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701EA6">
        <w:rPr>
          <w:rFonts w:ascii="標楷體" w:eastAsia="標楷體" w:hAnsi="標楷體" w:cs="標楷體" w:hint="eastAsia"/>
          <w:b/>
          <w:sz w:val="28"/>
          <w:szCs w:val="28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B02171">
        <w:rPr>
          <w:rFonts w:ascii="標楷體" w:eastAsia="標楷體" w:hAnsi="標楷體" w:cs="標楷體" w:hint="eastAsia"/>
          <w:b/>
          <w:sz w:val="28"/>
          <w:szCs w:val="28"/>
          <w:u w:val="single"/>
        </w:rPr>
        <w:t>2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701EA6">
        <w:rPr>
          <w:rFonts w:ascii="標楷體" w:eastAsia="標楷體" w:hAnsi="標楷體" w:cs="標楷體" w:hint="eastAsia"/>
          <w:b/>
          <w:sz w:val="28"/>
          <w:szCs w:val="28"/>
        </w:rPr>
        <w:t>宋瑞苓.陳宜芝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41489B">
        <w:rPr>
          <w:rFonts w:ascii="標楷體" w:eastAsia="標楷體" w:hAnsi="標楷體" w:cs="標楷體" w:hint="eastAsia"/>
          <w:sz w:val="24"/>
          <w:szCs w:val="24"/>
        </w:rPr>
        <w:t>20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41489B">
        <w:rPr>
          <w:rFonts w:ascii="標楷體" w:eastAsia="標楷體" w:hAnsi="標楷體" w:cs="標楷體" w:hint="eastAsia"/>
          <w:sz w:val="24"/>
          <w:szCs w:val="24"/>
        </w:rPr>
        <w:t>60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141424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141424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141424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141424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141424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B0EF6" w:rsidRDefault="00564CA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藝-J-A1 參與藝術活動，增進美感知能。</w:t>
            </w:r>
          </w:p>
          <w:p w:rsidR="00CB0EF6" w:rsidRDefault="00564CA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藝-J-A2 嘗試設計思考，探索藝術實踐解決問題的途徑。</w:t>
            </w:r>
          </w:p>
          <w:p w:rsidR="00CB0EF6" w:rsidRDefault="00564CA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藝-J-A3 嘗試規劃與執行藝術活動，因應情境需求發揮創意。</w:t>
            </w:r>
          </w:p>
          <w:p w:rsidR="00CB0EF6" w:rsidRDefault="00564CA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藝-J-B1 應用藝術符號，以表達觀點與風格。</w:t>
            </w:r>
          </w:p>
          <w:p w:rsidR="00CB0EF6" w:rsidRDefault="00564CA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藝-J-B2 思辨科技資訊、媒體與藝術的關係，進行創作與鑑賞。</w:t>
            </w:r>
          </w:p>
          <w:p w:rsidR="00CB0EF6" w:rsidRDefault="00564CA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藝-J-B3 善用多元感官，探索理解藝術與生活的關聯，以展現美感意識。</w:t>
            </w:r>
          </w:p>
          <w:p w:rsidR="00CB0EF6" w:rsidRDefault="00564CA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藝-J-C1 探討藝術活動中社會議題的意義。</w:t>
            </w:r>
          </w:p>
          <w:p w:rsidR="00CB0EF6" w:rsidRDefault="00564CA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藝-J-C2 透過藝術實踐，建立利他與合群的知能，培養團隊合作與溝通協調的能力。</w:t>
            </w:r>
          </w:p>
          <w:p w:rsidR="00CB0EF6" w:rsidRDefault="00564CA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藝-J-C3 理解在地及全球藝術與文化的多元與差異。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C73E2E" w:rsidRDefault="00C73E2E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C73E2E" w:rsidRDefault="00C73E2E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C73E2E" w:rsidRDefault="00C73E2E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C73E2E" w:rsidRDefault="00C73E2E" w:rsidP="00C73E2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tbl>
      <w:tblPr>
        <w:tblStyle w:val="10"/>
        <w:tblW w:w="16126" w:type="dxa"/>
        <w:tblInd w:w="-770" w:type="dxa"/>
        <w:tblLayout w:type="fixed"/>
        <w:tblLook w:val="04A0" w:firstRow="1" w:lastRow="0" w:firstColumn="1" w:lastColumn="0" w:noHBand="0" w:noVBand="1"/>
      </w:tblPr>
      <w:tblGrid>
        <w:gridCol w:w="534"/>
        <w:gridCol w:w="708"/>
        <w:gridCol w:w="2268"/>
        <w:gridCol w:w="2694"/>
        <w:gridCol w:w="2268"/>
        <w:gridCol w:w="2693"/>
        <w:gridCol w:w="2268"/>
        <w:gridCol w:w="2693"/>
      </w:tblGrid>
      <w:tr w:rsidR="00C73E2E" w:rsidRPr="00AF7142" w:rsidTr="00701EA6">
        <w:trPr>
          <w:trHeight w:val="402"/>
        </w:trPr>
        <w:tc>
          <w:tcPr>
            <w:tcW w:w="1242" w:type="dxa"/>
            <w:gridSpan w:val="2"/>
            <w:vMerge w:val="restart"/>
            <w:tcBorders>
              <w:right w:val="single" w:sz="12" w:space="0" w:color="auto"/>
              <w:tl2br w:val="single" w:sz="4" w:space="0" w:color="auto"/>
            </w:tcBorders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t xml:space="preserve">    </w:t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科別</w:t>
            </w:r>
          </w:p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color w:val="auto"/>
              </w:rPr>
              <w:t>學期</w:t>
            </w:r>
          </w:p>
        </w:tc>
        <w:tc>
          <w:tcPr>
            <w:tcW w:w="4962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C73E2E" w:rsidRPr="00146684" w:rsidRDefault="00C73E2E" w:rsidP="00701EA6">
            <w:pPr>
              <w:widowControl w:val="0"/>
              <w:ind w:firstLine="0"/>
              <w:jc w:val="center"/>
              <w:rPr>
                <w:rFonts w:ascii="標楷體" w:eastAsia="標楷體" w:hAnsi="標楷體"/>
                <w:b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視覺藝術</w:t>
            </w:r>
          </w:p>
        </w:tc>
        <w:tc>
          <w:tcPr>
            <w:tcW w:w="4961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C73E2E" w:rsidRPr="00146684" w:rsidRDefault="00C73E2E" w:rsidP="00701EA6">
            <w:pPr>
              <w:widowControl w:val="0"/>
              <w:ind w:firstLine="0"/>
              <w:jc w:val="center"/>
              <w:rPr>
                <w:rFonts w:ascii="標楷體" w:eastAsia="標楷體" w:hAnsi="標楷體"/>
                <w:b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音樂</w:t>
            </w:r>
          </w:p>
        </w:tc>
        <w:tc>
          <w:tcPr>
            <w:tcW w:w="4961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C73E2E" w:rsidRPr="00146684" w:rsidRDefault="00C73E2E" w:rsidP="00701EA6">
            <w:pPr>
              <w:widowControl w:val="0"/>
              <w:ind w:firstLine="0"/>
              <w:jc w:val="center"/>
              <w:rPr>
                <w:rFonts w:ascii="標楷體" w:eastAsia="標楷體" w:hAnsi="標楷體"/>
                <w:b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表演藝術</w:t>
            </w:r>
          </w:p>
        </w:tc>
      </w:tr>
      <w:tr w:rsidR="00C73E2E" w:rsidRPr="00AF7142" w:rsidTr="00701EA6">
        <w:trPr>
          <w:trHeight w:val="401"/>
        </w:trPr>
        <w:tc>
          <w:tcPr>
            <w:tcW w:w="1242" w:type="dxa"/>
            <w:gridSpan w:val="2"/>
            <w:vMerge/>
            <w:tcBorders>
              <w:bottom w:val="single" w:sz="12" w:space="0" w:color="auto"/>
              <w:right w:val="single" w:sz="12" w:space="0" w:color="auto"/>
              <w:tl2br w:val="single" w:sz="4" w:space="0" w:color="auto"/>
            </w:tcBorders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73E2E" w:rsidRPr="00146684" w:rsidRDefault="00C73E2E" w:rsidP="00701EA6">
            <w:pPr>
              <w:widowControl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color w:val="auto"/>
              </w:rPr>
              <w:t>課程名稱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73E2E" w:rsidRPr="00146684" w:rsidRDefault="00C73E2E" w:rsidP="00701EA6">
            <w:pPr>
              <w:widowControl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color w:val="auto"/>
              </w:rPr>
              <w:t>課程內容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73E2E" w:rsidRPr="00146684" w:rsidRDefault="00C73E2E" w:rsidP="00701EA6">
            <w:pPr>
              <w:widowControl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color w:val="auto"/>
              </w:rPr>
              <w:t>課程名稱</w:t>
            </w:r>
          </w:p>
        </w:tc>
        <w:tc>
          <w:tcPr>
            <w:tcW w:w="269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73E2E" w:rsidRPr="00146684" w:rsidRDefault="00C73E2E" w:rsidP="00701EA6">
            <w:pPr>
              <w:widowControl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color w:val="auto"/>
              </w:rPr>
              <w:t>課程內容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C73E2E" w:rsidRPr="00146684" w:rsidRDefault="00C73E2E" w:rsidP="00701EA6">
            <w:pPr>
              <w:widowControl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color w:val="auto"/>
              </w:rPr>
              <w:t>課程名稱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:rsidR="00C73E2E" w:rsidRPr="00146684" w:rsidRDefault="00C73E2E" w:rsidP="00701EA6">
            <w:pPr>
              <w:widowControl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color w:val="auto"/>
              </w:rPr>
              <w:t>課程內容</w:t>
            </w:r>
          </w:p>
        </w:tc>
      </w:tr>
      <w:tr w:rsidR="00C73E2E" w:rsidRPr="00AF7142" w:rsidTr="00701EA6">
        <w:tc>
          <w:tcPr>
            <w:tcW w:w="534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center"/>
              <w:rPr>
                <w:rFonts w:ascii="標楷體" w:eastAsia="標楷體" w:hAnsi="標楷體"/>
                <w:b/>
                <w:color w:val="auto"/>
              </w:rPr>
            </w:pPr>
            <w:r w:rsidRPr="00146684">
              <w:rPr>
                <w:rFonts w:ascii="標楷體" w:eastAsia="標楷體" w:hAnsi="標楷體" w:hint="eastAsia"/>
                <w:b/>
                <w:color w:val="auto"/>
              </w:rPr>
              <w:t>８</w:t>
            </w: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下</w:t>
            </w:r>
          </w:p>
        </w:tc>
        <w:tc>
          <w:tcPr>
            <w:tcW w:w="708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t>統整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水墨的經典與創新</w:t>
            </w:r>
          </w:p>
        </w:tc>
        <w:tc>
          <w:tcPr>
            <w:tcW w:w="2694" w:type="dxa"/>
            <w:tcBorders>
              <w:top w:val="single" w:sz="12" w:space="0" w:color="auto"/>
              <w:right w:val="single" w:sz="12" w:space="0" w:color="auto"/>
            </w:tcBorders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水墨畫類型</w:t>
            </w:r>
          </w:p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水墨畫繪製工具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帶著傳統跨現代</w:t>
            </w: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中國音樂</w:t>
            </w:r>
          </w:p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中國音階與記譜法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穿越時空潮偶像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京劇</w:t>
            </w:r>
          </w:p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相聲</w:t>
            </w:r>
          </w:p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漫才</w:t>
            </w:r>
          </w:p>
        </w:tc>
      </w:tr>
      <w:tr w:rsidR="00C73E2E" w:rsidRPr="00AF7142" w:rsidTr="00701EA6">
        <w:tc>
          <w:tcPr>
            <w:tcW w:w="534" w:type="dxa"/>
            <w:vMerge/>
            <w:shd w:val="clear" w:color="auto" w:fill="D9D9D9" w:themeFill="background1" w:themeFillShade="D9"/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center"/>
              <w:rPr>
                <w:rFonts w:ascii="標楷體" w:eastAsia="標楷體" w:hAnsi="標楷體"/>
                <w:b/>
                <w:color w:val="auto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t>L1</w:t>
            </w:r>
          </w:p>
        </w:tc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造型與結構共舞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空間美感</w:t>
            </w:r>
          </w:p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各類建築</w:t>
            </w:r>
            <w:r w:rsidRPr="00146684">
              <w:rPr>
                <w:rFonts w:ascii="標楷體" w:eastAsia="標楷體" w:hAnsi="標楷體" w:cs="Malgun Gothic Semilight" w:hint="eastAsia"/>
                <w:color w:val="auto"/>
              </w:rPr>
              <w:t>（</w:t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綠建築</w:t>
            </w:r>
            <w:r w:rsidRPr="00146684">
              <w:rPr>
                <w:rFonts w:ascii="標楷體" w:eastAsia="標楷體" w:hAnsi="標楷體" w:cs="Malgun Gothic Semilight" w:hint="eastAsia"/>
                <w:color w:val="auto"/>
              </w:rPr>
              <w:t>）</w:t>
            </w:r>
          </w:p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美感教育的結構</w:t>
            </w:r>
          </w:p>
        </w:tc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團團玩音樂</w:t>
            </w:r>
          </w:p>
        </w:tc>
        <w:tc>
          <w:tcPr>
            <w:tcW w:w="2693" w:type="dxa"/>
            <w:tcBorders>
              <w:right w:val="single" w:sz="12" w:space="0" w:color="auto"/>
            </w:tcBorders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各時代樂器組成形式</w:t>
            </w:r>
          </w:p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樂團編制</w:t>
            </w:r>
            <w:r w:rsidRPr="00146684">
              <w:rPr>
                <w:rFonts w:ascii="標楷體" w:eastAsia="標楷體" w:hAnsi="標楷體" w:cs="Malgun Gothic Semilight" w:hint="eastAsia"/>
                <w:color w:val="auto"/>
              </w:rPr>
              <w:t>（</w:t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西洋管弦樂團</w:t>
            </w:r>
            <w:r w:rsidRPr="00146684">
              <w:rPr>
                <w:rFonts w:ascii="標楷體" w:eastAsia="標楷體" w:hAnsi="標楷體" w:cs="Malgun Gothic Semilight" w:hint="eastAsia"/>
                <w:color w:val="auto"/>
              </w:rPr>
              <w:t>、</w:t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弦樂團</w:t>
            </w:r>
            <w:r w:rsidRPr="00146684">
              <w:rPr>
                <w:rFonts w:ascii="標楷體" w:eastAsia="標楷體" w:hAnsi="標楷體" w:cs="Malgun Gothic Semilight" w:hint="eastAsia"/>
                <w:color w:val="auto"/>
              </w:rPr>
              <w:t>、</w:t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管樂團</w:t>
            </w:r>
            <w:r w:rsidRPr="00146684">
              <w:rPr>
                <w:rFonts w:ascii="標楷體" w:eastAsia="標楷體" w:hAnsi="標楷體" w:cs="Malgun Gothic Semilight" w:hint="eastAsia"/>
                <w:color w:val="auto"/>
              </w:rPr>
              <w:t>、</w:t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國樂團</w:t>
            </w:r>
            <w:r w:rsidRPr="00146684">
              <w:rPr>
                <w:rFonts w:ascii="標楷體" w:eastAsia="標楷體" w:hAnsi="標楷體" w:cs="Malgun Gothic Semilight" w:hint="eastAsia"/>
                <w:color w:val="auto"/>
              </w:rPr>
              <w:t>、</w:t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爵士樂團</w:t>
            </w:r>
            <w:r w:rsidRPr="00146684">
              <w:rPr>
                <w:rFonts w:ascii="標楷體" w:eastAsia="標楷體" w:hAnsi="標楷體" w:cs="Malgun Gothic Semilight" w:hint="eastAsia"/>
                <w:color w:val="auto"/>
              </w:rPr>
              <w:t>、</w:t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搖滾樂團</w:t>
            </w:r>
            <w:r w:rsidRPr="00146684">
              <w:rPr>
                <w:rFonts w:ascii="標楷體" w:eastAsia="標楷體" w:hAnsi="標楷體" w:cs="Malgun Gothic Semilight" w:hint="eastAsia"/>
                <w:color w:val="auto"/>
              </w:rPr>
              <w:t>）</w:t>
            </w:r>
          </w:p>
        </w:tc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幕後職人現形記</w:t>
            </w:r>
          </w:p>
        </w:tc>
        <w:tc>
          <w:tcPr>
            <w:tcW w:w="2693" w:type="dxa"/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舞臺</w:t>
            </w:r>
            <w:r w:rsidRPr="00146684">
              <w:rPr>
                <w:rFonts w:ascii="標楷體" w:eastAsia="標楷體" w:hAnsi="標楷體" w:cs="Malgun Gothic Semilight" w:hint="eastAsia"/>
                <w:color w:val="auto"/>
              </w:rPr>
              <w:t>、</w:t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音效與燈光設計</w:t>
            </w:r>
          </w:p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導演</w:t>
            </w:r>
          </w:p>
        </w:tc>
      </w:tr>
      <w:tr w:rsidR="00C73E2E" w:rsidRPr="00AF7142" w:rsidTr="00701EA6">
        <w:tc>
          <w:tcPr>
            <w:tcW w:w="534" w:type="dxa"/>
            <w:vMerge/>
            <w:shd w:val="clear" w:color="auto" w:fill="D9D9D9" w:themeFill="background1" w:themeFillShade="D9"/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center"/>
              <w:rPr>
                <w:rFonts w:ascii="標楷體" w:eastAsia="標楷體" w:hAnsi="標楷體"/>
                <w:b/>
                <w:color w:val="auto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t>L2</w:t>
            </w:r>
          </w:p>
        </w:tc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流行生活</w:t>
            </w:r>
            <w:r w:rsidRPr="00146684">
              <w:rPr>
                <w:rFonts w:ascii="標楷體" w:eastAsia="標楷體" w:hAnsi="標楷體" w:cs="Malgun Gothic Semilight" w:hint="eastAsia"/>
                <w:b/>
                <w:color w:val="auto"/>
              </w:rPr>
              <w:t>「</w:t>
            </w:r>
            <w:r w:rsidRPr="00146684">
              <w:rPr>
                <w:rFonts w:ascii="標楷體" w:eastAsia="標楷體" w:hAnsi="標楷體" w:hint="eastAsia"/>
                <w:b/>
                <w:color w:val="auto"/>
              </w:rPr>
              <w:t xml:space="preserve"> </w:t>
            </w: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俗</w:t>
            </w:r>
            <w:r w:rsidRPr="00146684">
              <w:rPr>
                <w:rFonts w:ascii="標楷體" w:eastAsia="標楷體" w:hAnsi="標楷體" w:cs="Malgun Gothic Semilight" w:hint="eastAsia"/>
                <w:b/>
                <w:color w:val="auto"/>
              </w:rPr>
              <w:t>」</w:t>
            </w: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世繪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潮流到文創</w:t>
            </w:r>
          </w:p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普普藝術</w:t>
            </w:r>
          </w:p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街頭塗鴉</w:t>
            </w:r>
          </w:p>
        </w:tc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樂音藏寶庫</w:t>
            </w:r>
          </w:p>
        </w:tc>
        <w:tc>
          <w:tcPr>
            <w:tcW w:w="2693" w:type="dxa"/>
            <w:tcBorders>
              <w:right w:val="single" w:sz="12" w:space="0" w:color="auto"/>
            </w:tcBorders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樂器發聲方式</w:t>
            </w:r>
          </w:p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hint="eastAsia"/>
                <w:color w:val="auto"/>
              </w:rPr>
              <w:t>H</w:t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‧</w:t>
            </w:r>
            <w:r w:rsidRPr="00146684">
              <w:rPr>
                <w:rFonts w:ascii="標楷體" w:eastAsia="標楷體" w:hAnsi="標楷體" w:hint="eastAsia"/>
                <w:color w:val="auto"/>
              </w:rPr>
              <w:t>S</w:t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分類法</w:t>
            </w:r>
          </w:p>
        </w:tc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表演無所不在</w:t>
            </w:r>
          </w:p>
        </w:tc>
        <w:tc>
          <w:tcPr>
            <w:tcW w:w="2693" w:type="dxa"/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環境劇場</w:t>
            </w:r>
          </w:p>
        </w:tc>
      </w:tr>
      <w:tr w:rsidR="00C73E2E" w:rsidRPr="00AF7142" w:rsidTr="00701EA6">
        <w:tc>
          <w:tcPr>
            <w:tcW w:w="534" w:type="dxa"/>
            <w:vMerge/>
            <w:shd w:val="clear" w:color="auto" w:fill="D9D9D9" w:themeFill="background1" w:themeFillShade="D9"/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center"/>
              <w:rPr>
                <w:rFonts w:ascii="標楷體" w:eastAsia="標楷體" w:hAnsi="標楷體"/>
                <w:b/>
                <w:color w:val="auto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t>L3</w:t>
            </w:r>
          </w:p>
        </w:tc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女力崛起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藝術作品的性別觀點</w:t>
            </w:r>
          </w:p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女性藝術家</w:t>
            </w:r>
          </w:p>
        </w:tc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吟詩作樂</w:t>
            </w:r>
            <w:r w:rsidRPr="00146684">
              <w:rPr>
                <w:rFonts w:ascii="標楷體" w:eastAsia="標楷體" w:hAnsi="標楷體" w:cs="Malgun Gothic Semilight" w:hint="eastAsia"/>
                <w:b/>
                <w:color w:val="auto"/>
              </w:rPr>
              <w:t>─</w:t>
            </w: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音樂與</w:t>
            </w:r>
          </w:p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文學的邂逅</w:t>
            </w:r>
          </w:p>
        </w:tc>
        <w:tc>
          <w:tcPr>
            <w:tcW w:w="2693" w:type="dxa"/>
            <w:tcBorders>
              <w:right w:val="single" w:sz="12" w:space="0" w:color="auto"/>
            </w:tcBorders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音樂與文學</w:t>
            </w:r>
          </w:p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藝術歌曲</w:t>
            </w:r>
          </w:p>
        </w:tc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b/>
                <w:color w:val="auto"/>
              </w:rPr>
            </w:pPr>
            <w:r w:rsidRPr="00146684">
              <w:rPr>
                <w:rFonts w:ascii="標楷體" w:eastAsia="標楷體" w:hAnsi="標楷體" w:hint="eastAsia"/>
                <w:b/>
                <w:color w:val="auto"/>
              </w:rPr>
              <w:t>Jump！</w:t>
            </w:r>
            <w:r w:rsidRPr="00146684">
              <w:rPr>
                <w:rFonts w:ascii="標楷體" w:eastAsia="標楷體" w:hAnsi="標楷體" w:cs="細明體" w:hint="eastAsia"/>
                <w:b/>
                <w:color w:val="auto"/>
              </w:rPr>
              <w:t>舞中生有</w:t>
            </w:r>
          </w:p>
        </w:tc>
        <w:tc>
          <w:tcPr>
            <w:tcW w:w="2693" w:type="dxa"/>
          </w:tcPr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現代舞</w:t>
            </w:r>
          </w:p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舞蹈劇場</w:t>
            </w:r>
          </w:p>
          <w:p w:rsidR="00C73E2E" w:rsidRPr="00146684" w:rsidRDefault="00C73E2E" w:rsidP="00701EA6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146684">
              <w:rPr>
                <w:rFonts w:ascii="標楷體" w:eastAsia="標楷體" w:hAnsi="標楷體" w:hint="eastAsia"/>
                <w:color w:val="auto"/>
              </w:rPr>
              <w:sym w:font="Wingdings 2" w:char="F0A1"/>
            </w:r>
            <w:r w:rsidRPr="00146684">
              <w:rPr>
                <w:rFonts w:ascii="標楷體" w:eastAsia="標楷體" w:hAnsi="標楷體" w:cs="細明體" w:hint="eastAsia"/>
                <w:color w:val="auto"/>
              </w:rPr>
              <w:t>編舞</w:t>
            </w:r>
          </w:p>
        </w:tc>
      </w:tr>
    </w:tbl>
    <w:p w:rsidR="00D37619" w:rsidRPr="00C453F2" w:rsidRDefault="00C73E2E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8F65B2">
        <w:rPr>
          <w:rFonts w:ascii="標楷體" w:eastAsia="標楷體" w:hAnsi="標楷體" w:cs="標楷體" w:hint="eastAsia"/>
          <w:sz w:val="24"/>
          <w:szCs w:val="24"/>
        </w:rPr>
        <w:lastRenderedPageBreak/>
        <w:t>五</w:t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8"/>
        <w:gridCol w:w="1560"/>
        <w:gridCol w:w="3402"/>
        <w:gridCol w:w="284"/>
        <w:gridCol w:w="1275"/>
        <w:gridCol w:w="2977"/>
        <w:gridCol w:w="2126"/>
        <w:gridCol w:w="650"/>
      </w:tblGrid>
      <w:tr w:rsidR="00061E82" w:rsidRPr="00061E82" w:rsidTr="00066A32">
        <w:trPr>
          <w:trHeight w:val="555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061E82" w:rsidRPr="00220BD1" w:rsidRDefault="00061E82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0BD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061E82" w:rsidRPr="00220BD1" w:rsidRDefault="00061E82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0BD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40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61E82" w:rsidRPr="00220BD1" w:rsidRDefault="00061E8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0BD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2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61E82" w:rsidRPr="00220BD1" w:rsidRDefault="00061E8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0BD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61E82" w:rsidRPr="00220BD1" w:rsidRDefault="00061E82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61E82" w:rsidRPr="00220BD1" w:rsidRDefault="00061E8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61E82" w:rsidRPr="00220BD1" w:rsidRDefault="00061E8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0BD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65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061E82" w:rsidRPr="00061E82" w:rsidRDefault="00061E8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61E8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061E82" w:rsidRPr="00061E82" w:rsidTr="00066A32">
        <w:trPr>
          <w:trHeight w:val="480"/>
          <w:jc w:val="center"/>
        </w:trPr>
        <w:tc>
          <w:tcPr>
            <w:tcW w:w="1247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061E82" w:rsidRPr="00220BD1" w:rsidRDefault="00061E82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061E82" w:rsidRPr="00220BD1" w:rsidRDefault="00061E82" w:rsidP="00701E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0BD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061E82" w:rsidRPr="00220BD1" w:rsidRDefault="00061E82" w:rsidP="00701E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20BD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3402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61E82" w:rsidRPr="00220BD1" w:rsidRDefault="00061E8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61E82" w:rsidRPr="00220BD1" w:rsidRDefault="00061E8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61E82" w:rsidRPr="00220BD1" w:rsidRDefault="00061E82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61E82" w:rsidRPr="00220BD1" w:rsidRDefault="00061E8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61E82" w:rsidRPr="00220BD1" w:rsidRDefault="00061E8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50" w:type="dxa"/>
            <w:vMerge/>
            <w:tcBorders>
              <w:right w:val="single" w:sz="8" w:space="0" w:color="000000"/>
            </w:tcBorders>
            <w:vAlign w:val="center"/>
          </w:tcPr>
          <w:p w:rsidR="00061E82" w:rsidRPr="00061E82" w:rsidRDefault="00061E82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953ED" w:rsidRPr="00061E82" w:rsidTr="00066A3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53ED" w:rsidRPr="00220BD1" w:rsidRDefault="00A953ED" w:rsidP="00701EA6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snapToGrid w:val="0"/>
                <w:color w:val="auto"/>
              </w:rPr>
              <w:t>第</w:t>
            </w:r>
            <w:r w:rsidR="00066A32" w:rsidRPr="00220BD1">
              <w:rPr>
                <w:rFonts w:ascii="標楷體" w:eastAsia="標楷體" w:hAnsi="標楷體" w:cs="標楷體" w:hint="eastAsia"/>
                <w:snapToGrid w:val="0"/>
                <w:color w:val="auto"/>
              </w:rPr>
              <w:t>1-5</w:t>
            </w:r>
            <w:r w:rsidRPr="00220BD1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</w:p>
          <w:p w:rsidR="00A953ED" w:rsidRPr="00220BD1" w:rsidRDefault="00A953ED" w:rsidP="00701EA6">
            <w:pPr>
              <w:jc w:val="center"/>
              <w:rPr>
                <w:rFonts w:ascii="標楷體" w:eastAsia="標楷體" w:hAnsi="標楷體" w:cs="新細明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2/16~</w:t>
            </w:r>
            <w:r w:rsidR="00701EA6" w:rsidRPr="00220BD1">
              <w:rPr>
                <w:rFonts w:ascii="標楷體" w:eastAsia="標楷體" w:hAnsi="標楷體" w:cs="標楷體" w:hint="eastAsia"/>
                <w:color w:val="auto"/>
              </w:rPr>
              <w:t>3/15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表E-IV-1 聲音、身體、情感、時間、空間、勁力、即興、動作等戲劇或舞蹈元素。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表E-IV-2 肢體動作與語彙、角色建立與表演、各類型文本分析與創作。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表E-IV-3 戲劇、舞蹈與其他藝術元素的結合演出。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表A-IV-2 在地及各族群、東西方、傳統與當代表演藝術之類型、代表作品與人物。</w:t>
            </w:r>
          </w:p>
          <w:p w:rsidR="00701EA6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lastRenderedPageBreak/>
              <w:t>表P-IV-2 應用戲劇、應用劇場與應用舞蹈等多元形式。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音E-IV-1 多元形式歌曲。基礎歌唱技巧，如：發聲技巧、表情等。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音E-IV-2 樂器的構造、發音原理、演奏技巧，以及不同的演奏形式。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音E-IV-3 音樂符號與術語、記譜法或簡易音樂軟體。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音E-IV-4 音樂元素，如：音色、調式、和聲等。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音A-IV-1 器樂曲與聲樂曲，如：傳統戲曲、音樂劇、世界音樂、電影配樂</w:t>
            </w:r>
            <w:r w:rsidRPr="00220BD1">
              <w:rPr>
                <w:rFonts w:ascii="標楷體" w:eastAsia="標楷體" w:hAnsi="標楷體" w:hint="eastAsia"/>
                <w:color w:val="auto"/>
              </w:rPr>
              <w:lastRenderedPageBreak/>
              <w:t>等多元風格之樂曲。各種音樂展演形式，以及樂曲之作曲家、音樂表演團體與創作背景。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音A-IV-2 相關音樂語彙，如音色、和聲等描述音樂元素之音樂術語，或相關之一般性用語。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音A-IV-3 音樂美感原則，如：均衡、漸層等。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音P-IV-1 音樂與跨領域藝術文化活動。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音P-IV-2 在地人文關懷與全球藝術文化相關議題。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視E-IV-1 色彩理論、造形表現、符號意涵。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視A-IV-1 藝術常識、藝術鑑賞方法。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lastRenderedPageBreak/>
              <w:t>視A-IV-2 傳統藝術、當代藝術、視覺文化。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lastRenderedPageBreak/>
              <w:t>表1-IV-1 能運用特定元素、形式、技巧與肢體語彙表現想法，發展多元能力，並在劇場中呈現。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表1-IV-2 能理解表演的形式、文本與表現技巧並創作發表。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表1-IV-3 能連結其他藝術並創作。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表2-IV-2 能體認各種表演藝術發展脈絡、文化內涵及代表人物。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表2-IV-3 能運用適當的語彙，明確表達、解析及評價自己與他人的作品。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lastRenderedPageBreak/>
              <w:t>表3-IV-4 能養成鑑賞表演藝術的習慣，並能適性發展。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音1-IV-1 能理解音樂符號並回應指揮，進行歌唱及演奏，展現音樂美感意識。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音1-IV-2 能融入傳統、當代或流行音樂的風格，改編樂曲，以表達觀點。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音2-IV-1 能使用適當的音樂語彙，賞析各類音樂作品，體會藝術文化之美。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音2-IV-2 能透過討論，以探究樂曲創作背景與社會文化的關聯及其意義，表達多元觀點。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音3-IV-1 能透過多元音樂活動，探索音樂及其他藝術之共通性，關懷在地及全球藝術文化。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音3-IV-2 能運用科技媒體蒐集藝文資訊或聆賞音樂，以培養自主學習音樂的興趣與發展。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視1-IV-1 能使用構成要素和形式原理，表達情感與想法。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視2-IV-2 能理解視覺符號的意義，並表達多元的觀點。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視3-IV-1 能透過多元藝文活動的參與，培養對在地藝文環境的關注態度。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53ED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00B050"/>
              </w:rPr>
            </w:pPr>
            <w:r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00B050"/>
              </w:rPr>
              <w:lastRenderedPageBreak/>
              <w:t>表演-</w:t>
            </w:r>
            <w:r w:rsidR="00A953ED"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00B050"/>
              </w:rPr>
              <w:t>穿越時空潮偶像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1.認識相聲與其表演方式。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2.透過「超級變變變」活動，增加聯想力與創發力。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3.撰寫與排演歷史人物相聲段子。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4.認識京劇表演功夫「唱、做、念、打」。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5.建立表演藝術中的性別平等觀念。</w:t>
            </w:r>
          </w:p>
          <w:p w:rsidR="00A953ED" w:rsidRDefault="00A953ED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6.體驗京劇身段「拳、指、掌」與「你、我、他」及「開門」、「關門」。</w:t>
            </w:r>
          </w:p>
          <w:p w:rsidR="00AE4866" w:rsidRPr="00AE4866" w:rsidRDefault="00AE4866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/>
                <w:bCs/>
                <w:snapToGrid w:val="0"/>
                <w:color w:val="auto"/>
              </w:rPr>
            </w:pPr>
            <w:r w:rsidRPr="00141424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highlight w:val="yellow"/>
              </w:rPr>
              <w:t>7</w:t>
            </w:r>
            <w:r w:rsidRPr="00141424">
              <w:rPr>
                <w:rFonts w:ascii="標楷體" w:eastAsia="標楷體" w:hAnsi="標楷體" w:cs="標楷體"/>
                <w:b/>
                <w:bCs/>
                <w:snapToGrid w:val="0"/>
                <w:color w:val="auto"/>
                <w:highlight w:val="yellow"/>
              </w:rPr>
              <w:t>.</w:t>
            </w:r>
            <w:r w:rsidRPr="00141424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highlight w:val="yellow"/>
              </w:rPr>
              <w:t>將「你、我、他」三個動作編成京劇拳遊戲，讓同學分組進行對抗淘汰賽。</w:t>
            </w:r>
          </w:p>
          <w:p w:rsidR="00701EA6" w:rsidRPr="00220BD1" w:rsidRDefault="00AE4866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</w:t>
            </w:r>
            <w:r w:rsidR="00701EA6"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.認識京劇臉譜及其顏色之意義。</w:t>
            </w:r>
          </w:p>
          <w:p w:rsidR="00701EA6" w:rsidRPr="00220BD1" w:rsidRDefault="00AE4866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</w:t>
            </w:r>
            <w:r w:rsidR="00701EA6"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.認識自我性格並繪製成臉譜。</w:t>
            </w:r>
          </w:p>
          <w:p w:rsidR="00701EA6" w:rsidRPr="00220BD1" w:rsidRDefault="00AE4866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10</w:t>
            </w:r>
            <w:r w:rsidR="00701EA6"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.認識京劇的佈景「一桌二椅」與道具「砌末」。</w:t>
            </w:r>
          </w:p>
          <w:p w:rsidR="00701EA6" w:rsidRPr="00220BD1" w:rsidRDefault="00AE4866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11</w:t>
            </w:r>
            <w:r w:rsidR="00701EA6"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.運用團隊合作精神與創意發想完成一段演出。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7C80"/>
              </w:rPr>
            </w:pPr>
            <w:r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FF7C80"/>
              </w:rPr>
              <w:t>音樂-帶著傳統跨現代</w:t>
            </w:r>
          </w:p>
          <w:p w:rsidR="00701EA6" w:rsidRDefault="00701EA6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1.發現生活中的傳統藝術。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2.經典名曲—梆笛獨奏曲〈陽明春曉〉。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lastRenderedPageBreak/>
              <w:t>3.認識八音分類法。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4.認識吹管樂器、拉弦樂器、彈撥樂器、打擊樂器。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5.瞭解國樂與跨領域的結合。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6.聆賞經典國樂合奏曲〈東海漁歌〉。</w:t>
            </w:r>
          </w:p>
          <w:p w:rsidR="00701EA6" w:rsidRDefault="00701EA6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7.剖析電影《功夫》中運用之〈東海漁歌〉片段。</w:t>
            </w:r>
          </w:p>
          <w:p w:rsidR="00D7679E" w:rsidRPr="00D7679E" w:rsidRDefault="00D7679E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/>
                <w:color w:val="auto"/>
              </w:rPr>
            </w:pPr>
            <w:r w:rsidRPr="00141424">
              <w:rPr>
                <w:rFonts w:ascii="標楷體" w:eastAsia="標楷體" w:hAnsi="標楷體" w:cs="標楷體" w:hint="eastAsia"/>
                <w:b/>
                <w:color w:val="auto"/>
                <w:highlight w:val="yellow"/>
              </w:rPr>
              <w:t>8.請同學分組搜尋中國風的流行音樂，欣賞並分析旋律的特色</w:t>
            </w:r>
          </w:p>
          <w:p w:rsidR="00701EA6" w:rsidRPr="00220BD1" w:rsidRDefault="00D7679E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9</w:t>
            </w:r>
            <w:r w:rsidR="00701EA6" w:rsidRPr="00220BD1">
              <w:rPr>
                <w:rFonts w:ascii="標楷體" w:eastAsia="標楷體" w:hAnsi="標楷體" w:cs="標楷體" w:hint="eastAsia"/>
                <w:color w:val="auto"/>
              </w:rPr>
              <w:t>.認識中國傳統五聲音階。</w:t>
            </w:r>
          </w:p>
          <w:p w:rsidR="00701EA6" w:rsidRPr="00141424" w:rsidRDefault="00D7679E" w:rsidP="00701EA6">
            <w:pPr>
              <w:spacing w:line="260" w:lineRule="exact"/>
              <w:jc w:val="left"/>
              <w:rPr>
                <w:rFonts w:ascii="標楷體" w:eastAsia="標楷體" w:hAnsi="標楷體"/>
                <w:b/>
                <w:highlight w:val="yellow"/>
              </w:rPr>
            </w:pPr>
            <w:r w:rsidRPr="00141424">
              <w:rPr>
                <w:rFonts w:ascii="標楷體" w:eastAsia="標楷體" w:hAnsi="標楷體" w:cs="標楷體" w:hint="eastAsia"/>
                <w:b/>
                <w:color w:val="auto"/>
                <w:highlight w:val="yellow"/>
              </w:rPr>
              <w:t>10</w:t>
            </w:r>
            <w:r w:rsidR="00701EA6" w:rsidRPr="00141424">
              <w:rPr>
                <w:rFonts w:ascii="標楷體" w:eastAsia="標楷體" w:hAnsi="標楷體" w:cs="標楷體" w:hint="eastAsia"/>
                <w:b/>
                <w:color w:val="auto"/>
                <w:highlight w:val="yellow"/>
              </w:rPr>
              <w:t>.判斷樂曲調式並</w:t>
            </w:r>
            <w:r w:rsidRPr="00141424">
              <w:rPr>
                <w:rFonts w:ascii="標楷體" w:eastAsia="標楷體" w:hAnsi="標楷體" w:cs="標楷體" w:hint="eastAsia"/>
                <w:b/>
                <w:color w:val="auto"/>
                <w:highlight w:val="yellow"/>
              </w:rPr>
              <w:t>練習用平板</w:t>
            </w:r>
            <w:r w:rsidRPr="00141424">
              <w:rPr>
                <w:rFonts w:ascii="標楷體" w:eastAsia="標楷體" w:hAnsi="標楷體" w:cs="標楷體"/>
                <w:b/>
                <w:color w:val="auto"/>
                <w:highlight w:val="yellow"/>
              </w:rPr>
              <w:t>GarageBand</w:t>
            </w:r>
            <w:r w:rsidR="00701EA6" w:rsidRPr="00141424">
              <w:rPr>
                <w:rFonts w:ascii="標楷體" w:eastAsia="標楷體" w:hAnsi="標楷體" w:cs="標楷體" w:hint="eastAsia"/>
                <w:b/>
                <w:color w:val="auto"/>
                <w:highlight w:val="yellow"/>
              </w:rPr>
              <w:t>以五聲音階進行創作。</w:t>
            </w:r>
          </w:p>
          <w:p w:rsidR="00701EA6" w:rsidRPr="00D7679E" w:rsidRDefault="00D7679E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/>
                <w:color w:val="auto"/>
              </w:rPr>
            </w:pPr>
            <w:r w:rsidRPr="00141424">
              <w:rPr>
                <w:rFonts w:ascii="標楷體" w:eastAsia="標楷體" w:hAnsi="標楷體" w:cs="標楷體" w:hint="eastAsia"/>
                <w:b/>
                <w:color w:val="auto"/>
                <w:highlight w:val="yellow"/>
              </w:rPr>
              <w:t>11</w:t>
            </w:r>
            <w:r w:rsidR="00701EA6" w:rsidRPr="00141424">
              <w:rPr>
                <w:rFonts w:ascii="標楷體" w:eastAsia="標楷體" w:hAnsi="標楷體" w:cs="標楷體" w:hint="eastAsia"/>
                <w:b/>
                <w:color w:val="auto"/>
                <w:highlight w:val="yellow"/>
              </w:rPr>
              <w:t>.</w:t>
            </w:r>
            <w:r w:rsidRPr="00141424">
              <w:rPr>
                <w:rFonts w:ascii="標楷體" w:eastAsia="標楷體" w:hAnsi="標楷體" w:cs="標楷體" w:hint="eastAsia"/>
                <w:b/>
                <w:color w:val="auto"/>
                <w:highlight w:val="yellow"/>
              </w:rPr>
              <w:t>練唱上一堂課分組搜尋到的中國風的流行歌曲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0070C0"/>
              </w:rPr>
            </w:pPr>
            <w:r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0070C0"/>
              </w:rPr>
              <w:t>視覺-水墨的經典與創新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1.從生活經驗帶入水墨。提問傳統節慶、國文詩詞、武俠小說到水墨app遊戲。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2.董陽孜生平、作品特色、與其他領域的結合。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3.詢問對毛筆、水墨之印象。簡介水墨分類與媒材。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4.說明筆法、墨法的傳統名稱與現代解讀。筆法：勾、皴、擦、點、染、中鋒、側鋒、逆鋒、散鋒，也就是現在所說的點、線、面的不同構成。墨法：濃、淡、乾、溼，以及深淺明暗層次變化跟暈開、乾燥的質感氣氛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5.理解水墨觀看模式，散點透視。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6.進入〈清明上河圖〉的文化體驗。帶入社區店面招牌再造的創作。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lastRenderedPageBreak/>
              <w:t>7.講述山水畫，文人寄情於風景。對照到當代，山水這個主題對現代人的脈絡傳承，再詢問學生，若獨處時，會想在哪裡好好與情緒相處。</w:t>
            </w: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8.講解文人畫與題畫詩。詩書畫結合是水墨特色。</w:t>
            </w:r>
          </w:p>
          <w:p w:rsidR="00701EA6" w:rsidRPr="00220BD1" w:rsidRDefault="00812B7C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9</w:t>
            </w:r>
            <w:r w:rsidR="00701EA6" w:rsidRPr="00220BD1">
              <w:rPr>
                <w:rFonts w:ascii="標楷體" w:eastAsia="標楷體" w:hAnsi="標楷體" w:cs="標楷體" w:hint="eastAsia"/>
                <w:color w:val="auto"/>
              </w:rPr>
              <w:t>.教師示範傳統筆墨與創新技法。</w:t>
            </w:r>
          </w:p>
          <w:p w:rsidR="00701EA6" w:rsidRPr="00141424" w:rsidRDefault="00EA2058" w:rsidP="00701EA6">
            <w:pPr>
              <w:spacing w:line="260" w:lineRule="exact"/>
              <w:jc w:val="left"/>
              <w:rPr>
                <w:rFonts w:ascii="Cambria Math" w:eastAsia="Cambria Math" w:hAnsi="Cambria Math" w:cs="標楷體"/>
                <w:b/>
                <w:bCs/>
                <w:color w:val="auto"/>
                <w:highlight w:val="yellow"/>
                <w:lang w:eastAsia="zh-CN"/>
              </w:rPr>
            </w:pPr>
            <w:r w:rsidRPr="00141424">
              <w:rPr>
                <w:rFonts w:ascii="標楷體" w:eastAsia="標楷體" w:hAnsi="標楷體" w:cs="標楷體" w:hint="eastAsia"/>
                <w:b/>
                <w:bCs/>
                <w:color w:val="auto"/>
                <w:highlight w:val="yellow"/>
              </w:rPr>
              <w:t>1</w:t>
            </w:r>
            <w:r w:rsidR="00812B7C" w:rsidRPr="00141424">
              <w:rPr>
                <w:rFonts w:ascii="標楷體" w:eastAsia="標楷體" w:hAnsi="標楷體" w:cs="標楷體" w:hint="eastAsia"/>
                <w:b/>
                <w:bCs/>
                <w:color w:val="auto"/>
                <w:highlight w:val="yellow"/>
              </w:rPr>
              <w:t>0.</w:t>
            </w:r>
            <w:r w:rsidR="00712DB9" w:rsidRPr="00141424">
              <w:rPr>
                <w:rFonts w:ascii="標楷體" w:eastAsia="標楷體" w:hAnsi="標楷體" w:cs="標楷體" w:hint="eastAsia"/>
                <w:b/>
                <w:bCs/>
                <w:color w:val="auto"/>
                <w:highlight w:val="yellow"/>
              </w:rPr>
              <w:t>欣賞學校附近的自然景觀碧潭的照片，讓學生嘗試各種筆墨創作，畫出自己眼中的碧潭。</w:t>
            </w:r>
          </w:p>
          <w:p w:rsidR="00812B7C" w:rsidRPr="00812B7C" w:rsidRDefault="00812B7C" w:rsidP="00812B7C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141424">
              <w:rPr>
                <w:rFonts w:ascii="標楷體" w:eastAsia="標楷體" w:hAnsi="標楷體" w:cs="標楷體" w:hint="eastAsia"/>
                <w:b/>
                <w:color w:val="auto"/>
                <w:highlight w:val="yellow"/>
              </w:rPr>
              <w:t>11.欣賞故宮的文創及商店聯名商品，分組討論可以將組員的作品製作成什麼商品</w:t>
            </w:r>
            <w:r w:rsidRPr="00141424">
              <w:rPr>
                <w:rFonts w:ascii="標楷體" w:eastAsia="標楷體" w:hAnsi="標楷體" w:cs="標楷體" w:hint="eastAsia"/>
                <w:color w:val="auto"/>
                <w:highlight w:val="yellow"/>
              </w:rPr>
              <w:t>。</w:t>
            </w:r>
          </w:p>
          <w:p w:rsidR="00701EA6" w:rsidRPr="00812B7C" w:rsidRDefault="00701EA6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701EA6" w:rsidRPr="00220BD1" w:rsidRDefault="00701EA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53ED" w:rsidRPr="00220BD1" w:rsidRDefault="00701EA6" w:rsidP="00701EA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</w:rPr>
              <w:lastRenderedPageBreak/>
              <w:t>15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A2058" w:rsidRPr="00220BD1" w:rsidRDefault="00EA2058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B050"/>
              </w:rPr>
              <w:t>表演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1.適當大小的活動空間（表演教室或將教室桌椅搬至兩旁，空出場地）。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2.圖像與影像資源。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3.電腦投影設備。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FF7C80"/>
              </w:rPr>
              <w:t>音樂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1.CD、DVD。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2.歌曲伴奏譜。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3.鋼琴或數位鋼琴。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4..DVD播放器與音響。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5.電腦與單槍投影機或多媒體講桌。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t>視覺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lastRenderedPageBreak/>
              <w:t>1.電腦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2.手機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3.相機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4.資訊設備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5.音樂播放器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A2058" w:rsidRPr="00220BD1" w:rsidRDefault="00EA2058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B050"/>
              </w:rPr>
              <w:lastRenderedPageBreak/>
              <w:t>表演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歷程性評量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1.學生個人在課堂討論與發表的參與度。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2.隨堂表現記錄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（1）學習熱忱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（2）小組合作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（3）創作態度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總結性評量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‧認知部分：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1.能說出相聲的表演方式「說、學、逗、唱」。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2.能說出京劇的基本功夫「唱、做、念、打」與表演特色。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3.能轉換京劇的術語與現代的用語。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‧技能部分：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1.能透過團隊合作，撰寫並表演一小段歷史人物相聲段子。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2.能完成身段動作。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3.能透過團隊合作使用一桌二椅創造出三個場景。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‧情意部分：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1.能尊重表演藝術中的性別平等觀念。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2.能從分工合作的練習中，體會團隊合作精神（建立共識、真誠溝通）的重要性。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3.能積極參與課堂活動。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4.能尊重並欣賞同儕的表演。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5.能尊重並欣賞各種表演藝術。</w:t>
            </w:r>
          </w:p>
          <w:p w:rsidR="00EA2058" w:rsidRPr="00220BD1" w:rsidRDefault="00EA2058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EA2058" w:rsidRPr="00220BD1" w:rsidRDefault="00EA2058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FF7C80"/>
              </w:rPr>
              <w:t>音樂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歷程性評量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1.學生課堂參與度。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2.單元學習活動。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3.討論參與度。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4.分組合作程度。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5.隨堂表現紀錄。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總結性評量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220BD1">
              <w:rPr>
                <w:rFonts w:ascii="標楷體" w:eastAsia="標楷體" w:hAnsi="標楷體" w:cs="標楷體" w:hint="eastAsia"/>
                <w:color w:val="auto"/>
              </w:rPr>
              <w:t>認知部分：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1.認識八音分類法。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2.認識中國傳統樂器。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3.認識中國傳統五聲音階。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220BD1">
              <w:rPr>
                <w:rFonts w:ascii="標楷體" w:eastAsia="標楷體" w:hAnsi="標楷體" w:cs="標楷體" w:hint="eastAsia"/>
                <w:color w:val="auto"/>
              </w:rPr>
              <w:t>技能部分：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1.判斷中國傳統五聲音階調式。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2..能分析〈陽明春曉〉的段落表現。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</w:t>
            </w:r>
            <w:r w:rsidRPr="00220BD1">
              <w:rPr>
                <w:rFonts w:ascii="標楷體" w:eastAsia="標楷體" w:hAnsi="標楷體" w:cs="標楷體" w:hint="eastAsia"/>
                <w:color w:val="auto"/>
              </w:rPr>
              <w:t>情意部分：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1.體會傳統音樂之美。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2.體會作曲家將生活物品融入樂曲的創意。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3.體會電影配樂中運用的國樂曲。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lastRenderedPageBreak/>
              <w:t>視覺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歷程性評量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1.學生課堂參與度。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2.習作與作品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（1）學習態度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（2）創作作品。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總結性評量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．認知部分：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1.認識水墨的特色、分類與意境。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2.辨別水墨的形式特徵，筆法與墨法。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3.理解水墨觀看模式，散點透視。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4.知悉水墨用具材料與裝裱。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．技能部分：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1.進行筆墨練習，運用傳統筆法與創意技法發想自己的水墨風格。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2.理解水墨與生活的關聯，展現生命經驗。例如：獨處的空間—山水。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3.融入博物館內容，以資訊軟體蒐集水墨資料。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．情意部分：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1.知曉如何欣賞水墨，謝赫「六法」。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2.欣賞水墨古今中外經典作品。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3.比較傳統與當今臺灣水墨創作之異同。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A2058" w:rsidRPr="00220BD1" w:rsidRDefault="00EA2058" w:rsidP="00701EA6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B050"/>
              </w:rPr>
              <w:lastRenderedPageBreak/>
              <w:t>表演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性J1 接納自我與尊重他人的性傾向、性別特質與性別認同。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性J6 探究各種符號中的性別意涵及人際溝通中的性別問題。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性J11 去除性別刻板與性別偏見的情感表達與溝通，具備與他人平等互動的能力。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DFKaiShu-SB-Estd-BF" w:hint="eastAsia"/>
                <w:b/>
                <w:color w:val="auto"/>
              </w:rPr>
              <w:t>【生涯發展教育】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涯J4 了解自己的人格特質與價值觀。</w:t>
            </w:r>
          </w:p>
          <w:p w:rsidR="00EA2058" w:rsidRPr="00220BD1" w:rsidRDefault="00EA2058" w:rsidP="00701EA6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FF7C80"/>
              </w:rPr>
              <w:t>音樂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多J1 珍惜並維護我族文化。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多J2 關懷我族文化遺產的傳承與興革。</w:t>
            </w:r>
          </w:p>
          <w:p w:rsidR="00EA2058" w:rsidRPr="00220BD1" w:rsidRDefault="00EA2058" w:rsidP="00701EA6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t>視覺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20BD1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【海洋教育】</w:t>
            </w:r>
          </w:p>
          <w:p w:rsidR="00EA2058" w:rsidRPr="00220BD1" w:rsidRDefault="00EA2058" w:rsidP="00EA205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DFKaiShu-SB-Estd-BF" w:hint="eastAsia"/>
                <w:color w:val="000000" w:themeColor="text1"/>
              </w:rPr>
              <w:lastRenderedPageBreak/>
              <w:t>海J10 運用各種媒材與形式，從事以海洋為主題的藝術表現。</w:t>
            </w:r>
          </w:p>
        </w:tc>
        <w:tc>
          <w:tcPr>
            <w:tcW w:w="6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1E8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061E8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061E8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點費者)</w:t>
            </w:r>
          </w:p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61E8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061E8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1E8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A953ED" w:rsidRPr="00061E82" w:rsidTr="00066A3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A2058" w:rsidRPr="00220BD1" w:rsidRDefault="00A953ED" w:rsidP="00EA2058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</w:t>
            </w:r>
            <w:r w:rsidR="00066A32" w:rsidRPr="00220BD1">
              <w:rPr>
                <w:rFonts w:ascii="標楷體" w:eastAsia="標楷體" w:hAnsi="標楷體" w:cs="標楷體" w:hint="eastAsia"/>
                <w:snapToGrid w:val="0"/>
                <w:color w:val="auto"/>
              </w:rPr>
              <w:t>6-10</w:t>
            </w:r>
            <w:r w:rsidR="00EA2058" w:rsidRPr="00220BD1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</w:p>
          <w:p w:rsidR="00420F93" w:rsidRPr="00420F93" w:rsidRDefault="00A953ED" w:rsidP="00420F9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3/18~</w:t>
            </w:r>
            <w:r w:rsidR="00EA2058" w:rsidRPr="00220BD1">
              <w:rPr>
                <w:rFonts w:ascii="標楷體" w:eastAsia="標楷體" w:hAnsi="標楷體" w:cs="標楷體"/>
                <w:color w:val="auto"/>
              </w:rPr>
              <w:t>4/19</w:t>
            </w:r>
            <w:r w:rsidR="00420F93">
              <w:rPr>
                <w:rFonts w:ascii="標楷體" w:eastAsia="標楷體" w:hAnsi="標楷體" w:cs="標楷體"/>
                <w:color w:val="auto"/>
              </w:rPr>
              <w:br/>
            </w:r>
            <w:r w:rsidR="00420F93" w:rsidRPr="00420F93">
              <w:rPr>
                <w:rFonts w:ascii="標楷體" w:eastAsia="標楷體" w:hAnsi="標楷體" w:cs="標楷體" w:hint="eastAsia"/>
                <w:color w:val="auto"/>
              </w:rPr>
              <w:t>第一次段考</w:t>
            </w:r>
          </w:p>
          <w:p w:rsidR="00A953ED" w:rsidRPr="00220BD1" w:rsidRDefault="00420F93" w:rsidP="00420F93">
            <w:pPr>
              <w:jc w:val="center"/>
              <w:rPr>
                <w:rFonts w:ascii="標楷體" w:eastAsia="標楷體" w:hAnsi="標楷體" w:cs="新細明體"/>
              </w:rPr>
            </w:pPr>
            <w:r w:rsidRPr="00420F93">
              <w:rPr>
                <w:rFonts w:ascii="標楷體" w:eastAsia="標楷體" w:hAnsi="標楷體" w:cs="標楷體" w:hint="eastAsia"/>
                <w:color w:val="auto"/>
              </w:rPr>
              <w:t>(第七週)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表E-IV-3 戲劇、舞蹈與其他藝術元素的結合演出。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表A-IV-1 表演藝術與生活美學、在地文化及特定場域的演出。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表P-IV-2 應用戲劇、應用劇場與應用舞蹈等多元形式。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</w:rPr>
              <w:t>音A-IV-1 器樂曲與聲樂曲，如：傳統戲曲、音樂劇、世界音樂、電影配樂等多元風格之樂曲。各種音樂展演形式，以及樂曲之作曲家、音樂表演團體與創作背景。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</w:rPr>
              <w:lastRenderedPageBreak/>
              <w:t>音A-IV-2 相關音樂語彙，如音色、和聲等描述音樂元素之音樂術語，或相關之一般性用語。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</w:rPr>
              <w:t>音P-IV-2 在地人文關懷與全球藝術文化相關議題。</w:t>
            </w:r>
          </w:p>
          <w:p w:rsidR="005B727D" w:rsidRPr="00220BD1" w:rsidRDefault="005B727D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視E-IV-2 平面、立體及複合媒材的表現技法。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視E-IV-4 環境藝術、社區藝術。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視P-IV-3 設計思考、生活美感。</w:t>
            </w:r>
          </w:p>
          <w:p w:rsidR="005B727D" w:rsidRPr="00220BD1" w:rsidRDefault="005B727D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lastRenderedPageBreak/>
              <w:t>表1-IV-3 能連結其他藝術並創作。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表2-IV-2 能體認各種表演藝術發展脈絡、文化內涵及代表人物。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表3-IV-2 能運用多元創作探討公共議題，展現人文關懷與獨立思考能力。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音2-IV-1 能使用適當的音樂語彙，賞析各類音樂作品，體會藝術文化之美。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音3-IV-2 能運用科技媒體蒐集藝文資訊或聆賞音樂，以培養自主學習音樂的興趣與發展。</w:t>
            </w:r>
          </w:p>
          <w:p w:rsidR="005B727D" w:rsidRPr="00220BD1" w:rsidRDefault="005B727D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視1-IV-1 能使用構成要素和形</w:t>
            </w:r>
            <w:r w:rsidRPr="00220BD1">
              <w:rPr>
                <w:rFonts w:ascii="標楷體" w:eastAsia="標楷體" w:hAnsi="標楷體" w:cs="標楷體" w:hint="eastAsia"/>
                <w:color w:val="auto"/>
              </w:rPr>
              <w:lastRenderedPageBreak/>
              <w:t>式原理，表達情感與想法。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視2-IV-2 能理解視覺符號的意義，並表達多元的觀點。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視2-IV-3 能理解藝術產物的功能與價值，以拓展多元視野。</w:t>
            </w:r>
          </w:p>
          <w:p w:rsidR="005B727D" w:rsidRPr="00220BD1" w:rsidRDefault="005B727D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727D" w:rsidRPr="00220BD1" w:rsidRDefault="00D22269" w:rsidP="005B727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00B050"/>
              </w:rPr>
              <w:lastRenderedPageBreak/>
              <w:t>表演-</w:t>
            </w:r>
            <w:r w:rsidR="005B727D"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00B050"/>
              </w:rPr>
              <w:t>表演無所不在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1.回想觀賞街頭藝人表演的經驗，並分析比較與傳統舞臺表演之不同。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2.「場地」與表演內容的關聯性，如何達到加分效果。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3.透過「全世界都是我的相框」與「身體測量」兩項活動對校園進行深度認識。</w:t>
            </w:r>
          </w:p>
          <w:p w:rsidR="00D22269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4.認識理查．謝喜納以及他所提出的「環境劇場」。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5.利用前幾堂課對校園的環境認識創作「校園環境劇場」。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6.觀賞學生創作的「校園環境劇場」，發表感想及檢討。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FF7C80"/>
              </w:rPr>
              <w:t>音樂-團團玩音樂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1.認識樂團歷史的演變。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2.認識樂器演奏的形式。</w:t>
            </w:r>
          </w:p>
          <w:p w:rsidR="001A30E5" w:rsidRPr="00E20746" w:rsidRDefault="00D22269" w:rsidP="00E20746">
            <w:pPr>
              <w:spacing w:line="260" w:lineRule="exact"/>
              <w:jc w:val="left"/>
              <w:rPr>
                <w:rFonts w:ascii="標楷體" w:eastAsia="標楷體" w:hAnsi="標楷體" w:cs="標楷體"/>
                <w:b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E20746">
              <w:rPr>
                <w:rFonts w:ascii="標楷體" w:eastAsia="標楷體" w:hAnsi="標楷體" w:cs="標楷體" w:hint="eastAsia"/>
                <w:color w:val="auto"/>
              </w:rPr>
              <w:t>認識西洋管弦樂團</w:t>
            </w:r>
            <w:r w:rsidR="00E20746" w:rsidRPr="00141424">
              <w:rPr>
                <w:rFonts w:ascii="標楷體" w:eastAsia="標楷體" w:hAnsi="標楷體" w:cs="標楷體" w:hint="eastAsia"/>
                <w:b/>
                <w:color w:val="auto"/>
                <w:highlight w:val="yellow"/>
              </w:rPr>
              <w:t>，</w:t>
            </w:r>
            <w:r w:rsidR="001A30E5" w:rsidRPr="00141424">
              <w:rPr>
                <w:rFonts w:ascii="標楷體" w:eastAsia="標楷體" w:hAnsi="標楷體" w:cs="標楷體" w:hint="eastAsia"/>
                <w:b/>
                <w:color w:val="auto"/>
                <w:highlight w:val="yellow"/>
              </w:rPr>
              <w:t>用管弦樂團大拼圖讓學生</w:t>
            </w:r>
            <w:r w:rsidR="00E20746" w:rsidRPr="00141424">
              <w:rPr>
                <w:rFonts w:ascii="標楷體" w:eastAsia="標楷體" w:hAnsi="標楷體" w:cs="標楷體" w:hint="eastAsia"/>
                <w:b/>
                <w:color w:val="auto"/>
                <w:highlight w:val="yellow"/>
              </w:rPr>
              <w:t>熟悉樂團配置。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4.認識弦樂團、管樂團與室內樂團。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5.認識現代國樂團。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6.認識爵士樂團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7.認識搖滾樂團。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8.習奏中音直笛曲〈頑固〉。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70C0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9.習唱歌曲〈我不願錯過一切〉。</w:t>
            </w:r>
          </w:p>
          <w:p w:rsidR="00D22269" w:rsidRPr="00220BD1" w:rsidRDefault="00D22269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70C0"/>
              </w:rPr>
            </w:pPr>
          </w:p>
          <w:p w:rsidR="00A953ED" w:rsidRPr="00220BD1" w:rsidRDefault="00D22269" w:rsidP="00701EA6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0070C0"/>
              </w:rPr>
              <w:t>視覺-</w:t>
            </w:r>
            <w:r w:rsidR="00A953ED"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0070C0"/>
              </w:rPr>
              <w:t>型與結構共舞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lastRenderedPageBreak/>
              <w:t>1.請學生討論生活中建築物的觀察，並嘗試說明不同建築物的多元樣貌與特色。</w:t>
            </w:r>
          </w:p>
          <w:p w:rsidR="00A953ED" w:rsidRDefault="00A953ED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2.從學生的生活經驗談起，繼續帶領學生認識不同功能的建築物。</w:t>
            </w:r>
          </w:p>
          <w:p w:rsidR="00E20746" w:rsidRPr="00E20746" w:rsidRDefault="00E20746" w:rsidP="00701EA6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141424">
              <w:rPr>
                <w:rFonts w:ascii="標楷體" w:eastAsia="標楷體" w:hAnsi="標楷體" w:cs="標楷體" w:hint="eastAsia"/>
                <w:b/>
                <w:color w:val="auto"/>
                <w:highlight w:val="yellow"/>
              </w:rPr>
              <w:t>3.觀察學校建築並進行拍攝，分享作品與取材的原因</w:t>
            </w:r>
          </w:p>
          <w:p w:rsidR="00A953ED" w:rsidRPr="00220BD1" w:rsidRDefault="00E2074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A953ED" w:rsidRPr="00220BD1">
              <w:rPr>
                <w:rFonts w:ascii="標楷體" w:eastAsia="標楷體" w:hAnsi="標楷體" w:cs="標楷體" w:hint="eastAsia"/>
                <w:color w:val="auto"/>
              </w:rPr>
              <w:t>.領學生認識人類群聚的樣貌、兼容並蓄的聖殿、辦理公務的所在地。</w:t>
            </w:r>
          </w:p>
          <w:p w:rsidR="00A953ED" w:rsidRPr="00220BD1" w:rsidRDefault="00E2074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="00A953ED" w:rsidRPr="00220BD1">
              <w:rPr>
                <w:rFonts w:ascii="標楷體" w:eastAsia="標楷體" w:hAnsi="標楷體" w:cs="標楷體" w:hint="eastAsia"/>
                <w:color w:val="auto"/>
              </w:rPr>
              <w:t>.介紹城市裡的交易聚集地、觀賽與展演的場所、川流不息的交匯地與徜徉知識的學術</w:t>
            </w:r>
          </w:p>
          <w:p w:rsidR="00A953ED" w:rsidRPr="00220BD1" w:rsidRDefault="00E2074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  <w:r w:rsidR="00A953ED" w:rsidRPr="00220BD1">
              <w:rPr>
                <w:rFonts w:ascii="標楷體" w:eastAsia="標楷體" w:hAnsi="標楷體" w:cs="標楷體" w:hint="eastAsia"/>
                <w:color w:val="auto"/>
              </w:rPr>
              <w:t>.欣賞國內外建築師的作品與瞭解其設計理念。</w:t>
            </w:r>
          </w:p>
          <w:p w:rsidR="00A953ED" w:rsidRPr="00220BD1" w:rsidRDefault="00E2074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  <w:r w:rsidR="00A953ED" w:rsidRPr="00220BD1">
              <w:rPr>
                <w:rFonts w:ascii="標楷體" w:eastAsia="標楷體" w:hAnsi="標楷體" w:cs="標楷體" w:hint="eastAsia"/>
                <w:color w:val="auto"/>
              </w:rPr>
              <w:t>.思辨人類如何在偉大的建築工程上和大自然的共生存。</w:t>
            </w:r>
          </w:p>
          <w:p w:rsidR="00A953ED" w:rsidRPr="00220BD1" w:rsidRDefault="00E2074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8</w:t>
            </w:r>
            <w:r w:rsidR="00A953ED" w:rsidRPr="00220BD1">
              <w:rPr>
                <w:rFonts w:ascii="標楷體" w:eastAsia="標楷體" w:hAnsi="標楷體" w:cs="標楷體" w:hint="eastAsia"/>
                <w:color w:val="auto"/>
              </w:rPr>
              <w:t>.分析與欣賞建築中的美感元素。</w:t>
            </w:r>
          </w:p>
          <w:p w:rsidR="00A953ED" w:rsidRPr="00220BD1" w:rsidRDefault="00E2074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9</w:t>
            </w:r>
            <w:r w:rsidR="00A953ED" w:rsidRPr="00220BD1">
              <w:rPr>
                <w:rFonts w:ascii="標楷體" w:eastAsia="標楷體" w:hAnsi="標楷體" w:cs="標楷體" w:hint="eastAsia"/>
                <w:color w:val="auto"/>
              </w:rPr>
              <w:t>.案例分析與分享。</w:t>
            </w:r>
          </w:p>
          <w:p w:rsidR="00A953ED" w:rsidRPr="00220BD1" w:rsidRDefault="00E2074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10</w:t>
            </w:r>
            <w:r w:rsidR="00A953ED" w:rsidRPr="00220BD1">
              <w:rPr>
                <w:rFonts w:ascii="標楷體" w:eastAsia="標楷體" w:hAnsi="標楷體" w:cs="標楷體" w:hint="eastAsia"/>
                <w:color w:val="auto"/>
              </w:rPr>
              <w:t>.橋樑結構與力學觀察。</w:t>
            </w:r>
          </w:p>
          <w:p w:rsidR="00A953ED" w:rsidRPr="00220BD1" w:rsidRDefault="00E20746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11</w:t>
            </w:r>
            <w:r w:rsidR="00A953ED" w:rsidRPr="00220BD1">
              <w:rPr>
                <w:rFonts w:ascii="標楷體" w:eastAsia="標楷體" w:hAnsi="標楷體" w:cs="標楷體" w:hint="eastAsia"/>
                <w:color w:val="auto"/>
              </w:rPr>
              <w:t>.建造兼具工程與造型之美的橋樑練習。</w:t>
            </w: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53ED" w:rsidRPr="00220BD1" w:rsidRDefault="00D22269" w:rsidP="00701EA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</w:rPr>
              <w:lastRenderedPageBreak/>
              <w:t>15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B050"/>
              </w:rPr>
              <w:t>表演</w:t>
            </w:r>
          </w:p>
          <w:p w:rsidR="00D22269" w:rsidRDefault="00066A32" w:rsidP="00D2226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圖像與影像資源、簡報資料、電腦投影及播放設備、校園平面圖</w:t>
            </w:r>
          </w:p>
          <w:p w:rsidR="00220BD1" w:rsidRPr="00220BD1" w:rsidRDefault="00220BD1" w:rsidP="00D2226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7C80"/>
              </w:rPr>
            </w:pP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FF7C80"/>
              </w:rPr>
              <w:t>音樂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1.CD、DVD。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2.歌曲伴奏譜。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6.電腦與單槍投影機或多媒體講桌。</w:t>
            </w:r>
          </w:p>
          <w:p w:rsidR="00D22269" w:rsidRPr="00220BD1" w:rsidRDefault="00D22269" w:rsidP="00220BD1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D22269" w:rsidRPr="00220BD1" w:rsidRDefault="00D22269" w:rsidP="00D22269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t>視覺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電腦與單槍投影機或多媒體講桌。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B050"/>
              </w:rPr>
              <w:t>表演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歷程性評量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1.能說出校園內之環境。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2.能瞭解環境劇場的緣起及特色。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3.能參與「課堂活動：身體測量」專心投入肢體開發。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4.能參與「校園環境劇場」，發揮創造力創作屬於自己的劇本故事。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5.上課態度。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總結性評量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‧認知部分：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能分辨環境劇場與一般劇場之表演有何不同。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‧技能部分：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1.能實做課堂小活動。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2.能運用自己的肢體進行創作。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‧情意部分：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1.從體驗「課堂活動」瞭解應對周遭環境多加關懷，珍惜並欣賞。</w:t>
            </w:r>
          </w:p>
          <w:p w:rsidR="00D22269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2.透過環境劇場體會到藝術無所不在「藝術即生活，生活亦是藝</w:t>
            </w:r>
            <w:r w:rsidR="005B727D"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術」。</w:t>
            </w:r>
          </w:p>
          <w:p w:rsidR="005B727D" w:rsidRPr="00220BD1" w:rsidRDefault="005B727D" w:rsidP="00066A3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7C80"/>
              </w:rPr>
            </w:pP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FF7C80"/>
              </w:rPr>
              <w:t>音樂</w:t>
            </w:r>
          </w:p>
          <w:p w:rsidR="00D22269" w:rsidRPr="00220BD1" w:rsidRDefault="00D22269" w:rsidP="00D22269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歷程性評量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1.學生課堂參與度。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2.單元學習活動。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3.分組合作程度。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4.隨堂表現紀錄。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總結性評量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‧認知部分：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1.認識樂團歷史的演變。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2.認識樂團組成的類型。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‧技能部分：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1.習奏中音直笛曲〈頑固〉。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2.習唱歌曲〈我不願錯過一切〉。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‧情意部分：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1.能體會不同樂團形式的組成能帶來不同風格的音樂感受。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2.聆賞路易斯普萊瑪作品〈Sing Sing Sing〉，感受爵士樂團帶動的特殊風格與熱情。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70C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3.能欣賞不同樂團形式的作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品。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4.能引起興趣與動機學習樂器，並與同學合作組成樂團演奏。</w:t>
            </w:r>
          </w:p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70C0"/>
              </w:rPr>
            </w:pPr>
          </w:p>
          <w:p w:rsidR="00D22269" w:rsidRPr="00220BD1" w:rsidRDefault="00D22269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t>視覺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歷程性評量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1.學生課堂參與度。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2.單元學習活動積極度。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3.分組合作程度。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4.隨堂表現紀錄。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總結性評量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‧認知部分：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1.認識建築不同的功能。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2.認識建築師的設計理念。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3.認識建築因應不同需求的媒材。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建築和環境的永續經營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‧技能部分：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1.熟悉鉛筆描繪的穩定度與筆觸。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2.熟悉建築的觀察與造型的製作。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‧情意部分：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1.體會建築設計之創作背景及社會文化意涵。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2.體會建築表現之美感。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22269" w:rsidRPr="00220BD1" w:rsidRDefault="00D22269" w:rsidP="00D22269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B050"/>
              </w:rPr>
              <w:lastRenderedPageBreak/>
              <w:t>表演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D22269" w:rsidRDefault="005B727D" w:rsidP="005B727D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環J3 經由環境美學與自然文學了解自然環境的倫理價值。</w:t>
            </w:r>
          </w:p>
          <w:p w:rsidR="00DD1E25" w:rsidRPr="00220BD1" w:rsidRDefault="00DD1E25" w:rsidP="005B727D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7C80"/>
              </w:rPr>
            </w:pPr>
          </w:p>
          <w:p w:rsidR="00D22269" w:rsidRPr="00220BD1" w:rsidRDefault="00D22269" w:rsidP="00DD1E25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snapToGrid w:val="0"/>
                <w:color w:val="0070C0"/>
              </w:rPr>
            </w:pPr>
          </w:p>
          <w:p w:rsidR="00D22269" w:rsidRPr="00220BD1" w:rsidRDefault="00D22269" w:rsidP="00701EA6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t>視覺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環J3 經由環境美學與自然文學了解自然環境的倫理價值。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了解永續發展的意義（環境、社會、與經濟的均衡發展）與原則。</w:t>
            </w:r>
          </w:p>
        </w:tc>
        <w:tc>
          <w:tcPr>
            <w:tcW w:w="6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1E8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061E8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061E8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費者)</w:t>
            </w:r>
          </w:p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61E8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061E8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1E8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A953ED" w:rsidRPr="00061E82" w:rsidTr="00066A3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53ED" w:rsidRPr="00220BD1" w:rsidRDefault="00066A32" w:rsidP="00701EA6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第11-15</w:t>
            </w:r>
            <w:r w:rsidR="00A953ED" w:rsidRPr="00220BD1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</w:p>
          <w:p w:rsidR="00420F93" w:rsidRPr="00420F93" w:rsidRDefault="00626CDF" w:rsidP="00420F93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4/22</w:t>
            </w:r>
            <w:r w:rsidR="00A953ED" w:rsidRPr="00220BD1">
              <w:rPr>
                <w:rFonts w:ascii="標楷體" w:eastAsia="標楷體" w:hAnsi="標楷體" w:cs="標楷體" w:hint="eastAsia"/>
                <w:color w:val="auto"/>
              </w:rPr>
              <w:t>~</w:t>
            </w:r>
            <w:r w:rsidRPr="00220BD1">
              <w:rPr>
                <w:rFonts w:ascii="標楷體" w:eastAsia="標楷體" w:hAnsi="標楷體" w:cs="標楷體" w:hint="eastAsia"/>
                <w:color w:val="auto"/>
              </w:rPr>
              <w:t>5/24</w:t>
            </w:r>
            <w:r w:rsidR="00C56580">
              <w:rPr>
                <w:rFonts w:ascii="標楷體" w:eastAsia="標楷體" w:hAnsi="標楷體" w:cs="標楷體"/>
                <w:color w:val="auto"/>
              </w:rPr>
              <w:br/>
            </w:r>
            <w:r w:rsidR="00420F93" w:rsidRPr="00420F93">
              <w:rPr>
                <w:rFonts w:ascii="標楷體" w:eastAsia="標楷體" w:hAnsi="標楷體" w:cs="標楷體" w:hint="eastAsia"/>
                <w:color w:val="auto"/>
              </w:rPr>
              <w:t>第二次段考</w:t>
            </w:r>
          </w:p>
          <w:p w:rsidR="00A953ED" w:rsidRPr="00220BD1" w:rsidRDefault="00420F93" w:rsidP="00420F93">
            <w:pPr>
              <w:jc w:val="center"/>
              <w:rPr>
                <w:rFonts w:ascii="標楷體" w:eastAsia="標楷體" w:hAnsi="標楷體" w:cs="新細明體"/>
              </w:rPr>
            </w:pPr>
            <w:r w:rsidRPr="00420F93">
              <w:rPr>
                <w:rFonts w:ascii="標楷體" w:eastAsia="標楷體" w:hAnsi="標楷體" w:cs="標楷體" w:hint="eastAsia"/>
                <w:color w:val="auto"/>
              </w:rPr>
              <w:t>(第十四週)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表E-IV-1 聲音、身體、情感、時間、空間、勁力、即興、動作等戲劇或舞蹈元素。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表E-IV-2 肢體動作與語彙、角色建立與表演、各類型文本分析與創作。</w:t>
            </w:r>
          </w:p>
          <w:p w:rsidR="00626CDF" w:rsidRPr="00220BD1" w:rsidRDefault="00626CDF" w:rsidP="005B727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:rsidR="00626CDF" w:rsidRPr="00220BD1" w:rsidRDefault="00626CDF" w:rsidP="005B727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音E-Ⅲ-5 簡易創作，如：節奏創作、曲</w:t>
            </w:r>
            <w:r w:rsidRPr="00220BD1">
              <w:rPr>
                <w:rFonts w:ascii="標楷體" w:eastAsia="標楷體" w:hAnsi="標楷體" w:hint="eastAsia"/>
                <w:color w:val="auto"/>
              </w:rPr>
              <w:lastRenderedPageBreak/>
              <w:t>調創作、曲式創作等。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音A-Ⅲ-1 器樂曲與聲樂曲，如：各國民謠、本土與傳統音樂、古典與流行音樂等，以及樂曲之作曲家、演奏者、傳統藝師與創作背景。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音P-Ⅲ-2 音樂與群體活動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音A-Ⅳ-2 相關音樂語彙。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音A-Ⅳ-3 音樂美感原則，如：均衡、漸層等。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音P-Ⅳ-2 在地人文關懷與全球藝術文化相關議題。</w:t>
            </w:r>
          </w:p>
          <w:p w:rsidR="005B727D" w:rsidRPr="00220BD1" w:rsidRDefault="005B727D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視A-IV-3 在地及全球藝術。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視P-IV-3 設計思考、生活美感。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lastRenderedPageBreak/>
              <w:t>視P-IV-4 視覺藝術相關工作的特性與種類。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lastRenderedPageBreak/>
              <w:t>表1-IV-2 能理解表演的形式、文本與表現技巧並創作發表。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表2-IV-3 能運用適當的語彙，明確表達、解析及評價自己與他人的作品。</w:t>
            </w:r>
          </w:p>
          <w:p w:rsidR="005B727D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表3-IV-1 能運用劇場相關技術，有計畫地排練與展演。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 xml:space="preserve">音1-Ⅳ-1 </w:t>
            </w:r>
            <w:r w:rsidRPr="00220BD1">
              <w:rPr>
                <w:rFonts w:ascii="標楷體" w:eastAsia="標楷體" w:hAnsi="標楷體" w:cs="標楷體" w:hint="eastAsia"/>
                <w:color w:val="auto"/>
              </w:rPr>
              <w:tab/>
              <w:t>能理解音樂符號並回應指揮，進行歌唱及</w:t>
            </w:r>
            <w:r w:rsidRPr="00220BD1">
              <w:rPr>
                <w:rFonts w:ascii="標楷體" w:eastAsia="標楷體" w:hAnsi="標楷體" w:cs="標楷體" w:hint="eastAsia"/>
                <w:color w:val="auto"/>
              </w:rPr>
              <w:lastRenderedPageBreak/>
              <w:t>演奏，展現音樂美感意識。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音1-Ⅳ-2 能融入傳統、當代或流行音樂的風格，改編樂曲，以表達觀點。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音2-Ⅳ-1 能使用適當的音樂語彙，賞析各類音樂作品，體會藝術文化之美。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音2-Ⅳ-2 能透過討論，以探究樂曲創作背景與社會文 化的關聯及其意義，表達多元觀點。</w:t>
            </w:r>
          </w:p>
          <w:p w:rsidR="005B727D" w:rsidRPr="00220BD1" w:rsidRDefault="005B727D" w:rsidP="005B727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音3-Ⅳ-1 能透過多元音樂活動，探索音樂及其他藝術之共通性，關懷在地及全球藝術文化。</w:t>
            </w:r>
          </w:p>
          <w:p w:rsidR="005B727D" w:rsidRPr="00220BD1" w:rsidRDefault="005B727D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視1-IV-4 能透過創作，表達對生活環境及社會文化的理解。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視2-IV-3 能理解藝術產物的功能與價值，以拓展多元視野。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lastRenderedPageBreak/>
              <w:t>視3-IV-1 能透過多元藝文活動的參與，培養對在地藝文環境的關注態度。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6A32" w:rsidRPr="00220BD1" w:rsidRDefault="005B727D" w:rsidP="00066A32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00B050"/>
              </w:rPr>
            </w:pPr>
            <w:r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00B050"/>
              </w:rPr>
              <w:lastRenderedPageBreak/>
              <w:t>表演-</w:t>
            </w:r>
            <w:r w:rsidR="00066A32"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00B050"/>
              </w:rPr>
              <w:t>幕後職人現形記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1.認識動作與空間（舞臺構圖）。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2.認識導演工作。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3.讀者劇場創作。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7C8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4.呈現與討論。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7C80"/>
              </w:rPr>
            </w:pP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7C80"/>
              </w:rPr>
            </w:pPr>
            <w:r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FF7C80"/>
              </w:rPr>
              <w:t>音樂</w:t>
            </w:r>
            <w:r w:rsidRPr="00220BD1">
              <w:rPr>
                <w:rFonts w:ascii="標楷體" w:eastAsia="標楷體" w:hAnsi="標楷體" w:hint="eastAsia"/>
                <w:b/>
                <w:color w:val="FF7C80"/>
              </w:rPr>
              <w:t>-</w:t>
            </w:r>
            <w:r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FF7C80"/>
              </w:rPr>
              <w:t>樂音藏寶庫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1.認識自製樂器。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2.認識卡圖拉回收樂器管弦樂團所使用的自製樂器材料的創作方法。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4.認識樂器材質分類知樂器與特色。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5.認識樂器發聲方式分類知樂器與特色。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6.教師帶領學生習唱歌曲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7.藉由各樂器介紹之歌曲認識該樂器之風格與特色。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8.認識音樂欣賞曲《青少年管弦樂入門》逐一更深入帶領學生了解西洋樂器在樂團中所扮演的的角色。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9.認識《管弦絲竹知多少》逐一更深入帶領學生了解中國傳統樂器在樂團中所扮演的的角色。</w:t>
            </w:r>
          </w:p>
          <w:p w:rsidR="00066A32" w:rsidRPr="00995937" w:rsidRDefault="00066A32" w:rsidP="00995937">
            <w:pPr>
              <w:spacing w:line="260" w:lineRule="exact"/>
              <w:jc w:val="left"/>
              <w:rPr>
                <w:rFonts w:ascii="標楷體" w:eastAsia="標楷體" w:hAnsi="標楷體" w:cs="標楷體"/>
                <w:b/>
                <w:bCs/>
                <w:snapToGrid w:val="0"/>
                <w:color w:val="0070C0"/>
              </w:rPr>
            </w:pPr>
            <w:r w:rsidRPr="00141424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highlight w:val="yellow"/>
              </w:rPr>
              <w:t>10.</w:t>
            </w:r>
            <w:r w:rsidR="00995937" w:rsidRPr="00141424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highlight w:val="yellow"/>
              </w:rPr>
              <w:t>練習使用樂團配置拼圖熟悉樂器的位置</w:t>
            </w:r>
            <w:r w:rsidR="00995937" w:rsidRPr="00995937">
              <w:rPr>
                <w:rFonts w:ascii="標楷體" w:eastAsia="標楷體" w:hAnsi="標楷體" w:cs="標楷體"/>
                <w:b/>
                <w:bCs/>
                <w:snapToGrid w:val="0"/>
                <w:color w:val="0070C0"/>
              </w:rPr>
              <w:t xml:space="preserve"> </w:t>
            </w:r>
          </w:p>
          <w:p w:rsidR="00066A32" w:rsidRPr="00220BD1" w:rsidRDefault="00066A32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70C0"/>
              </w:rPr>
            </w:pPr>
          </w:p>
          <w:p w:rsidR="00A953ED" w:rsidRPr="00220BD1" w:rsidRDefault="00066A32" w:rsidP="00626CDF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70C0"/>
              </w:rPr>
            </w:pPr>
            <w:r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0070C0"/>
              </w:rPr>
              <w:t>視覺-</w:t>
            </w:r>
            <w:r w:rsidR="00A953ED"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0070C0"/>
              </w:rPr>
              <w:t>流行生活「俗」世繪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1.認識生活周遭的藝術作品。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2.認識普普藝術。</w:t>
            </w:r>
          </w:p>
          <w:p w:rsidR="00A953ED" w:rsidRPr="00141424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highlight w:val="yellow"/>
              </w:rPr>
            </w:pPr>
            <w:r w:rsidRPr="00141424">
              <w:rPr>
                <w:rFonts w:ascii="標楷體" w:eastAsia="標楷體" w:hAnsi="標楷體" w:cs="標楷體" w:hint="eastAsia"/>
                <w:b/>
                <w:bCs/>
                <w:color w:val="auto"/>
                <w:highlight w:val="yellow"/>
              </w:rPr>
              <w:t>3.認識街頭塗鴉藝術</w:t>
            </w:r>
            <w:r w:rsidR="00DD1E25" w:rsidRPr="00141424">
              <w:rPr>
                <w:rFonts w:ascii="標楷體" w:eastAsia="標楷體" w:hAnsi="標楷體" w:cs="標楷體" w:hint="eastAsia"/>
                <w:b/>
                <w:bCs/>
                <w:color w:val="auto"/>
                <w:highlight w:val="yellow"/>
              </w:rPr>
              <w:t>，請學生收集或週看到的街頭塗鴉照片並分享。</w:t>
            </w:r>
          </w:p>
          <w:p w:rsidR="00A953ED" w:rsidRPr="00DD1E25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</w:rPr>
            </w:pPr>
            <w:r w:rsidRPr="00141424">
              <w:rPr>
                <w:rFonts w:ascii="標楷體" w:eastAsia="標楷體" w:hAnsi="標楷體" w:cs="標楷體" w:hint="eastAsia"/>
                <w:b/>
                <w:bCs/>
                <w:color w:val="auto"/>
                <w:highlight w:val="yellow"/>
              </w:rPr>
              <w:t>4.瞭解街頭塗鴉的背後意義</w:t>
            </w:r>
            <w:r w:rsidR="00DD1E25" w:rsidRPr="00141424">
              <w:rPr>
                <w:rFonts w:ascii="標楷體" w:eastAsia="標楷體" w:hAnsi="標楷體" w:cs="標楷體" w:hint="eastAsia"/>
                <w:b/>
                <w:bCs/>
                <w:color w:val="auto"/>
                <w:highlight w:val="yellow"/>
              </w:rPr>
              <w:t>，並討論其中發生的社會問題。</w:t>
            </w:r>
          </w:p>
          <w:p w:rsidR="00A953ED" w:rsidRDefault="00A953ED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5.練習設計個性塗鴉字體。</w:t>
            </w:r>
          </w:p>
          <w:p w:rsidR="00995937" w:rsidRPr="00220BD1" w:rsidRDefault="00995937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53ED" w:rsidRPr="00220BD1" w:rsidRDefault="00066A32" w:rsidP="00701EA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</w:rPr>
              <w:lastRenderedPageBreak/>
              <w:t>15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727D" w:rsidRPr="00220BD1" w:rsidRDefault="005B727D" w:rsidP="00066A3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B050"/>
              </w:rPr>
              <w:t>表演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7C8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圖像與影像資源、簡報資料、電腦投影及播放設備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7C80"/>
              </w:rPr>
            </w:pP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FF7C80"/>
              </w:rPr>
              <w:t>音樂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1.CD、DVD。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2.歌曲伴奏譜。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70C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6.電腦與單槍投影機或多媒體講桌。</w:t>
            </w:r>
          </w:p>
          <w:p w:rsidR="00066A32" w:rsidRPr="00220BD1" w:rsidRDefault="00066A32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70C0"/>
              </w:rPr>
            </w:pPr>
          </w:p>
          <w:p w:rsidR="00066A32" w:rsidRPr="00220BD1" w:rsidRDefault="00066A32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t>視覺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電腦、相機、資訊設備、音響器材、學習單等。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B727D" w:rsidRPr="00220BD1" w:rsidRDefault="005B727D" w:rsidP="00066A32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B050"/>
              </w:rPr>
              <w:lastRenderedPageBreak/>
              <w:t>表演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歷程性評量：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1.學生個人在課堂討論與發表的參與度。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2.隨堂表現記錄：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（1）學習熱忱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（2）小組合作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（3）創作態度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總結性評量：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．知識部分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1.認識舞臺布景與道具。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2.認識表演音樂與音。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3.認識表演燈光。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4.認識表演中的舞臺構圖。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5.認識表演工作中導演的執掌。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．技能部分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1.練習使用平面圖。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lastRenderedPageBreak/>
              <w:t>2.練習運用音樂與音效。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3.練習運用動作與空間表達情緒。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4.練習指導排練。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．態度部分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1.能感受共同創作的樂趣。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7C80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2.能體會表演者與導演之間的不同。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7C80"/>
              </w:rPr>
            </w:pP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FF7C80"/>
              </w:rPr>
              <w:t>音樂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一、歷程性評量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1.學生課堂參與度。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2.單元學習活動。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3.討論參與度。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4.分組合作程度。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5.隨堂表現紀錄。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二、總結性評量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‧認知部分：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1.認識各樂器分類的科學原理。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2.認識各樂器之發聲方式以及在樂團中的位置與聲音特性。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‧技能部分：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1.習唱歌曲。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2.習奏中音直笛曲。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‧情意部分：</w:t>
            </w:r>
          </w:p>
          <w:p w:rsidR="00066A32" w:rsidRPr="00220BD1" w:rsidRDefault="00066A32" w:rsidP="00066A3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1.能體會各種樂器的樣貌與特徵。</w:t>
            </w:r>
          </w:p>
          <w:p w:rsidR="00066A32" w:rsidRPr="00220BD1" w:rsidRDefault="00066A32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70C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2.能欣賞不同樂器的音色。</w:t>
            </w:r>
          </w:p>
          <w:p w:rsidR="00066A32" w:rsidRPr="00220BD1" w:rsidRDefault="00066A32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70C0"/>
              </w:rPr>
            </w:pPr>
          </w:p>
          <w:p w:rsidR="00066A32" w:rsidRPr="00220BD1" w:rsidRDefault="00066A32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t>視覺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歷程性評量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1.學生課堂參與度。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2.單元學習活動積極度。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3.分組合作程度。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4.小組報告。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5.學習單。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總結性評量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‧認知部分：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1.認識大眾流行與藝術產物。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2.理解在地與全球塗鴉藝術的理念。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‧技能部分：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1.能觀察生活周遭的大眾流行藝術。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2.能設計個人名字塗鴉字體。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3.能操作噴漆塗鴉設計。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‧情意部分：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1.能接納各種街頭藝術。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2.能發展對校園環境的關注。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6A32" w:rsidRPr="00220BD1" w:rsidRDefault="00066A32" w:rsidP="00DD1E25">
            <w:pPr>
              <w:spacing w:line="260" w:lineRule="exact"/>
              <w:ind w:firstLine="0"/>
              <w:jc w:val="left"/>
              <w:rPr>
                <w:rFonts w:ascii="標楷體" w:eastAsia="標楷體" w:hAnsi="標楷體" w:cs="DFKaiShu-SB-Estd-BF"/>
                <w:b/>
                <w:bCs/>
                <w:snapToGrid w:val="0"/>
                <w:color w:val="000000" w:themeColor="text1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lastRenderedPageBreak/>
              <w:t>視覺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220BD1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00" w:themeColor="text1"/>
              </w:rPr>
              <w:t>【人權教育】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220BD1">
              <w:rPr>
                <w:rFonts w:ascii="標楷體" w:eastAsia="標楷體" w:hAnsi="標楷體" w:cs="DFKaiShu-SB-Estd-BF" w:hint="eastAsia"/>
                <w:bCs/>
                <w:snapToGrid w:val="0"/>
                <w:color w:val="000000" w:themeColor="text1"/>
              </w:rPr>
              <w:t>人J5 了解社會上有不同的群體和文化，尊重並欣賞其差異。</w:t>
            </w:r>
          </w:p>
        </w:tc>
        <w:tc>
          <w:tcPr>
            <w:tcW w:w="6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1E8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061E8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061E8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教學(需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另申請授課鐘點費者)</w:t>
            </w:r>
          </w:p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61E8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061E8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1E8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A953ED" w:rsidRPr="00061E82" w:rsidTr="00066A3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53ED" w:rsidRPr="00220BD1" w:rsidRDefault="00626CDF" w:rsidP="00701EA6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第16-20</w:t>
            </w:r>
            <w:r w:rsidR="00A953ED" w:rsidRPr="00220BD1">
              <w:rPr>
                <w:rFonts w:ascii="標楷體" w:eastAsia="標楷體" w:hAnsi="標楷體" w:cs="標楷體" w:hint="eastAsia"/>
                <w:snapToGrid w:val="0"/>
                <w:color w:val="auto"/>
              </w:rPr>
              <w:t>週</w:t>
            </w:r>
          </w:p>
          <w:p w:rsidR="00420F93" w:rsidRPr="00420F93" w:rsidRDefault="00626CDF" w:rsidP="00420F9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220BD1">
              <w:rPr>
                <w:rFonts w:ascii="標楷體" w:eastAsia="標楷體" w:hAnsi="標楷體" w:cs="新細明體" w:hint="eastAsia"/>
              </w:rPr>
              <w:t>5/27-6/28</w:t>
            </w:r>
            <w:r w:rsidR="00C56580">
              <w:rPr>
                <w:rFonts w:ascii="標楷體" w:eastAsia="標楷體" w:hAnsi="標楷體" w:cs="新細明體"/>
              </w:rPr>
              <w:br/>
            </w:r>
            <w:r w:rsidR="00420F93" w:rsidRPr="00420F93">
              <w:rPr>
                <w:rFonts w:ascii="標楷體" w:eastAsia="標楷體" w:hAnsi="標楷體" w:cs="標楷體" w:hint="eastAsia"/>
              </w:rPr>
              <w:t>第三次段考</w:t>
            </w:r>
          </w:p>
          <w:p w:rsidR="00A953ED" w:rsidRPr="00220BD1" w:rsidRDefault="00420F93" w:rsidP="00420F93">
            <w:pPr>
              <w:jc w:val="center"/>
              <w:rPr>
                <w:rFonts w:ascii="標楷體" w:eastAsia="標楷體" w:hAnsi="標楷體" w:cs="新細明體"/>
              </w:rPr>
            </w:pPr>
            <w:r w:rsidRPr="00420F93">
              <w:rPr>
                <w:rFonts w:ascii="標楷體" w:eastAsia="標楷體" w:hAnsi="標楷體" w:cs="標楷體" w:hint="eastAsia"/>
              </w:rPr>
              <w:t>(第二十週)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220BD1">
              <w:rPr>
                <w:rFonts w:ascii="標楷體" w:eastAsia="標楷體" w:hAnsi="標楷體" w:hint="eastAsia"/>
                <w:bCs/>
                <w:color w:val="auto"/>
              </w:rPr>
              <w:t>表E-IV-1 聲音、身體、情感、時間、空間、勁力、即興、動作等戲劇或舞蹈元素。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220BD1">
              <w:rPr>
                <w:rFonts w:ascii="標楷體" w:eastAsia="標楷體" w:hAnsi="標楷體" w:hint="eastAsia"/>
                <w:bCs/>
                <w:color w:val="auto"/>
              </w:rPr>
              <w:t>表E-IV-2 肢體動作與語彙、角色建立與表演、各類型文本分析與創作。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220BD1">
              <w:rPr>
                <w:rFonts w:ascii="標楷體" w:eastAsia="標楷體" w:hAnsi="標楷體" w:hint="eastAsia"/>
                <w:bCs/>
                <w:color w:val="auto"/>
              </w:rPr>
              <w:t>表E-IV-3 戲劇、舞蹈與其</w:t>
            </w:r>
            <w:r w:rsidRPr="00220BD1">
              <w:rPr>
                <w:rFonts w:ascii="標楷體" w:eastAsia="標楷體" w:hAnsi="標楷體" w:hint="eastAsia"/>
                <w:bCs/>
                <w:color w:val="auto"/>
              </w:rPr>
              <w:lastRenderedPageBreak/>
              <w:t>他藝術元素的結合演出。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220BD1">
              <w:rPr>
                <w:rFonts w:ascii="標楷體" w:eastAsia="標楷體" w:hAnsi="標楷體" w:hint="eastAsia"/>
                <w:bCs/>
                <w:color w:val="auto"/>
              </w:rPr>
              <w:t>表A-IV-2 在地及各族群、東西方、傳統與當代表演藝術之類型、代表作品與人物。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  <w:r w:rsidRPr="00220BD1">
              <w:rPr>
                <w:rFonts w:ascii="標楷體" w:eastAsia="標楷體" w:hAnsi="標楷體" w:hint="eastAsia"/>
                <w:bCs/>
                <w:color w:val="auto"/>
              </w:rPr>
              <w:t>表P-IV-2 應用戲劇、應用劇場與應用舞蹈等多元形式。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</w:rPr>
            </w:pP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220BD1">
              <w:rPr>
                <w:rFonts w:ascii="標楷體" w:eastAsia="標楷體" w:hAnsi="標楷體" w:hint="eastAsia"/>
                <w:bCs/>
                <w:color w:val="auto"/>
              </w:rPr>
              <w:t>音A-Ⅳ-2 相關音樂語彙。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220BD1">
              <w:rPr>
                <w:rFonts w:ascii="標楷體" w:eastAsia="標楷體" w:hAnsi="標楷體" w:hint="eastAsia"/>
                <w:bCs/>
                <w:color w:val="auto"/>
              </w:rPr>
              <w:t>音A-Ⅳ-3 音樂美感原則，如：均衡、漸層等。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220BD1">
              <w:rPr>
                <w:rFonts w:ascii="標楷體" w:eastAsia="標楷體" w:hAnsi="標楷體" w:hint="eastAsia"/>
                <w:bCs/>
                <w:color w:val="auto"/>
              </w:rPr>
              <w:t>音E-Ⅳ-3 音樂符號與術語、記譜法或簡易音樂軟體。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220BD1">
              <w:rPr>
                <w:rFonts w:ascii="標楷體" w:eastAsia="標楷體" w:hAnsi="標楷體" w:hint="eastAsia"/>
                <w:bCs/>
                <w:color w:val="auto"/>
              </w:rPr>
              <w:t>音E-Ⅳ-4 音樂元素，如：音色、調式、和聲等。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220BD1">
              <w:rPr>
                <w:rFonts w:ascii="標楷體" w:eastAsia="標楷體" w:hAnsi="標楷體" w:hint="eastAsia"/>
                <w:bCs/>
                <w:color w:val="auto"/>
              </w:rPr>
              <w:t>音P-Ⅳ-2 在地人文關懷與</w:t>
            </w:r>
            <w:r w:rsidRPr="00220BD1">
              <w:rPr>
                <w:rFonts w:ascii="標楷體" w:eastAsia="標楷體" w:hAnsi="標楷體" w:hint="eastAsia"/>
                <w:bCs/>
                <w:color w:val="auto"/>
              </w:rPr>
              <w:lastRenderedPageBreak/>
              <w:t>全球藝術文化相關議題。</w:t>
            </w:r>
          </w:p>
          <w:p w:rsidR="00626CDF" w:rsidRPr="00220BD1" w:rsidRDefault="00626CDF" w:rsidP="00701EA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視A-IV-1 藝術常識、藝術鑑賞方法。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  <w:color w:val="auto"/>
              </w:rPr>
              <w:t>視E-IV-2 平面、立體及複合媒材的表現技法。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lastRenderedPageBreak/>
              <w:t>表1-IV-1 能運用特定元素、形式、技巧與肢體語彙表現想法，發展多元能力，並在劇場中呈現。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表1-IV-2 能理解表演的形式、文本與表現技巧並創作發表。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表1-IV-3 能連結其他藝術並創作。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lastRenderedPageBreak/>
              <w:t>表2-IV-2 能體認各種表演藝術發展脈絡、文化內涵及代表人物。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表3-IV-1 能運用劇場相關技術，有計畫地排練與展演。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220BD1">
              <w:rPr>
                <w:rFonts w:ascii="標楷體" w:eastAsia="標楷體" w:hAnsi="標楷體" w:cs="標楷體" w:hint="eastAsia"/>
                <w:bCs/>
                <w:color w:val="auto"/>
              </w:rPr>
              <w:t>音1-Ⅳ-1 能理解音樂符號並回應指揮，進行歌唱及演奏，展現音樂美感意識。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220BD1">
              <w:rPr>
                <w:rFonts w:ascii="標楷體" w:eastAsia="標楷體" w:hAnsi="標楷體" w:cs="標楷體" w:hint="eastAsia"/>
                <w:bCs/>
                <w:color w:val="auto"/>
              </w:rPr>
              <w:t>音2-Ⅳ-1 能使用適當的音樂語彙，賞析各類音樂作品，體會藝術文化之美。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220BD1">
              <w:rPr>
                <w:rFonts w:ascii="標楷體" w:eastAsia="標楷體" w:hAnsi="標楷體" w:cs="標楷體" w:hint="eastAsia"/>
                <w:bCs/>
                <w:color w:val="auto"/>
              </w:rPr>
              <w:t>音2-Ⅳ-2 能透過討論，以探究樂曲創作背景與社會文化的關聯及其意義，表達多元觀點。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color w:val="auto"/>
              </w:rPr>
              <w:t>音3-Ⅳ-2 能運用科技媒體蒐集藝文資訊或聆賞音樂，以培養自主學習音樂的興趣。</w:t>
            </w:r>
          </w:p>
          <w:p w:rsidR="00626CDF" w:rsidRPr="00220BD1" w:rsidRDefault="00626CDF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lastRenderedPageBreak/>
              <w:t>視2-IV-2 能理解視覺符號的意義，並表達多元的觀點。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視2-IV-2 能理解視覺符號的意義，並表達多元的觀點。</w:t>
            </w:r>
          </w:p>
        </w:tc>
        <w:tc>
          <w:tcPr>
            <w:tcW w:w="34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00B050"/>
              </w:rPr>
              <w:lastRenderedPageBreak/>
              <w:t>表演-JUMP！舞中生有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1.使學生瞭解現代舞蹈的發展源起。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2.身體感知能力的開發。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3.認識經典表演者與團隊。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4.練習舞蹈元素與表現方式。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5.認識機率編舞。</w:t>
            </w:r>
          </w:p>
          <w:p w:rsidR="00626CDF" w:rsidRPr="00995937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/>
                <w:bCs/>
                <w:snapToGrid w:val="0"/>
                <w:color w:val="auto"/>
              </w:rPr>
            </w:pPr>
            <w:r w:rsidRPr="00141424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highlight w:val="yellow"/>
              </w:rPr>
              <w:t>6.練習運用</w:t>
            </w:r>
            <w:r w:rsidR="00995937" w:rsidRPr="00141424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highlight w:val="yellow"/>
              </w:rPr>
              <w:t>轉、跳、點、拍創作舞蹈動作，運用機率方式來編舞。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7.欣賞國內外舞者的生命故事。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8.引導學生回顧自身生命故事，屬於自己的舞蹈創作作品。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9.認識舞蹈劇場的經典人物：魯道夫．拉邦、碧娜鮑許。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10.欣賞舞蹈劇場的作品。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FF7C80"/>
              </w:rPr>
            </w:pPr>
            <w:r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FF7C80"/>
              </w:rPr>
              <w:lastRenderedPageBreak/>
              <w:t>音樂-吟詩作樂—音樂與文學的邂逅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1.認識音樂與文學不同的結合方式。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2.欣賞德文、法文藝術歌曲。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3.欣賞中文藝術歌曲。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color w:val="auto"/>
              </w:rPr>
              <w:t>4.習奏中音直笛曲〈阮若打開心內的門窗〉。</w:t>
            </w:r>
          </w:p>
          <w:p w:rsidR="00626CDF" w:rsidRPr="00220BD1" w:rsidRDefault="00220BD1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</w:t>
            </w:r>
            <w:r w:rsidR="00626CDF"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.賞析〈梁祝小提琴協奏曲〉。</w:t>
            </w:r>
          </w:p>
          <w:p w:rsidR="00626CDF" w:rsidRPr="00220BD1" w:rsidRDefault="00220BD1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</w:t>
            </w:r>
            <w:r w:rsidR="00626CDF"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.聆賞〈仲夏夜之夢〉。</w:t>
            </w:r>
          </w:p>
          <w:p w:rsidR="00626CDF" w:rsidRPr="00220BD1" w:rsidRDefault="00220BD1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</w:t>
            </w:r>
            <w:r w:rsidR="00626CDF"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.認識文學中的音樂。</w:t>
            </w:r>
          </w:p>
          <w:p w:rsidR="00626CDF" w:rsidRPr="00220BD1" w:rsidRDefault="00220BD1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</w:t>
            </w:r>
            <w:r w:rsidR="00626CDF"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.習唱歌曲〈隨風而逝〉（Blowing in the wind）。</w:t>
            </w:r>
          </w:p>
          <w:p w:rsidR="00626CDF" w:rsidRPr="00220BD1" w:rsidRDefault="00626CDF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A953ED" w:rsidRPr="00220BD1" w:rsidRDefault="00220BD1" w:rsidP="00701EA6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0070C0"/>
              </w:rPr>
              <w:t>視覺-</w:t>
            </w:r>
            <w:r w:rsidR="00A953ED" w:rsidRPr="00220BD1">
              <w:rPr>
                <w:rFonts w:ascii="標楷體" w:eastAsia="標楷體" w:hAnsi="標楷體" w:cs="標楷體" w:hint="eastAsia"/>
                <w:b/>
                <w:bCs/>
                <w:snapToGrid w:val="0"/>
                <w:color w:val="0070C0"/>
              </w:rPr>
              <w:t>女力崛起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1.引導學生從生活經驗出發，請學生發表性別印象，作為此單元的引起動機。</w:t>
            </w:r>
          </w:p>
          <w:p w:rsidR="00A953ED" w:rsidRDefault="00A953ED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2.認識女性主義，進而理解女性爭取認同的行動。</w:t>
            </w:r>
          </w:p>
          <w:p w:rsidR="00995937" w:rsidRPr="00D73F69" w:rsidRDefault="00995937" w:rsidP="00701EA6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141424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highlight w:val="yellow"/>
              </w:rPr>
              <w:t>4.</w:t>
            </w:r>
            <w:r w:rsidR="00D73F69" w:rsidRPr="00141424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highlight w:val="yellow"/>
              </w:rPr>
              <w:t>分組介紹</w:t>
            </w:r>
            <w:r w:rsidRPr="00141424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highlight w:val="yellow"/>
              </w:rPr>
              <w:t>女性藝術家，</w:t>
            </w:r>
            <w:r w:rsidR="00D73F69" w:rsidRPr="00141424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highlight w:val="yellow"/>
              </w:rPr>
              <w:t>了解他們的生命故事與作品。</w:t>
            </w:r>
            <w:bookmarkStart w:id="0" w:name="_GoBack"/>
            <w:bookmarkEnd w:id="0"/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3.認識圖像語言和色彩印象。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53ED" w:rsidRPr="00220BD1" w:rsidRDefault="00626CDF" w:rsidP="00701EA6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hint="eastAsia"/>
              </w:rPr>
              <w:lastRenderedPageBreak/>
              <w:t>15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B050"/>
              </w:rPr>
              <w:t>表演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圖像與影像資源、電腦投影設備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220BD1" w:rsidRPr="00220BD1" w:rsidRDefault="00220BD1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FF7C80"/>
              </w:rPr>
              <w:t>音樂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1.CD、DVD。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2.歌曲伴奏譜。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3.中音直笛指法表。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4.鋼琴或數位鋼琴。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5.DVD播放器與音響。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6.電腦與單槍投影機或多媒體講桌。</w:t>
            </w:r>
          </w:p>
          <w:p w:rsidR="00626CDF" w:rsidRPr="00220BD1" w:rsidRDefault="00626CDF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220BD1" w:rsidRPr="00220BD1" w:rsidRDefault="00220BD1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t>視覺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1.依據課本內容準備相關藝術家生平故事、圖像與影像資源，以多媒體或電腦投影呈現。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2.蒐集拼貼作品等相關圖片。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B050"/>
              </w:rPr>
              <w:lastRenderedPageBreak/>
              <w:t>表演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歷程性評量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1.學生個人在課堂討論與發表的參與度。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2.隨堂表現記錄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（1）學習熱忱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（2）小組合作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（3）創作態度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總結性評量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‧認知部分：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1.認知現代舞的經典人物與創作方式。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2.認識臺灣知名現代舞蹈團體及所發展出來的表演藝術作品。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‧技能部分：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1.學習現代舞編舞的創作方式。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2.創造貼近自身經驗的舞蹈創作。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3.練習和其他人一起透過機率編舞的創作方式，來產生表演作品。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‧情意部分：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1.能在集體舞蹈創作方式下，認識與肯定自己的潛能所在。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2.能欣賞並體會不同創作手法下所發展的表演作品精神。</w:t>
            </w:r>
          </w:p>
          <w:p w:rsidR="00626CDF" w:rsidRPr="00220BD1" w:rsidRDefault="00626CDF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歷程性評量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1.學生個人在課堂討論與發表的參與度。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2.隨堂表現記錄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（1）學習熱忱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（2）小組合作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（3）創作態度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220BD1" w:rsidRPr="00220BD1" w:rsidRDefault="00220BD1" w:rsidP="00701EA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FF7C8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FF7C80"/>
              </w:rPr>
              <w:t>音樂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歷程性評量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1.學生課堂參與度。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2.單元學習活動。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3.討論參與度。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4.分組合作程度。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5.隨堂表現紀錄。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總結性評量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．認知部分：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1.認識音樂與文學的結合方式。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2.認識藝術歌曲。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．技能部分：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1.習奏中音直笛曲〈阮若打開心內的門窗〉。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2.習唱歌曲〈隨風而逝〉。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3.適當運用文字與音樂表達內心情感。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．情意部分：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1.以開放的態度欣賞各種不同文化的音樂。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2.尊重多元文化差異。</w:t>
            </w:r>
          </w:p>
          <w:p w:rsid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3.能與同學分享對於音樂的感受。</w:t>
            </w:r>
          </w:p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</w:p>
          <w:p w:rsidR="00220BD1" w:rsidRPr="00220BD1" w:rsidRDefault="00220BD1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t>視覺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總結性評量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‧認知部分：賞析女性藝術家的作品，提出個人主觀的見解，並能適當表達與呈現。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‧技能部分：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1.能夠運用藝術鑑賞的步驟，清楚表達個人鑑賞藝術作品的看法與觀點。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2.能夠運用拼貼手法呈現個人性別觀點的創作。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‧情意部分：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1.學生是否能消除性別的刻版印象與偏見，充分尊重多元觀點的表現。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2.學生是否可以尊重與包容每個人的性別觀點，給予支持與肯定，創造健康的人生態度。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20BD1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B050"/>
              </w:rPr>
              <w:lastRenderedPageBreak/>
              <w:t>表演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生J4 分析快樂、幸福與生命意義之間的關係。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生J6 察覺知性與感性的衝突，尋求知、情、意、行統整之途徑。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DFKaiShu-SB-Estd-BF" w:hint="eastAsia"/>
                <w:b/>
                <w:color w:val="auto"/>
              </w:rPr>
              <w:t>【生涯發展教育】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涯J4 了解自己的人格特質與價值觀。</w:t>
            </w:r>
          </w:p>
          <w:p w:rsidR="00220BD1" w:rsidRPr="00220BD1" w:rsidRDefault="00220BD1" w:rsidP="00626CDF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</w:p>
          <w:p w:rsidR="00626CDF" w:rsidRPr="00220BD1" w:rsidRDefault="00220BD1" w:rsidP="00220BD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FF7C80"/>
              </w:rPr>
              <w:t>音樂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【多元文化教育】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多J7 探討我族文化與他族文化的關聯性。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國J3 展現認同我國國家價值的行動。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國J4 認識跨文化與全球競合的現象。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626CDF" w:rsidRPr="00220BD1" w:rsidRDefault="00626CDF" w:rsidP="00626CDF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閱J5 活用文本，認識並運用滿足基本生活需求所使用之文本。</w:t>
            </w:r>
          </w:p>
          <w:p w:rsidR="00220BD1" w:rsidRPr="00220BD1" w:rsidRDefault="00220BD1" w:rsidP="00626CDF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</w:p>
          <w:p w:rsidR="00626CDF" w:rsidRPr="00220BD1" w:rsidRDefault="00220BD1" w:rsidP="00701EA6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220BD1">
              <w:rPr>
                <w:rFonts w:ascii="標楷體" w:eastAsia="標楷體" w:hAnsi="標楷體" w:cs="標楷體" w:hint="eastAsia"/>
                <w:bCs/>
                <w:snapToGrid w:val="0"/>
                <w:color w:val="0070C0"/>
              </w:rPr>
              <w:t>視覺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DFKaiShu-SB-Estd-BF" w:hint="eastAsia"/>
                <w:color w:val="000000" w:themeColor="text1"/>
              </w:rPr>
              <w:t>性J11 去除性別刻板與性別偏見的情感表達與溝通，具備與他人平等互</w:t>
            </w: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動的能力。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220BD1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生J4 分析快樂、幸福與生命意義之間的關係。</w:t>
            </w:r>
          </w:p>
          <w:p w:rsidR="00A953ED" w:rsidRPr="00220BD1" w:rsidRDefault="00A953ED" w:rsidP="00701EA6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220BD1">
              <w:rPr>
                <w:rFonts w:ascii="標楷體" w:eastAsia="標楷體" w:hAnsi="標楷體" w:cs="DFKaiShu-SB-Estd-BF" w:hint="eastAsia"/>
                <w:color w:val="auto"/>
              </w:rPr>
              <w:t>生J6 察覺知性與感性的衝突，尋求知、情、意、行統整之途徑。</w:t>
            </w:r>
          </w:p>
        </w:tc>
        <w:tc>
          <w:tcPr>
            <w:tcW w:w="6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1E8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061E8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061E8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61E8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061E8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061E8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953ED" w:rsidRPr="00061E82" w:rsidRDefault="00A953ED" w:rsidP="00F427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61E8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      ＿＿</w:t>
            </w:r>
          </w:p>
        </w:tc>
      </w:tr>
    </w:tbl>
    <w:p w:rsidR="00E833E4" w:rsidRDefault="00E833E4" w:rsidP="00E833E4">
      <w:pPr>
        <w:rPr>
          <w:rFonts w:ascii="標楷體" w:eastAsia="標楷體" w:hAnsi="標楷體" w:cs="標楷體"/>
          <w:sz w:val="24"/>
          <w:szCs w:val="24"/>
        </w:rPr>
      </w:pPr>
    </w:p>
    <w:p w:rsidR="00E833E4" w:rsidRPr="002E0C15" w:rsidRDefault="00E833E4" w:rsidP="00E833E4">
      <w:pPr>
        <w:rPr>
          <w:rFonts w:ascii="標楷體" w:eastAsia="標楷體" w:hAnsi="標楷體" w:cs="標楷體"/>
          <w:sz w:val="24"/>
          <w:szCs w:val="24"/>
        </w:rPr>
      </w:pPr>
      <w:r w:rsidRPr="002E0C15">
        <w:rPr>
          <w:rFonts w:ascii="標楷體" w:eastAsia="標楷體" w:hAnsi="標楷體" w:cs="標楷體" w:hint="eastAsia"/>
          <w:sz w:val="24"/>
          <w:szCs w:val="24"/>
        </w:rPr>
        <w:lastRenderedPageBreak/>
        <w:t>六、本課程是否有校外人士協助教學</w:t>
      </w:r>
    </w:p>
    <w:p w:rsidR="00E833E4" w:rsidRPr="002E0C15" w:rsidRDefault="00E833E4" w:rsidP="00E833E4">
      <w:pPr>
        <w:rPr>
          <w:rFonts w:ascii="標楷體" w:eastAsia="標楷體" w:hAnsi="標楷體" w:cs="標楷體"/>
          <w:sz w:val="24"/>
          <w:szCs w:val="24"/>
        </w:rPr>
      </w:pPr>
      <w:r w:rsidRPr="002E0C15">
        <w:rPr>
          <w:rFonts w:ascii="標楷體" w:eastAsia="標楷體" w:hAnsi="標楷體" w:cs="標楷體" w:hint="eastAsia"/>
          <w:sz w:val="24"/>
          <w:szCs w:val="24"/>
        </w:rPr>
        <w:t>■否，全學年都沒有(以下免填)</w:t>
      </w:r>
    </w:p>
    <w:p w:rsidR="00E833E4" w:rsidRPr="002E0C15" w:rsidRDefault="00E833E4" w:rsidP="00E833E4">
      <w:pPr>
        <w:rPr>
          <w:rFonts w:ascii="標楷體" w:eastAsia="標楷體" w:hAnsi="標楷體" w:cs="標楷體"/>
          <w:sz w:val="24"/>
          <w:szCs w:val="24"/>
        </w:rPr>
      </w:pPr>
      <w:r w:rsidRPr="002E0C15">
        <w:rPr>
          <w:rFonts w:ascii="標楷體" w:eastAsia="標楷體" w:hAnsi="標楷體" w:cs="標楷體" w:hint="eastAsia"/>
          <w:sz w:val="24"/>
          <w:szCs w:val="24"/>
        </w:rPr>
        <w:t>□有，部分班級，實施的班級為：___________</w:t>
      </w:r>
    </w:p>
    <w:p w:rsidR="00E833E4" w:rsidRPr="002E0C15" w:rsidRDefault="00E833E4" w:rsidP="00E833E4">
      <w:pPr>
        <w:rPr>
          <w:rFonts w:ascii="標楷體" w:eastAsia="標楷體" w:hAnsi="標楷體" w:cs="標楷體"/>
          <w:sz w:val="24"/>
          <w:szCs w:val="24"/>
        </w:rPr>
      </w:pPr>
      <w:r w:rsidRPr="002E0C15">
        <w:rPr>
          <w:rFonts w:ascii="標楷體" w:eastAsia="標楷體" w:hAnsi="標楷體" w:cs="標楷體" w:hint="eastAsia"/>
          <w:sz w:val="24"/>
          <w:szCs w:val="24"/>
        </w:rPr>
        <w:t>□有，全學年實施</w:t>
      </w:r>
    </w:p>
    <w:tbl>
      <w:tblPr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33E4" w:rsidRPr="002F4FFE" w:rsidTr="000D04E9">
        <w:tc>
          <w:tcPr>
            <w:tcW w:w="1292" w:type="dxa"/>
            <w:shd w:val="clear" w:color="auto" w:fill="auto"/>
          </w:tcPr>
          <w:p w:rsidR="00E833E4" w:rsidRPr="005455C5" w:rsidRDefault="00E833E4" w:rsidP="000D04E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455C5">
              <w:rPr>
                <w:rFonts w:ascii="標楷體" w:eastAsia="標楷體" w:hAnsi="標楷體" w:cs="標楷體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shd w:val="clear" w:color="auto" w:fill="auto"/>
          </w:tcPr>
          <w:p w:rsidR="00E833E4" w:rsidRPr="005455C5" w:rsidRDefault="00E833E4" w:rsidP="000D04E9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455C5">
              <w:rPr>
                <w:rFonts w:ascii="標楷體" w:eastAsia="標楷體" w:hAnsi="標楷體" w:cs="標楷體" w:hint="eastAsia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shd w:val="clear" w:color="auto" w:fill="auto"/>
          </w:tcPr>
          <w:p w:rsidR="00E833E4" w:rsidRPr="005455C5" w:rsidRDefault="00E833E4" w:rsidP="000D04E9">
            <w:pPr>
              <w:spacing w:before="100" w:beforeAutospacing="1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455C5">
              <w:rPr>
                <w:rFonts w:ascii="標楷體" w:eastAsia="標楷體" w:hAnsi="標楷體" w:cs="標楷體" w:hint="eastAsia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shd w:val="clear" w:color="auto" w:fill="auto"/>
          </w:tcPr>
          <w:p w:rsidR="00E833E4" w:rsidRPr="005455C5" w:rsidRDefault="00E833E4" w:rsidP="000D04E9">
            <w:pPr>
              <w:spacing w:before="100" w:beforeAutospacing="1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455C5">
              <w:rPr>
                <w:rFonts w:ascii="標楷體" w:eastAsia="標楷體" w:hAnsi="標楷體" w:cs="標楷體" w:hint="eastAsia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shd w:val="clear" w:color="auto" w:fill="auto"/>
          </w:tcPr>
          <w:p w:rsidR="00E833E4" w:rsidRPr="005455C5" w:rsidRDefault="00E833E4" w:rsidP="000D04E9">
            <w:pPr>
              <w:spacing w:before="100" w:beforeAutospacing="1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455C5">
              <w:rPr>
                <w:rFonts w:ascii="標楷體" w:eastAsia="標楷體" w:hAnsi="標楷體" w:cs="標楷體" w:hint="eastAsia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shd w:val="clear" w:color="auto" w:fill="auto"/>
          </w:tcPr>
          <w:p w:rsidR="00E833E4" w:rsidRPr="005455C5" w:rsidRDefault="00E833E4" w:rsidP="000D04E9">
            <w:pPr>
              <w:spacing w:before="100" w:beforeAutospacing="1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455C5">
              <w:rPr>
                <w:rFonts w:ascii="標楷體" w:eastAsia="標楷體" w:hAnsi="標楷體" w:cs="標楷體" w:hint="eastAsia"/>
                <w:sz w:val="24"/>
                <w:szCs w:val="24"/>
              </w:rPr>
              <w:t>原授課教師角色</w:t>
            </w:r>
          </w:p>
        </w:tc>
      </w:tr>
      <w:tr w:rsidR="00E833E4" w:rsidRPr="002F4FFE" w:rsidTr="000D04E9">
        <w:tc>
          <w:tcPr>
            <w:tcW w:w="1292" w:type="dxa"/>
            <w:shd w:val="clear" w:color="auto" w:fill="auto"/>
          </w:tcPr>
          <w:p w:rsidR="00E833E4" w:rsidRPr="005455C5" w:rsidRDefault="00E833E4" w:rsidP="000D04E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416" w:type="dxa"/>
            <w:shd w:val="clear" w:color="auto" w:fill="auto"/>
          </w:tcPr>
          <w:p w:rsidR="00E833E4" w:rsidRPr="005455C5" w:rsidRDefault="00E833E4" w:rsidP="000D04E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auto"/>
          </w:tcPr>
          <w:p w:rsidR="00E833E4" w:rsidRPr="005455C5" w:rsidRDefault="00E833E4" w:rsidP="000D04E9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5455C5">
              <w:rPr>
                <w:rFonts w:ascii="標楷體" w:eastAsia="標楷體" w:hAnsi="標楷體" w:cs="標楷體"/>
              </w:rPr>
              <w:t>□</w:t>
            </w:r>
            <w:r w:rsidRPr="005455C5">
              <w:rPr>
                <w:rFonts w:ascii="標楷體" w:eastAsia="標楷體" w:hAnsi="標楷體" w:cs="標楷體" w:hint="eastAsia"/>
              </w:rPr>
              <w:t>簡報</w:t>
            </w:r>
            <w:r w:rsidRPr="005455C5">
              <w:rPr>
                <w:rFonts w:ascii="標楷體" w:eastAsia="標楷體" w:hAnsi="標楷體" w:cs="標楷體"/>
              </w:rPr>
              <w:t>□印刷品□影音光碟</w:t>
            </w:r>
          </w:p>
          <w:p w:rsidR="00E833E4" w:rsidRPr="005455C5" w:rsidRDefault="00E833E4" w:rsidP="000D04E9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5455C5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shd w:val="clear" w:color="auto" w:fill="auto"/>
          </w:tcPr>
          <w:p w:rsidR="00E833E4" w:rsidRPr="005455C5" w:rsidRDefault="00E833E4" w:rsidP="000D04E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9" w:type="dxa"/>
            <w:shd w:val="clear" w:color="auto" w:fill="auto"/>
          </w:tcPr>
          <w:p w:rsidR="00E833E4" w:rsidRPr="005455C5" w:rsidRDefault="00E833E4" w:rsidP="000D04E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:rsidR="00E833E4" w:rsidRPr="005455C5" w:rsidRDefault="00E833E4" w:rsidP="000D04E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833E4" w:rsidRPr="002F4FFE" w:rsidTr="000D04E9">
        <w:tc>
          <w:tcPr>
            <w:tcW w:w="1292" w:type="dxa"/>
            <w:shd w:val="clear" w:color="auto" w:fill="auto"/>
          </w:tcPr>
          <w:p w:rsidR="00E833E4" w:rsidRPr="005455C5" w:rsidRDefault="00E833E4" w:rsidP="000D04E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416" w:type="dxa"/>
            <w:shd w:val="clear" w:color="auto" w:fill="auto"/>
          </w:tcPr>
          <w:p w:rsidR="00E833E4" w:rsidRPr="005455C5" w:rsidRDefault="00E833E4" w:rsidP="000D04E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auto"/>
          </w:tcPr>
          <w:p w:rsidR="00E833E4" w:rsidRPr="005455C5" w:rsidRDefault="00E833E4" w:rsidP="000D04E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auto"/>
          </w:tcPr>
          <w:p w:rsidR="00E833E4" w:rsidRPr="005455C5" w:rsidRDefault="00E833E4" w:rsidP="000D04E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9" w:type="dxa"/>
            <w:shd w:val="clear" w:color="auto" w:fill="auto"/>
          </w:tcPr>
          <w:p w:rsidR="00E833E4" w:rsidRPr="005455C5" w:rsidRDefault="00E833E4" w:rsidP="000D04E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:rsidR="00E833E4" w:rsidRPr="005455C5" w:rsidRDefault="00E833E4" w:rsidP="000D04E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833E4" w:rsidRPr="002F4FFE" w:rsidTr="000D04E9">
        <w:tc>
          <w:tcPr>
            <w:tcW w:w="1292" w:type="dxa"/>
            <w:shd w:val="clear" w:color="auto" w:fill="auto"/>
          </w:tcPr>
          <w:p w:rsidR="00E833E4" w:rsidRPr="005455C5" w:rsidRDefault="00E833E4" w:rsidP="000D04E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416" w:type="dxa"/>
            <w:shd w:val="clear" w:color="auto" w:fill="auto"/>
          </w:tcPr>
          <w:p w:rsidR="00E833E4" w:rsidRPr="005455C5" w:rsidRDefault="00E833E4" w:rsidP="000D04E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auto"/>
          </w:tcPr>
          <w:p w:rsidR="00E833E4" w:rsidRPr="005455C5" w:rsidRDefault="00E833E4" w:rsidP="000D04E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auto"/>
          </w:tcPr>
          <w:p w:rsidR="00E833E4" w:rsidRPr="005455C5" w:rsidRDefault="00E833E4" w:rsidP="000D04E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99" w:type="dxa"/>
            <w:shd w:val="clear" w:color="auto" w:fill="auto"/>
          </w:tcPr>
          <w:p w:rsidR="00E833E4" w:rsidRPr="005455C5" w:rsidRDefault="00E833E4" w:rsidP="000D04E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:rsidR="00E833E4" w:rsidRPr="005455C5" w:rsidRDefault="00E833E4" w:rsidP="000D04E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E833E4" w:rsidRPr="002E0C15" w:rsidRDefault="00E833E4" w:rsidP="00E833E4">
      <w:pPr>
        <w:rPr>
          <w:rFonts w:ascii="標楷體" w:eastAsia="標楷體" w:hAnsi="標楷體" w:cs="標楷體"/>
          <w:sz w:val="24"/>
          <w:szCs w:val="24"/>
        </w:rPr>
      </w:pPr>
      <w:r w:rsidRPr="002E0C15">
        <w:rPr>
          <w:rFonts w:ascii="標楷體" w:eastAsia="標楷體" w:hAnsi="標楷體" w:cs="標楷體" w:hint="eastAsia"/>
          <w:sz w:val="24"/>
          <w:szCs w:val="24"/>
        </w:rPr>
        <w:t>*上述欄位皆與校外人士協助教學與活動之申請表一致</w:t>
      </w:r>
    </w:p>
    <w:p w:rsidR="00E833E4" w:rsidRPr="00837E36" w:rsidRDefault="00E833E4" w:rsidP="00E833E4">
      <w:pPr>
        <w:spacing w:line="0" w:lineRule="atLeast"/>
        <w:rPr>
          <w:rFonts w:ascii="標楷體" w:eastAsia="標楷體" w:hAnsi="標楷體" w:cs="標楷體"/>
          <w:color w:val="FF0000"/>
          <w:szCs w:val="24"/>
        </w:rPr>
      </w:pPr>
    </w:p>
    <w:p w:rsidR="008F65B2" w:rsidRPr="008F65B2" w:rsidRDefault="008F65B2" w:rsidP="00220BD1">
      <w:pPr>
        <w:rPr>
          <w:rFonts w:ascii="標楷體" w:eastAsia="標楷體" w:hAnsi="標楷體" w:cs="標楷體"/>
          <w:color w:val="auto"/>
          <w:sz w:val="24"/>
          <w:szCs w:val="24"/>
        </w:rPr>
      </w:pPr>
    </w:p>
    <w:sectPr w:rsidR="008F65B2" w:rsidRPr="008F65B2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937" w:rsidRDefault="00995937">
      <w:r>
        <w:separator/>
      </w:r>
    </w:p>
  </w:endnote>
  <w:endnote w:type="continuationSeparator" w:id="0">
    <w:p w:rsidR="00995937" w:rsidRDefault="00995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937" w:rsidRDefault="00995937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141424" w:rsidRPr="00141424">
      <w:rPr>
        <w:noProof/>
        <w:lang w:val="zh-TW"/>
      </w:rPr>
      <w:t>11</w:t>
    </w:r>
    <w:r>
      <w:fldChar w:fldCharType="end"/>
    </w:r>
  </w:p>
  <w:p w:rsidR="00995937" w:rsidRDefault="0099593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937" w:rsidRDefault="00995937">
      <w:r>
        <w:separator/>
      </w:r>
    </w:p>
  </w:footnote>
  <w:footnote w:type="continuationSeparator" w:id="0">
    <w:p w:rsidR="00995937" w:rsidRDefault="009959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82"/>
    <w:rsid w:val="00061EC2"/>
    <w:rsid w:val="000668B0"/>
    <w:rsid w:val="00066A32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424"/>
    <w:rsid w:val="00141E97"/>
    <w:rsid w:val="00143740"/>
    <w:rsid w:val="001460C3"/>
    <w:rsid w:val="00146684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30E5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0BD1"/>
    <w:rsid w:val="00221BF0"/>
    <w:rsid w:val="00225853"/>
    <w:rsid w:val="00227D43"/>
    <w:rsid w:val="002465A9"/>
    <w:rsid w:val="0025196E"/>
    <w:rsid w:val="00252E0C"/>
    <w:rsid w:val="00253898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97981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E6D6E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554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37C05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489B"/>
    <w:rsid w:val="00415037"/>
    <w:rsid w:val="0042042E"/>
    <w:rsid w:val="00420F93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64CA6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8BF"/>
    <w:rsid w:val="005B69DE"/>
    <w:rsid w:val="005B722E"/>
    <w:rsid w:val="005B727D"/>
    <w:rsid w:val="005C10D9"/>
    <w:rsid w:val="005C5515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54A"/>
    <w:rsid w:val="00622E5F"/>
    <w:rsid w:val="00624805"/>
    <w:rsid w:val="00624D39"/>
    <w:rsid w:val="00626CDF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EA6"/>
    <w:rsid w:val="00701F4B"/>
    <w:rsid w:val="00702282"/>
    <w:rsid w:val="007044B8"/>
    <w:rsid w:val="007061DD"/>
    <w:rsid w:val="00707F8C"/>
    <w:rsid w:val="00712C94"/>
    <w:rsid w:val="00712DB9"/>
    <w:rsid w:val="00716139"/>
    <w:rsid w:val="007257DA"/>
    <w:rsid w:val="00725A45"/>
    <w:rsid w:val="00726FA3"/>
    <w:rsid w:val="00731AE5"/>
    <w:rsid w:val="00732D6C"/>
    <w:rsid w:val="007345D1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9778E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12B7C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8F65B2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95937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C63B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1BFF"/>
    <w:rsid w:val="00A032E1"/>
    <w:rsid w:val="00A05906"/>
    <w:rsid w:val="00A106E4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57BA6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3ED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4866"/>
    <w:rsid w:val="00AE5DA6"/>
    <w:rsid w:val="00AE6E7D"/>
    <w:rsid w:val="00AF1E63"/>
    <w:rsid w:val="00AF4902"/>
    <w:rsid w:val="00B0211E"/>
    <w:rsid w:val="00B02171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4180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580"/>
    <w:rsid w:val="00C56A17"/>
    <w:rsid w:val="00C60C7A"/>
    <w:rsid w:val="00C63B62"/>
    <w:rsid w:val="00C669AB"/>
    <w:rsid w:val="00C66C03"/>
    <w:rsid w:val="00C67293"/>
    <w:rsid w:val="00C73B44"/>
    <w:rsid w:val="00C73DB2"/>
    <w:rsid w:val="00C73E2E"/>
    <w:rsid w:val="00C80467"/>
    <w:rsid w:val="00C80FA1"/>
    <w:rsid w:val="00C85389"/>
    <w:rsid w:val="00C93D91"/>
    <w:rsid w:val="00CA47CD"/>
    <w:rsid w:val="00CB00F2"/>
    <w:rsid w:val="00CB0EF6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2269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4BA8"/>
    <w:rsid w:val="00D55878"/>
    <w:rsid w:val="00D564D0"/>
    <w:rsid w:val="00D57FF1"/>
    <w:rsid w:val="00D63D19"/>
    <w:rsid w:val="00D660A8"/>
    <w:rsid w:val="00D67729"/>
    <w:rsid w:val="00D73F69"/>
    <w:rsid w:val="00D7679E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1E25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0746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33E4"/>
    <w:rsid w:val="00E906A3"/>
    <w:rsid w:val="00E93A00"/>
    <w:rsid w:val="00E94462"/>
    <w:rsid w:val="00E94C62"/>
    <w:rsid w:val="00E954D0"/>
    <w:rsid w:val="00E95856"/>
    <w:rsid w:val="00E974D7"/>
    <w:rsid w:val="00EA1344"/>
    <w:rsid w:val="00EA2058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6095"/>
    <w:rsid w:val="00F37A1E"/>
    <w:rsid w:val="00F4273C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0A62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9B577C0"/>
  <w15:docId w15:val="{E3EF84B7-38DB-4305-A6DF-642EC76C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20BD1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table" w:customStyle="1" w:styleId="10">
    <w:name w:val="表格格線1"/>
    <w:basedOn w:val="a1"/>
    <w:next w:val="aff7"/>
    <w:uiPriority w:val="59"/>
    <w:rsid w:val="00C73E2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56083-2ADA-4566-98D5-0391695DE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13</Pages>
  <Words>1700</Words>
  <Characters>9691</Characters>
  <Application>Microsoft Office Word</Application>
  <DocSecurity>0</DocSecurity>
  <Lines>80</Lines>
  <Paragraphs>22</Paragraphs>
  <ScaleCrop>false</ScaleCrop>
  <Company>Hewlett-Packard Company</Company>
  <LinksUpToDate>false</LinksUpToDate>
  <CharactersWithSpaces>11369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Administrator</cp:lastModifiedBy>
  <cp:revision>9</cp:revision>
  <cp:lastPrinted>2018-11-20T02:54:00Z</cp:lastPrinted>
  <dcterms:created xsi:type="dcterms:W3CDTF">2023-12-04T06:41:00Z</dcterms:created>
  <dcterms:modified xsi:type="dcterms:W3CDTF">2023-12-15T06:42:00Z</dcterms:modified>
</cp:coreProperties>
</file>