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34F" w:rsidRDefault="00BC234F">
      <w:pPr>
        <w:tabs>
          <w:tab w:val="left" w:pos="4320"/>
        </w:tabs>
        <w:ind w:firstLine="0"/>
        <w:rPr>
          <w:rFonts w:ascii="標楷體" w:eastAsia="標楷體" w:hAnsi="標楷體" w:cs="標楷體"/>
          <w:sz w:val="24"/>
          <w:szCs w:val="24"/>
        </w:rPr>
      </w:pPr>
      <w:r>
        <w:rPr>
          <w:rFonts w:asciiTheme="minorEastAsia" w:eastAsiaTheme="minorEastAsia" w:hAnsiTheme="minorEastAsia" w:cs="Gungsuh" w:hint="eastAsia"/>
          <w:b/>
          <w:sz w:val="32"/>
          <w:szCs w:val="32"/>
        </w:rPr>
        <w:t xml:space="preserve">             </w:t>
      </w:r>
      <w:r>
        <w:rPr>
          <w:rFonts w:ascii="Gungsuh" w:eastAsia="Gungsuh" w:hAnsi="Gungsuh" w:cs="Gungsuh"/>
          <w:b/>
          <w:sz w:val="32"/>
          <w:szCs w:val="32"/>
        </w:rPr>
        <w:t>新北市</w:t>
      </w:r>
      <w:r>
        <w:rPr>
          <w:b/>
          <w:sz w:val="32"/>
          <w:szCs w:val="32"/>
          <w:u w:val="single"/>
        </w:rPr>
        <w:t xml:space="preserve"> </w:t>
      </w:r>
      <w:r>
        <w:rPr>
          <w:rFonts w:hint="eastAsia"/>
          <w:b/>
          <w:sz w:val="32"/>
          <w:szCs w:val="32"/>
          <w:u w:val="single"/>
        </w:rPr>
        <w:t>五峰</w:t>
      </w:r>
      <w:r>
        <w:rPr>
          <w:b/>
          <w:sz w:val="32"/>
          <w:szCs w:val="32"/>
          <w:u w:val="single"/>
        </w:rPr>
        <w:t xml:space="preserve"> </w:t>
      </w:r>
      <w:sdt>
        <w:sdtPr>
          <w:tag w:val="goog_rdk_1"/>
          <w:id w:val="-1303224438"/>
        </w:sdtPr>
        <w:sdtEndPr/>
        <w:sdtContent>
          <w:r>
            <w:rPr>
              <w:rFonts w:ascii="Gungsuh" w:eastAsia="Gungsuh" w:hAnsi="Gungsuh" w:cs="Gungsuh"/>
              <w:b/>
              <w:sz w:val="32"/>
              <w:szCs w:val="32"/>
            </w:rPr>
            <w:t>國民中學</w:t>
          </w:r>
        </w:sdtContent>
      </w:sdt>
      <w:r>
        <w:rPr>
          <w:b/>
          <w:color w:val="FF0000"/>
          <w:sz w:val="32"/>
          <w:szCs w:val="32"/>
          <w:u w:val="single"/>
        </w:rPr>
        <w:t>113</w:t>
      </w:r>
      <w:sdt>
        <w:sdtPr>
          <w:tag w:val="goog_rdk_2"/>
          <w:id w:val="2088414943"/>
        </w:sdtPr>
        <w:sdtEndPr>
          <w:rPr>
            <w:rFonts w:ascii="新細明體" w:hAnsi="新細明體" w:cs="新細明體" w:hint="eastAsia"/>
            <w:b/>
            <w:sz w:val="32"/>
            <w:szCs w:val="32"/>
          </w:rPr>
        </w:sdtEndPr>
        <w:sdtContent>
          <w:r>
            <w:rPr>
              <w:rFonts w:ascii="Gungsuh" w:eastAsia="Gungsuh" w:hAnsi="Gungsuh" w:cs="Gungsuh"/>
              <w:b/>
              <w:sz w:val="32"/>
              <w:szCs w:val="32"/>
            </w:rPr>
            <w:t>學年度</w:t>
          </w:r>
          <w:r>
            <w:rPr>
              <w:rFonts w:ascii="新細明體" w:hAnsi="新細明體" w:cs="新細明體" w:hint="eastAsia"/>
              <w:b/>
              <w:sz w:val="32"/>
              <w:szCs w:val="32"/>
            </w:rPr>
            <w:t>七</w:t>
          </w:r>
        </w:sdtContent>
      </w:sdt>
      <w:sdt>
        <w:sdtPr>
          <w:rPr>
            <w:rFonts w:ascii="新細明體" w:hAnsi="新細明體" w:cs="新細明體" w:hint="eastAsia"/>
            <w:b/>
            <w:sz w:val="32"/>
            <w:szCs w:val="32"/>
          </w:rPr>
          <w:tag w:val="goog_rdk_3"/>
          <w:id w:val="197824831"/>
        </w:sdtPr>
        <w:sdtEndPr>
          <w:rPr>
            <w:rFonts w:ascii="Times New Roman" w:hAnsi="Times New Roman" w:cs="Times New Roman" w:hint="default"/>
            <w:b w:val="0"/>
            <w:sz w:val="20"/>
            <w:szCs w:val="20"/>
          </w:rPr>
        </w:sdtEndPr>
        <w:sdtContent>
          <w:r>
            <w:rPr>
              <w:rFonts w:ascii="Gungsuh" w:eastAsia="Gungsuh" w:hAnsi="Gungsuh" w:cs="Gungsuh"/>
              <w:b/>
              <w:sz w:val="32"/>
              <w:szCs w:val="32"/>
            </w:rPr>
            <w:t>年級第</w:t>
          </w:r>
        </w:sdtContent>
      </w:sdt>
      <w:sdt>
        <w:sdtPr>
          <w:tag w:val="goog_rdk_4"/>
          <w:id w:val="-1981838935"/>
        </w:sdtPr>
        <w:sdtEndPr/>
        <w:sdtContent>
          <w:r>
            <w:rPr>
              <w:rFonts w:ascii="Gungsuh" w:eastAsia="Gungsuh" w:hAnsi="Gungsuh" w:cs="Gungsuh"/>
              <w:b/>
              <w:color w:val="FF0000"/>
              <w:sz w:val="32"/>
              <w:szCs w:val="32"/>
              <w:u w:val="single"/>
            </w:rPr>
            <w:t>一</w:t>
          </w:r>
        </w:sdtContent>
      </w:sdt>
      <w:sdt>
        <w:sdtPr>
          <w:tag w:val="goog_rdk_5"/>
          <w:id w:val="1958596893"/>
        </w:sdtPr>
        <w:sdtEndPr/>
        <w:sdtContent>
          <w:r>
            <w:rPr>
              <w:rFonts w:ascii="Gungsuh" w:eastAsia="Gungsuh" w:hAnsi="Gungsuh" w:cs="Gungsuh"/>
              <w:b/>
              <w:sz w:val="32"/>
              <w:szCs w:val="32"/>
            </w:rPr>
            <w:t>學期部定課程計畫  設計者：</w:t>
          </w:r>
        </w:sdtContent>
      </w:sdt>
      <w:sdt>
        <w:sdtPr>
          <w:tag w:val="goog_rdk_6"/>
          <w:id w:val="-1354486962"/>
        </w:sdtPr>
        <w:sdtEndPr/>
        <w:sdtContent>
          <w:r w:rsidRPr="00BC234F">
            <w:rPr>
              <w:rFonts w:hint="eastAsia"/>
              <w:sz w:val="28"/>
              <w:szCs w:val="28"/>
            </w:rPr>
            <w:t>張宜珍</w:t>
          </w:r>
          <w:r>
            <w:t xml:space="preserve"> </w:t>
          </w:r>
        </w:sdtContent>
      </w:sdt>
    </w:p>
    <w:p w:rsidR="00814F6F" w:rsidRDefault="00BC234F">
      <w:pPr>
        <w:tabs>
          <w:tab w:val="left" w:pos="4320"/>
        </w:tabs>
        <w:ind w:firstLine="0"/>
        <w:rPr>
          <w:rFonts w:ascii="標楷體" w:eastAsia="標楷體" w:hAnsi="標楷體" w:cs="標楷體"/>
          <w:color w:val="FF0000"/>
          <w:sz w:val="24"/>
          <w:szCs w:val="24"/>
        </w:rPr>
      </w:pPr>
      <w:r>
        <w:rPr>
          <w:rFonts w:ascii="標楷體" w:eastAsia="標楷體" w:hAnsi="標楷體" w:cs="標楷體" w:hint="eastAsia"/>
          <w:sz w:val="24"/>
          <w:szCs w:val="24"/>
        </w:rPr>
        <w:t>一</w:t>
      </w:r>
      <w:r w:rsidR="003738AF">
        <w:rPr>
          <w:rFonts w:ascii="標楷體" w:eastAsia="標楷體" w:hAnsi="標楷體" w:cs="標楷體"/>
          <w:sz w:val="24"/>
          <w:szCs w:val="24"/>
        </w:rPr>
        <w:t>、課程類別：</w:t>
      </w:r>
    </w:p>
    <w:p w:rsidR="00814F6F" w:rsidRDefault="003738AF">
      <w:pPr>
        <w:ind w:left="426" w:firstLine="0"/>
        <w:rPr>
          <w:rFonts w:ascii="標楷體" w:eastAsia="標楷體" w:hAnsi="標楷體" w:cs="標楷體"/>
          <w:sz w:val="24"/>
          <w:szCs w:val="24"/>
        </w:rPr>
      </w:pPr>
      <w:r>
        <w:rPr>
          <w:rFonts w:ascii="標楷體" w:eastAsia="標楷體" w:hAnsi="標楷體" w:cs="標楷體"/>
          <w:sz w:val="24"/>
          <w:szCs w:val="24"/>
        </w:rPr>
        <w:t>1.□國語文  2.□英語文  3.□健康與體育  4.□數學  5.■社會</w:t>
      </w:r>
      <w:r w:rsidR="00817E28">
        <w:rPr>
          <w:rFonts w:ascii="標楷體" w:eastAsia="標楷體" w:hAnsi="標楷體" w:cs="標楷體" w:hint="eastAsia"/>
          <w:sz w:val="24"/>
          <w:szCs w:val="24"/>
        </w:rPr>
        <w:t>-</w:t>
      </w:r>
      <w:r w:rsidR="00817E28" w:rsidRPr="00592F8A">
        <w:rPr>
          <w:rFonts w:ascii="標楷體" w:eastAsia="標楷體" w:hAnsi="標楷體" w:cs="標楷體" w:hint="eastAsia"/>
          <w:color w:val="FF0000"/>
          <w:sz w:val="24"/>
          <w:szCs w:val="24"/>
        </w:rPr>
        <w:t>歷史</w:t>
      </w:r>
      <w:r w:rsidRPr="00592F8A">
        <w:rPr>
          <w:rFonts w:ascii="標楷體" w:eastAsia="標楷體" w:hAnsi="標楷體" w:cs="標楷體"/>
          <w:color w:val="FF0000"/>
          <w:sz w:val="24"/>
          <w:szCs w:val="24"/>
        </w:rPr>
        <w:t xml:space="preserve"> </w:t>
      </w:r>
      <w:r>
        <w:rPr>
          <w:rFonts w:ascii="標楷體" w:eastAsia="標楷體" w:hAnsi="標楷體" w:cs="標楷體"/>
          <w:sz w:val="24"/>
          <w:szCs w:val="24"/>
        </w:rPr>
        <w:t xml:space="preserve"> 6.□藝術  7.□自然科學  8.□科技  9.□綜合活動</w:t>
      </w:r>
    </w:p>
    <w:p w:rsidR="00814F6F" w:rsidRDefault="003738AF">
      <w:pPr>
        <w:ind w:left="426" w:firstLine="0"/>
        <w:rPr>
          <w:rFonts w:ascii="標楷體" w:eastAsia="標楷體" w:hAnsi="標楷體" w:cs="標楷體"/>
          <w:sz w:val="24"/>
          <w:szCs w:val="24"/>
        </w:rPr>
      </w:pPr>
      <w:r>
        <w:rPr>
          <w:rFonts w:ascii="標楷體" w:eastAsia="標楷體" w:hAnsi="標楷體" w:cs="標楷體"/>
          <w:sz w:val="24"/>
          <w:szCs w:val="24"/>
        </w:rPr>
        <w:t>10.□閩南語文  11.□客家語文  12.□原住民族語文：____族  13.□新住民語文：____語  14.□臺灣手語</w:t>
      </w:r>
    </w:p>
    <w:p w:rsidR="00814F6F" w:rsidRDefault="003738AF">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二、學習節數：每週(1)節，實施(22)週，共(22)節</w:t>
      </w:r>
    </w:p>
    <w:p w:rsidR="00814F6F" w:rsidRDefault="003738AF">
      <w:pPr>
        <w:pBdr>
          <w:top w:val="nil"/>
          <w:left w:val="nil"/>
          <w:bottom w:val="nil"/>
          <w:right w:val="nil"/>
          <w:between w:val="nil"/>
        </w:pBdr>
        <w:tabs>
          <w:tab w:val="left" w:pos="8980"/>
        </w:tabs>
        <w:ind w:firstLine="0"/>
        <w:rPr>
          <w:rFonts w:ascii="標楷體" w:eastAsia="標楷體" w:hAnsi="標楷體" w:cs="標楷體"/>
          <w:sz w:val="24"/>
          <w:szCs w:val="24"/>
        </w:rPr>
      </w:pPr>
      <w:r>
        <w:rPr>
          <w:rFonts w:ascii="標楷體" w:eastAsia="標楷體" w:hAnsi="標楷體" w:cs="標楷體"/>
          <w:sz w:val="24"/>
          <w:szCs w:val="24"/>
        </w:rPr>
        <w:t>三、課程內涵：</w:t>
      </w:r>
    </w:p>
    <w:tbl>
      <w:tblPr>
        <w:tblStyle w:val="afb"/>
        <w:tblW w:w="1458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480"/>
        <w:gridCol w:w="11100"/>
      </w:tblGrid>
      <w:tr w:rsidR="00814F6F" w:rsidTr="003738AF">
        <w:trPr>
          <w:trHeight w:val="870"/>
          <w:jc w:val="center"/>
        </w:trPr>
        <w:tc>
          <w:tcPr>
            <w:tcW w:w="3480" w:type="dxa"/>
            <w:shd w:val="clear" w:color="auto" w:fill="FFFFFF"/>
            <w:tcMar>
              <w:top w:w="100" w:type="dxa"/>
              <w:left w:w="100" w:type="dxa"/>
              <w:bottom w:w="100" w:type="dxa"/>
              <w:right w:w="10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總綱核心素養</w:t>
            </w:r>
          </w:p>
        </w:tc>
        <w:tc>
          <w:tcPr>
            <w:tcW w:w="11100" w:type="dxa"/>
            <w:shd w:val="clear" w:color="auto" w:fill="FFFFFF"/>
            <w:tcMar>
              <w:top w:w="100" w:type="dxa"/>
              <w:left w:w="100" w:type="dxa"/>
              <w:bottom w:w="100" w:type="dxa"/>
              <w:right w:w="10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學習領域核心素養</w:t>
            </w:r>
          </w:p>
        </w:tc>
      </w:tr>
      <w:tr w:rsidR="00814F6F" w:rsidTr="003738AF">
        <w:trPr>
          <w:trHeight w:val="440"/>
          <w:jc w:val="center"/>
        </w:trPr>
        <w:tc>
          <w:tcPr>
            <w:tcW w:w="3480" w:type="dxa"/>
            <w:tcMar>
              <w:top w:w="100" w:type="dxa"/>
              <w:left w:w="100" w:type="dxa"/>
              <w:bottom w:w="100" w:type="dxa"/>
              <w:right w:w="100" w:type="dxa"/>
            </w:tcMar>
          </w:tcPr>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□A1 身心素質與自我精進</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■A2 系統思考與解決問題</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□A3 規劃執行與創新應變</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□B1 符號運用與溝通表達</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□B2 科技資訊與媒體素養</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■B3 藝術涵養與美感素養</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□C2 人際關係與團隊合作</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■C3 多元文化與國際理解</w:t>
            </w:r>
          </w:p>
        </w:tc>
        <w:tc>
          <w:tcPr>
            <w:tcW w:w="11100" w:type="dxa"/>
            <w:tcMar>
              <w:top w:w="100" w:type="dxa"/>
              <w:left w:w="100" w:type="dxa"/>
              <w:bottom w:w="100" w:type="dxa"/>
              <w:right w:w="100" w:type="dxa"/>
            </w:tcMar>
          </w:tcPr>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社-J-A2 覺察人類生活相關議題，進而分析判斷及反思，並嘗試改善或解決問題。</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社-J-A3 主動學習與探究人類生活相關議題，善用資源並規劃相對應的行動方案及創新突破的可能性。</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社-J-B3 欣賞不同時空環境下形塑的自然、族群與文化之美，增進生活的豐富性。</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社-J-C1 培養道德思辨與實踐能力、尊重人權的態度，具備民主素養、法治觀念、環境倫理以及在地與全球意識，參與社會公益活動。</w:t>
            </w:r>
          </w:p>
          <w:p w:rsidR="00814F6F" w:rsidRDefault="003738AF">
            <w:pPr>
              <w:spacing w:before="240" w:after="240"/>
              <w:ind w:firstLine="0"/>
              <w:rPr>
                <w:rFonts w:ascii="標楷體" w:eastAsia="標楷體" w:hAnsi="標楷體" w:cs="標楷體"/>
                <w:sz w:val="24"/>
                <w:szCs w:val="24"/>
              </w:rPr>
            </w:pPr>
            <w:r>
              <w:rPr>
                <w:rFonts w:ascii="標楷體" w:eastAsia="標楷體" w:hAnsi="標楷體" w:cs="標楷體"/>
                <w:sz w:val="24"/>
                <w:szCs w:val="24"/>
              </w:rPr>
              <w:t>社-J-C3 尊重並欣賞各族群文化的多樣性，了解文化間的相互關聯，以及臺灣與國際社會的互動關係。</w:t>
            </w:r>
          </w:p>
        </w:tc>
      </w:tr>
    </w:tbl>
    <w:p w:rsidR="00814F6F" w:rsidRDefault="003738AF">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四、課程架構：</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第一冊歷史</w:t>
      </w:r>
    </w:p>
    <w:p w:rsidR="00814F6F" w:rsidRDefault="003738AF">
      <w:pPr>
        <w:ind w:firstLine="0"/>
        <w:rPr>
          <w:rFonts w:ascii="標楷體" w:eastAsia="標楷體" w:hAnsi="標楷體" w:cs="標楷體"/>
          <w:sz w:val="24"/>
          <w:szCs w:val="24"/>
        </w:rPr>
      </w:pPr>
      <w:r>
        <w:rPr>
          <w:noProof/>
        </w:rPr>
        <w:lastRenderedPageBreak/>
        <mc:AlternateContent>
          <mc:Choice Requires="wpg">
            <w:drawing>
              <wp:inline distT="0" distB="0" distL="0" distR="0">
                <wp:extent cx="5135860" cy="3038314"/>
                <wp:effectExtent l="0" t="0" r="8255" b="10160"/>
                <wp:docPr id="53" name="群組 53"/>
                <wp:cNvGraphicFramePr/>
                <a:graphic xmlns:a="http://schemas.openxmlformats.org/drawingml/2006/main">
                  <a:graphicData uri="http://schemas.microsoft.com/office/word/2010/wordprocessingGroup">
                    <wpg:wgp>
                      <wpg:cNvGrpSpPr/>
                      <wpg:grpSpPr>
                        <a:xfrm>
                          <a:off x="0" y="0"/>
                          <a:ext cx="5135860" cy="3038314"/>
                          <a:chOff x="2778060" y="2454120"/>
                          <a:chExt cx="5135880" cy="3091781"/>
                        </a:xfrm>
                      </wpg:grpSpPr>
                      <wpg:grpSp>
                        <wpg:cNvPr id="1" name="群組 1"/>
                        <wpg:cNvGrpSpPr/>
                        <wpg:grpSpPr>
                          <a:xfrm>
                            <a:off x="2778060" y="2454120"/>
                            <a:ext cx="5135880" cy="3091781"/>
                            <a:chOff x="2773275" y="2449350"/>
                            <a:chExt cx="5145450" cy="3227398"/>
                          </a:xfrm>
                        </wpg:grpSpPr>
                        <wps:wsp>
                          <wps:cNvPr id="2" name="矩形 2"/>
                          <wps:cNvSpPr/>
                          <wps:spPr>
                            <a:xfrm>
                              <a:off x="2773275" y="2449350"/>
                              <a:ext cx="5145450" cy="2768075"/>
                            </a:xfrm>
                            <a:prstGeom prst="rect">
                              <a:avLst/>
                            </a:prstGeom>
                            <a:noFill/>
                            <a:ln>
                              <a:noFill/>
                            </a:ln>
                          </wps:spPr>
                          <wps:txbx>
                            <w:txbxContent>
                              <w:p w:rsidR="00A26C3A" w:rsidRDefault="00A26C3A">
                                <w:pPr>
                                  <w:ind w:firstLine="0"/>
                                  <w:jc w:val="left"/>
                                  <w:textDirection w:val="btLr"/>
                                </w:pPr>
                              </w:p>
                            </w:txbxContent>
                          </wps:txbx>
                          <wps:bodyPr spcFirstLastPara="1" wrap="square" lIns="91425" tIns="91425" rIns="91425" bIns="91425" anchor="ctr" anchorCtr="0">
                            <a:noAutofit/>
                          </wps:bodyPr>
                        </wps:wsp>
                        <wpg:grpSp>
                          <wpg:cNvPr id="3" name="群組 3"/>
                          <wpg:cNvGrpSpPr/>
                          <wpg:grpSpPr>
                            <a:xfrm>
                              <a:off x="2778060" y="2454122"/>
                              <a:ext cx="5135421" cy="3222626"/>
                              <a:chOff x="8698" y="8856"/>
                              <a:chExt cx="11189" cy="3325"/>
                            </a:xfrm>
                          </wpg:grpSpPr>
                          <wps:wsp>
                            <wps:cNvPr id="4" name="矩形 4"/>
                            <wps:cNvSpPr/>
                            <wps:spPr>
                              <a:xfrm>
                                <a:off x="8698" y="8856"/>
                                <a:ext cx="11175" cy="2725"/>
                              </a:xfrm>
                              <a:prstGeom prst="rect">
                                <a:avLst/>
                              </a:prstGeom>
                              <a:noFill/>
                              <a:ln>
                                <a:noFill/>
                              </a:ln>
                            </wps:spPr>
                            <wps:txbx>
                              <w:txbxContent>
                                <w:p w:rsidR="00A26C3A" w:rsidRDefault="00A26C3A">
                                  <w:pPr>
                                    <w:ind w:firstLine="0"/>
                                    <w:jc w:val="left"/>
                                    <w:textDirection w:val="btLr"/>
                                  </w:pPr>
                                </w:p>
                              </w:txbxContent>
                            </wps:txbx>
                            <wps:bodyPr spcFirstLastPara="1" wrap="square" lIns="91425" tIns="91425" rIns="91425" bIns="91425" anchor="ctr" anchorCtr="0">
                              <a:noAutofit/>
                            </wps:bodyPr>
                          </wps:wsp>
                          <wps:wsp>
                            <wps:cNvPr id="5" name="直線單箭頭接點 5"/>
                            <wps:cNvCnPr/>
                            <wps:spPr>
                              <a:xfrm>
                                <a:off x="9526" y="10086"/>
                                <a:ext cx="9582" cy="1"/>
                              </a:xfrm>
                              <a:prstGeom prst="straightConnector1">
                                <a:avLst/>
                              </a:prstGeom>
                              <a:noFill/>
                              <a:ln w="9525" cap="flat" cmpd="sng">
                                <a:solidFill>
                                  <a:srgbClr val="000000"/>
                                </a:solidFill>
                                <a:prstDash val="solid"/>
                                <a:round/>
                                <a:headEnd type="none" w="sm" len="sm"/>
                                <a:tailEnd type="none" w="sm" len="sm"/>
                              </a:ln>
                            </wps:spPr>
                            <wps:bodyPr/>
                          </wps:wsp>
                          <wps:wsp>
                            <wps:cNvPr id="6" name="直線單箭頭接點 6"/>
                            <wps:cNvCnPr/>
                            <wps:spPr>
                              <a:xfrm>
                                <a:off x="9526" y="10086"/>
                                <a:ext cx="0" cy="443"/>
                              </a:xfrm>
                              <a:prstGeom prst="straightConnector1">
                                <a:avLst/>
                              </a:prstGeom>
                              <a:noFill/>
                              <a:ln w="9525" cap="flat" cmpd="sng">
                                <a:solidFill>
                                  <a:srgbClr val="000000"/>
                                </a:solidFill>
                                <a:prstDash val="solid"/>
                                <a:round/>
                                <a:headEnd type="none" w="sm" len="sm"/>
                                <a:tailEnd type="none" w="sm" len="sm"/>
                              </a:ln>
                            </wps:spPr>
                            <wps:bodyPr/>
                          </wps:wsp>
                          <wps:wsp>
                            <wps:cNvPr id="7" name="直線單箭頭接點 7"/>
                            <wps:cNvCnPr/>
                            <wps:spPr>
                              <a:xfrm>
                                <a:off x="15334" y="10111"/>
                                <a:ext cx="0" cy="443"/>
                              </a:xfrm>
                              <a:prstGeom prst="straightConnector1">
                                <a:avLst/>
                              </a:prstGeom>
                              <a:noFill/>
                              <a:ln w="9525" cap="flat" cmpd="sng">
                                <a:solidFill>
                                  <a:srgbClr val="000000"/>
                                </a:solidFill>
                                <a:prstDash val="solid"/>
                                <a:round/>
                                <a:headEnd type="none" w="sm" len="sm"/>
                                <a:tailEnd type="none" w="sm" len="sm"/>
                              </a:ln>
                            </wps:spPr>
                            <wps:bodyPr/>
                          </wps:wsp>
                          <wps:wsp>
                            <wps:cNvPr id="8" name="直線單箭頭接點 8"/>
                            <wps:cNvCnPr/>
                            <wps:spPr>
                              <a:xfrm>
                                <a:off x="11398" y="10086"/>
                                <a:ext cx="0" cy="443"/>
                              </a:xfrm>
                              <a:prstGeom prst="straightConnector1">
                                <a:avLst/>
                              </a:prstGeom>
                              <a:noFill/>
                              <a:ln w="9525" cap="flat" cmpd="sng">
                                <a:solidFill>
                                  <a:srgbClr val="000000"/>
                                </a:solidFill>
                                <a:prstDash val="solid"/>
                                <a:round/>
                                <a:headEnd type="none" w="sm" len="sm"/>
                                <a:tailEnd type="none" w="sm" len="sm"/>
                              </a:ln>
                            </wps:spPr>
                            <wps:bodyPr/>
                          </wps:wsp>
                          <wps:wsp>
                            <wps:cNvPr id="9" name="直線單箭頭接點 9"/>
                            <wps:cNvCnPr/>
                            <wps:spPr>
                              <a:xfrm>
                                <a:off x="13306" y="10123"/>
                                <a:ext cx="0" cy="443"/>
                              </a:xfrm>
                              <a:prstGeom prst="straightConnector1">
                                <a:avLst/>
                              </a:prstGeom>
                              <a:noFill/>
                              <a:ln w="9525" cap="flat" cmpd="sng">
                                <a:solidFill>
                                  <a:srgbClr val="000000"/>
                                </a:solidFill>
                                <a:prstDash val="solid"/>
                                <a:round/>
                                <a:headEnd type="none" w="sm" len="sm"/>
                                <a:tailEnd type="none" w="sm" len="sm"/>
                              </a:ln>
                            </wps:spPr>
                            <wps:bodyPr/>
                          </wps:wsp>
                          <wps:wsp>
                            <wps:cNvPr id="10" name="直線單箭頭接點 10"/>
                            <wps:cNvCnPr/>
                            <wps:spPr>
                              <a:xfrm>
                                <a:off x="14015" y="9847"/>
                                <a:ext cx="1" cy="240"/>
                              </a:xfrm>
                              <a:prstGeom prst="straightConnector1">
                                <a:avLst/>
                              </a:prstGeom>
                              <a:noFill/>
                              <a:ln w="9525" cap="flat" cmpd="sng">
                                <a:solidFill>
                                  <a:srgbClr val="000000"/>
                                </a:solidFill>
                                <a:prstDash val="solid"/>
                                <a:round/>
                                <a:headEnd type="none" w="sm" len="sm"/>
                                <a:tailEnd type="none" w="sm" len="sm"/>
                              </a:ln>
                            </wps:spPr>
                            <wps:bodyPr/>
                          </wps:wsp>
                          <wps:wsp>
                            <wps:cNvPr id="11" name="矩形 11"/>
                            <wps:cNvSpPr/>
                            <wps:spPr>
                              <a:xfrm>
                                <a:off x="8698" y="10529"/>
                                <a:ext cx="1596" cy="1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第1課</w:t>
                                  </w:r>
                                </w:p>
                                <w:p w:rsidR="00A26C3A" w:rsidRDefault="00A26C3A">
                                  <w:pPr>
                                    <w:ind w:firstLine="22"/>
                                    <w:jc w:val="center"/>
                                    <w:textDirection w:val="btLr"/>
                                  </w:pPr>
                                  <w:r>
                                    <w:rPr>
                                      <w:rFonts w:ascii="標楷體" w:eastAsia="標楷體" w:hAnsi="標楷體" w:cs="標楷體"/>
                                      <w:sz w:val="24"/>
                                    </w:rPr>
                                    <w:t>史前文化與原住民族</w:t>
                                  </w:r>
                                </w:p>
                              </w:txbxContent>
                            </wps:txbx>
                            <wps:bodyPr spcFirstLastPara="1" wrap="square" lIns="91425" tIns="45700" rIns="91425" bIns="45700" anchor="t" anchorCtr="0">
                              <a:noAutofit/>
                            </wps:bodyPr>
                          </wps:wsp>
                          <wps:wsp>
                            <wps:cNvPr id="12" name="矩形 12"/>
                            <wps:cNvSpPr/>
                            <wps:spPr>
                              <a:xfrm>
                                <a:off x="10594" y="10554"/>
                                <a:ext cx="1596" cy="1627"/>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第2課</w:t>
                                  </w:r>
                                </w:p>
                                <w:p w:rsidR="00A26C3A" w:rsidRDefault="00A26C3A">
                                  <w:pPr>
                                    <w:ind w:firstLine="22"/>
                                    <w:jc w:val="center"/>
                                    <w:textDirection w:val="btLr"/>
                                  </w:pPr>
                                  <w:r>
                                    <w:rPr>
                                      <w:rFonts w:ascii="標楷體" w:eastAsia="標楷體" w:hAnsi="標楷體" w:cs="標楷體"/>
                                      <w:sz w:val="24"/>
                                    </w:rPr>
                                    <w:t>大航海時代各方勢力在臺灣</w:t>
                                  </w:r>
                                </w:p>
                              </w:txbxContent>
                            </wps:txbx>
                            <wps:bodyPr spcFirstLastPara="1" wrap="square" lIns="91425" tIns="45700" rIns="91425" bIns="45700" anchor="t" anchorCtr="0">
                              <a:noAutofit/>
                            </wps:bodyPr>
                          </wps:wsp>
                          <wps:wsp>
                            <wps:cNvPr id="13" name="矩形 13"/>
                            <wps:cNvSpPr/>
                            <wps:spPr>
                              <a:xfrm>
                                <a:off x="12526" y="10566"/>
                                <a:ext cx="1596" cy="1396"/>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第3課</w:t>
                                  </w:r>
                                </w:p>
                                <w:p w:rsidR="00A26C3A" w:rsidRDefault="00A26C3A">
                                  <w:pPr>
                                    <w:ind w:firstLine="22"/>
                                    <w:jc w:val="center"/>
                                    <w:textDirection w:val="btLr"/>
                                  </w:pPr>
                                  <w:r>
                                    <w:rPr>
                                      <w:rFonts w:ascii="標楷體" w:eastAsia="標楷體" w:hAnsi="標楷體" w:cs="標楷體"/>
                                      <w:sz w:val="24"/>
                                    </w:rPr>
                                    <w:t>大航海時代臺灣原住民與外來者</w:t>
                                  </w:r>
                                </w:p>
                              </w:txbxContent>
                            </wps:txbx>
                            <wps:bodyPr spcFirstLastPara="1" wrap="square" lIns="91425" tIns="45700" rIns="91425" bIns="45700" anchor="t" anchorCtr="0">
                              <a:noAutofit/>
                            </wps:bodyPr>
                          </wps:wsp>
                          <wps:wsp>
                            <wps:cNvPr id="14" name="矩形 14"/>
                            <wps:cNvSpPr/>
                            <wps:spPr>
                              <a:xfrm>
                                <a:off x="14517" y="10566"/>
                                <a:ext cx="1596" cy="14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第4課</w:t>
                                  </w:r>
                                </w:p>
                                <w:p w:rsidR="00A26C3A" w:rsidRDefault="00A26C3A">
                                  <w:pPr>
                                    <w:ind w:firstLine="22"/>
                                    <w:jc w:val="center"/>
                                    <w:textDirection w:val="btLr"/>
                                  </w:pPr>
                                  <w:r>
                                    <w:rPr>
                                      <w:rFonts w:ascii="標楷體" w:eastAsia="標楷體" w:hAnsi="標楷體" w:cs="標楷體"/>
                                      <w:sz w:val="24"/>
                                    </w:rPr>
                                    <w:t>清帝國時期的行政治理</w:t>
                                  </w:r>
                                </w:p>
                              </w:txbxContent>
                            </wps:txbx>
                            <wps:bodyPr spcFirstLastPara="1" wrap="square" lIns="91425" tIns="45700" rIns="91425" bIns="45700" anchor="t" anchorCtr="0">
                              <a:noAutofit/>
                            </wps:bodyPr>
                          </wps:wsp>
                          <wps:wsp>
                            <wps:cNvPr id="15" name="矩形 15"/>
                            <wps:cNvSpPr/>
                            <wps:spPr>
                              <a:xfrm>
                                <a:off x="13008" y="8856"/>
                                <a:ext cx="1894" cy="99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 xml:space="preserve">第二單元 </w:t>
                                  </w:r>
                                </w:p>
                                <w:p w:rsidR="00A26C3A" w:rsidRDefault="00A26C3A">
                                  <w:pPr>
                                    <w:ind w:firstLine="22"/>
                                    <w:jc w:val="center"/>
                                    <w:textDirection w:val="btLr"/>
                                  </w:pPr>
                                  <w:r>
                                    <w:rPr>
                                      <w:rFonts w:ascii="標楷體" w:eastAsia="標楷體" w:hAnsi="標楷體" w:cs="標楷體"/>
                                      <w:sz w:val="24"/>
                                    </w:rPr>
                                    <w:t>臺灣的歷史(上)</w:t>
                                  </w:r>
                                </w:p>
                              </w:txbxContent>
                            </wps:txbx>
                            <wps:bodyPr spcFirstLastPara="1" wrap="square" lIns="91425" tIns="45700" rIns="91425" bIns="45700" anchor="t" anchorCtr="0">
                              <a:noAutofit/>
                            </wps:bodyPr>
                          </wps:wsp>
                          <wps:wsp>
                            <wps:cNvPr id="16" name="直線單箭頭接點 16"/>
                            <wps:cNvCnPr/>
                            <wps:spPr>
                              <a:xfrm>
                                <a:off x="17248" y="10111"/>
                                <a:ext cx="0" cy="443"/>
                              </a:xfrm>
                              <a:prstGeom prst="straightConnector1">
                                <a:avLst/>
                              </a:prstGeom>
                              <a:noFill/>
                              <a:ln w="9525" cap="flat" cmpd="sng">
                                <a:solidFill>
                                  <a:srgbClr val="000000"/>
                                </a:solidFill>
                                <a:prstDash val="solid"/>
                                <a:round/>
                                <a:headEnd type="none" w="sm" len="sm"/>
                                <a:tailEnd type="none" w="sm" len="sm"/>
                              </a:ln>
                            </wps:spPr>
                            <wps:bodyPr/>
                          </wps:wsp>
                          <wps:wsp>
                            <wps:cNvPr id="17" name="矩形 17"/>
                            <wps:cNvSpPr/>
                            <wps:spPr>
                              <a:xfrm>
                                <a:off x="16431" y="10566"/>
                                <a:ext cx="1596" cy="153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第5課</w:t>
                                  </w:r>
                                </w:p>
                                <w:p w:rsidR="00A26C3A" w:rsidRDefault="00A26C3A">
                                  <w:pPr>
                                    <w:ind w:firstLine="22"/>
                                    <w:jc w:val="center"/>
                                    <w:textDirection w:val="btLr"/>
                                  </w:pPr>
                                  <w:r>
                                    <w:rPr>
                                      <w:rFonts w:ascii="標楷體" w:eastAsia="標楷體" w:hAnsi="標楷體" w:cs="標楷體"/>
                                      <w:sz w:val="24"/>
                                    </w:rPr>
                                    <w:t>清帝國時期的農商發展</w:t>
                                  </w:r>
                                </w:p>
                              </w:txbxContent>
                            </wps:txbx>
                            <wps:bodyPr spcFirstLastPara="1" wrap="square" lIns="91425" tIns="45700" rIns="91425" bIns="45700" anchor="t" anchorCtr="0">
                              <a:noAutofit/>
                            </wps:bodyPr>
                          </wps:wsp>
                          <wps:wsp>
                            <wps:cNvPr id="18" name="直線單箭頭接點 18"/>
                            <wps:cNvCnPr/>
                            <wps:spPr>
                              <a:xfrm>
                                <a:off x="19108" y="10099"/>
                                <a:ext cx="0" cy="443"/>
                              </a:xfrm>
                              <a:prstGeom prst="straightConnector1">
                                <a:avLst/>
                              </a:prstGeom>
                              <a:noFill/>
                              <a:ln w="9525" cap="flat" cmpd="sng">
                                <a:solidFill>
                                  <a:srgbClr val="000000"/>
                                </a:solidFill>
                                <a:prstDash val="solid"/>
                                <a:round/>
                                <a:headEnd type="none" w="sm" len="sm"/>
                                <a:tailEnd type="none" w="sm" len="sm"/>
                              </a:ln>
                            </wps:spPr>
                            <wps:bodyPr/>
                          </wps:wsp>
                          <wps:wsp>
                            <wps:cNvPr id="19" name="矩形 19"/>
                            <wps:cNvSpPr/>
                            <wps:spPr>
                              <a:xfrm>
                                <a:off x="18291" y="10554"/>
                                <a:ext cx="1596" cy="1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A26C3A" w:rsidRDefault="00A26C3A">
                                  <w:pPr>
                                    <w:ind w:firstLine="22"/>
                                    <w:jc w:val="center"/>
                                    <w:textDirection w:val="btLr"/>
                                  </w:pPr>
                                  <w:r>
                                    <w:rPr>
                                      <w:rFonts w:ascii="標楷體" w:eastAsia="標楷體" w:hAnsi="標楷體" w:cs="標楷體"/>
                                      <w:sz w:val="24"/>
                                    </w:rPr>
                                    <w:t>第6課</w:t>
                                  </w:r>
                                </w:p>
                                <w:p w:rsidR="00A26C3A" w:rsidRDefault="00A26C3A">
                                  <w:pPr>
                                    <w:ind w:firstLine="22"/>
                                    <w:jc w:val="center"/>
                                    <w:textDirection w:val="btLr"/>
                                  </w:pPr>
                                  <w:r>
                                    <w:rPr>
                                      <w:rFonts w:ascii="標楷體" w:eastAsia="標楷體" w:hAnsi="標楷體" w:cs="標楷體"/>
                                      <w:sz w:val="24"/>
                                    </w:rPr>
                                    <w:t>清帝國時期的社會與文化</w:t>
                                  </w:r>
                                </w:p>
                              </w:txbxContent>
                            </wps:txbx>
                            <wps:bodyPr spcFirstLastPara="1" wrap="square" lIns="91425" tIns="45700" rIns="91425" bIns="45700" anchor="t" anchorCtr="0">
                              <a:noAutofit/>
                            </wps:bodyPr>
                          </wps:wsp>
                        </wpg:grpSp>
                      </wpg:grpSp>
                    </wpg:wgp>
                  </a:graphicData>
                </a:graphic>
              </wp:inline>
            </w:drawing>
          </mc:Choice>
          <mc:Fallback>
            <w:pict>
              <v:group id="群組 53" o:spid="_x0000_s1026" style="width:404.4pt;height:239.25pt;mso-position-horizontal-relative:char;mso-position-vertical-relative:line" coordorigin="27780,24541" coordsize="51358,30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">
                <v:group id="群組 1" o:spid="_x0000_s1027" style="position:absolute;left:27780;top:24541;width:51359;height:30918" coordorigin="27732,24493" coordsize="51454,3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矩形 2" o:spid="_x0000_s1028" style="position:absolute;left:27732;top:24493;width:51455;height:276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A26C3A" w:rsidRDefault="00A26C3A">
                          <w:pPr>
                            <w:ind w:firstLine="0"/>
                            <w:jc w:val="left"/>
                            <w:textDirection w:val="btLr"/>
                          </w:pPr>
                        </w:p>
                      </w:txbxContent>
                    </v:textbox>
                  </v:rect>
                  <v:group id="群組 3" o:spid="_x0000_s1029" style="position:absolute;left:27780;top:24541;width:51354;height:32226" coordorigin="8698,8856" coordsize="11189,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矩形 4" o:spid="_x0000_s1030" style="position:absolute;left:8698;top:8856;width:11175;height:2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A26C3A" w:rsidRDefault="00A26C3A">
                            <w:pPr>
                              <w:ind w:firstLine="0"/>
                              <w:jc w:val="left"/>
                              <w:textDirection w:val="btLr"/>
                            </w:pPr>
                          </w:p>
                        </w:txbxContent>
                      </v:textbox>
                    </v:rect>
                    <v:shapetype id="_x0000_t32" coordsize="21600,21600" o:spt="32" o:oned="t" path="m,l21600,21600e" filled="f">
                      <v:path arrowok="t" fillok="f" o:connecttype="none"/>
                      <o:lock v:ext="edit" shapetype="t"/>
                    </v:shapetype>
                    <v:shape id="直線單箭頭接點 5" o:spid="_x0000_s1031" type="#_x0000_t32" style="position:absolute;left:9526;top:10086;width:95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">
                      <v:stroke startarrowwidth="narrow" startarrowlength="short" endarrowwidth="narrow" endarrowlength="short"/>
                    </v:shape>
                    <v:shape id="直線單箭頭接點 6" o:spid="_x0000_s1032" type="#_x0000_t32" style="position:absolute;left:9526;top:10086;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">
                      <v:stroke startarrowwidth="narrow" startarrowlength="short" endarrowwidth="narrow" endarrowlength="short"/>
                    </v:shape>
                    <v:shape id="直線單箭頭接點 7" o:spid="_x0000_s1033" type="#_x0000_t32" style="position:absolute;left:15334;top:10111;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">
                      <v:stroke startarrowwidth="narrow" startarrowlength="short" endarrowwidth="narrow" endarrowlength="short"/>
                    </v:shape>
                    <v:shape id="直線單箭頭接點 8" o:spid="_x0000_s1034" type="#_x0000_t32" style="position:absolute;left:11398;top:10086;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">
                      <v:stroke startarrowwidth="narrow" startarrowlength="short" endarrowwidth="narrow" endarrowlength="short"/>
                    </v:shape>
                    <v:shape id="直線單箭頭接點 9" o:spid="_x0000_s1035" type="#_x0000_t32" style="position:absolute;left:13306;top:10123;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">
                      <v:stroke startarrowwidth="narrow" startarrowlength="short" endarrowwidth="narrow" endarrowlength="short"/>
                    </v:shape>
                    <v:shape id="直線單箭頭接點 10" o:spid="_x0000_s1036" type="#_x0000_t32" style="position:absolute;left:14015;top:9847;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">
                      <v:stroke startarrowwidth="narrow" startarrowlength="short" endarrowwidth="narrow" endarrowlength="short"/>
                    </v:shape>
                    <v:rect id="矩形 11" o:spid="_x0000_s1037" style="position:absolute;left:8698;top:10529;width:1596;height:1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第1課</w:t>
                            </w:r>
                          </w:p>
                          <w:p w:rsidR="00A26C3A" w:rsidRDefault="00A26C3A">
                            <w:pPr>
                              <w:ind w:firstLine="22"/>
                              <w:jc w:val="center"/>
                              <w:textDirection w:val="btLr"/>
                            </w:pPr>
                            <w:r>
                              <w:rPr>
                                <w:rFonts w:ascii="標楷體" w:eastAsia="標楷體" w:hAnsi="標楷體" w:cs="標楷體"/>
                                <w:sz w:val="24"/>
                              </w:rPr>
                              <w:t>史前文化與原住民族</w:t>
                            </w:r>
                          </w:p>
                        </w:txbxContent>
                      </v:textbox>
                    </v:rect>
                    <v:rect id="矩形 12" o:spid="_x0000_s1038" style="position:absolute;left:10594;top:10554;width:1596;height:1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第2課</w:t>
                            </w:r>
                          </w:p>
                          <w:p w:rsidR="00A26C3A" w:rsidRDefault="00A26C3A">
                            <w:pPr>
                              <w:ind w:firstLine="22"/>
                              <w:jc w:val="center"/>
                              <w:textDirection w:val="btLr"/>
                            </w:pPr>
                            <w:r>
                              <w:rPr>
                                <w:rFonts w:ascii="標楷體" w:eastAsia="標楷體" w:hAnsi="標楷體" w:cs="標楷體"/>
                                <w:sz w:val="24"/>
                              </w:rPr>
                              <w:t>大航海時代各方勢力在臺灣</w:t>
                            </w:r>
                          </w:p>
                        </w:txbxContent>
                      </v:textbox>
                    </v:rect>
                    <v:rect id="矩形 13" o:spid="_x0000_s1039" style="position:absolute;left:12526;top:10566;width:1596;height:1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第3課</w:t>
                            </w:r>
                          </w:p>
                          <w:p w:rsidR="00A26C3A" w:rsidRDefault="00A26C3A">
                            <w:pPr>
                              <w:ind w:firstLine="22"/>
                              <w:jc w:val="center"/>
                              <w:textDirection w:val="btLr"/>
                            </w:pPr>
                            <w:r>
                              <w:rPr>
                                <w:rFonts w:ascii="標楷體" w:eastAsia="標楷體" w:hAnsi="標楷體" w:cs="標楷體"/>
                                <w:sz w:val="24"/>
                              </w:rPr>
                              <w:t>大航海時代臺灣原住民與外來者</w:t>
                            </w:r>
                          </w:p>
                        </w:txbxContent>
                      </v:textbox>
                    </v:rect>
                    <v:rect id="矩形 14" o:spid="_x0000_s1040" style="position:absolute;left:14517;top:10566;width:1596;height:1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第4課</w:t>
                            </w:r>
                          </w:p>
                          <w:p w:rsidR="00A26C3A" w:rsidRDefault="00A26C3A">
                            <w:pPr>
                              <w:ind w:firstLine="22"/>
                              <w:jc w:val="center"/>
                              <w:textDirection w:val="btLr"/>
                            </w:pPr>
                            <w:r>
                              <w:rPr>
                                <w:rFonts w:ascii="標楷體" w:eastAsia="標楷體" w:hAnsi="標楷體" w:cs="標楷體"/>
                                <w:sz w:val="24"/>
                              </w:rPr>
                              <w:t>清帝國時期的行政治理</w:t>
                            </w:r>
                          </w:p>
                        </w:txbxContent>
                      </v:textbox>
                    </v:rect>
                    <v:rect id="矩形 15" o:spid="_x0000_s1041" style="position:absolute;left:13008;top:8856;width:1894;height: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 xml:space="preserve">第二單元 </w:t>
                            </w:r>
                          </w:p>
                          <w:p w:rsidR="00A26C3A" w:rsidRDefault="00A26C3A">
                            <w:pPr>
                              <w:ind w:firstLine="22"/>
                              <w:jc w:val="center"/>
                              <w:textDirection w:val="btLr"/>
                            </w:pPr>
                            <w:r>
                              <w:rPr>
                                <w:rFonts w:ascii="標楷體" w:eastAsia="標楷體" w:hAnsi="標楷體" w:cs="標楷體"/>
                                <w:sz w:val="24"/>
                              </w:rPr>
                              <w:t>臺灣的歷史(上)</w:t>
                            </w:r>
                          </w:p>
                        </w:txbxContent>
                      </v:textbox>
                    </v:rect>
                    <v:shape id="直線單箭頭接點 16" o:spid="_x0000_s1042" type="#_x0000_t32" style="position:absolute;left:17248;top:10111;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">
                      <v:stroke startarrowwidth="narrow" startarrowlength="short" endarrowwidth="narrow" endarrowlength="short"/>
                    </v:shape>
                    <v:rect id="矩形 17" o:spid="_x0000_s1043" style="position:absolute;left:16431;top:10566;width:1596;height:1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第5課</w:t>
                            </w:r>
                          </w:p>
                          <w:p w:rsidR="00A26C3A" w:rsidRDefault="00A26C3A">
                            <w:pPr>
                              <w:ind w:firstLine="22"/>
                              <w:jc w:val="center"/>
                              <w:textDirection w:val="btLr"/>
                            </w:pPr>
                            <w:r>
                              <w:rPr>
                                <w:rFonts w:ascii="標楷體" w:eastAsia="標楷體" w:hAnsi="標楷體" w:cs="標楷體"/>
                                <w:sz w:val="24"/>
                              </w:rPr>
                              <w:t>清帝國時期的農商發展</w:t>
                            </w:r>
                          </w:p>
                        </w:txbxContent>
                      </v:textbox>
                    </v:rect>
                    <v:shape id="直線單箭頭接點 18" o:spid="_x0000_s1044" type="#_x0000_t32" style="position:absolute;left:19108;top:10099;width:0;height:4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">
                      <v:stroke startarrowwidth="narrow" startarrowlength="short" endarrowwidth="narrow" endarrowlength="short"/>
                    </v:shape>
                    <v:rect id="矩形 19" o:spid="_x0000_s1045" style="position:absolute;left:18291;top:10554;width:1596;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">
                      <v:stroke startarrowwidth="narrow" startarrowlength="short" endarrowwidth="narrow" endarrowlength="short"/>
                      <v:textbox inset="2.53958mm,1.2694mm,2.53958mm,1.2694mm">
                        <w:txbxContent>
                          <w:p w:rsidR="00A26C3A" w:rsidRDefault="00A26C3A">
                            <w:pPr>
                              <w:ind w:firstLine="22"/>
                              <w:jc w:val="center"/>
                              <w:textDirection w:val="btLr"/>
                            </w:pPr>
                            <w:r>
                              <w:rPr>
                                <w:rFonts w:ascii="標楷體" w:eastAsia="標楷體" w:hAnsi="標楷體" w:cs="標楷體"/>
                                <w:sz w:val="24"/>
                              </w:rPr>
                              <w:t>第6課</w:t>
                            </w:r>
                          </w:p>
                          <w:p w:rsidR="00A26C3A" w:rsidRDefault="00A26C3A">
                            <w:pPr>
                              <w:ind w:firstLine="22"/>
                              <w:jc w:val="center"/>
                              <w:textDirection w:val="btLr"/>
                            </w:pPr>
                            <w:r>
                              <w:rPr>
                                <w:rFonts w:ascii="標楷體" w:eastAsia="標楷體" w:hAnsi="標楷體" w:cs="標楷體"/>
                                <w:sz w:val="24"/>
                              </w:rPr>
                              <w:t>清帝國時期的社會與文化</w:t>
                            </w:r>
                          </w:p>
                        </w:txbxContent>
                      </v:textbox>
                    </v:rect>
                  </v:group>
                </v:group>
                <w10:anchorlock/>
              </v:group>
            </w:pict>
          </mc:Fallback>
        </mc:AlternateContent>
      </w:r>
    </w:p>
    <w:p w:rsidR="00814F6F" w:rsidRDefault="00814F6F">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p w:rsidR="00DE24C9" w:rsidRPr="00DE24C9" w:rsidRDefault="00DE24C9" w:rsidP="00DE24C9">
      <w:pPr>
        <w:pBdr>
          <w:top w:val="nil"/>
          <w:left w:val="nil"/>
          <w:bottom w:val="nil"/>
          <w:right w:val="nil"/>
          <w:between w:val="nil"/>
        </w:pBdr>
        <w:spacing w:line="360" w:lineRule="auto"/>
        <w:rPr>
          <w:rFonts w:ascii="標楷體" w:eastAsia="標楷體" w:hAnsi="標楷體" w:cs="標楷體"/>
          <w:color w:val="000000" w:themeColor="text1"/>
          <w:sz w:val="24"/>
          <w:szCs w:val="24"/>
        </w:rPr>
      </w:pPr>
      <w:r w:rsidRPr="00DE24C9">
        <w:rPr>
          <w:rFonts w:ascii="標楷體" w:eastAsia="標楷體" w:hAnsi="標楷體" w:cs="標楷體"/>
          <w:color w:val="000000" w:themeColor="text1"/>
          <w:sz w:val="24"/>
          <w:szCs w:val="24"/>
        </w:rPr>
        <w:t>五-1、本課程融入議題情形(若有融入議題，教學規劃的學習重點一定要摘錄實質內涵)</w:t>
      </w:r>
    </w:p>
    <w:p w:rsidR="00DE24C9" w:rsidRPr="00DE24C9" w:rsidRDefault="00DE24C9" w:rsidP="00DE24C9">
      <w:pPr>
        <w:ind w:firstLine="0"/>
        <w:jc w:val="left"/>
        <w:rPr>
          <w:rFonts w:ascii="標楷體" w:eastAsia="標楷體" w:hAnsi="標楷體" w:cs="新細明體"/>
          <w:color w:val="000000" w:themeColor="text1"/>
          <w:sz w:val="24"/>
          <w:szCs w:val="24"/>
        </w:rPr>
      </w:pPr>
      <w:r w:rsidRPr="00DE24C9">
        <w:rPr>
          <w:rFonts w:ascii="標楷體" w:eastAsia="標楷體" w:hAnsi="標楷體" w:cs="標楷體"/>
          <w:color w:val="000000" w:themeColor="text1"/>
          <w:sz w:val="24"/>
          <w:szCs w:val="24"/>
        </w:rPr>
        <w:t>1.是否融入安全教育(交通安全)：□是(第____週) □否</w:t>
      </w:r>
      <w:r w:rsidRPr="00DE24C9">
        <w:rPr>
          <w:rFonts w:ascii="標楷體" w:eastAsia="標楷體" w:hAnsi="標楷體" w:cs="標楷體"/>
          <w:color w:val="000000" w:themeColor="text1"/>
          <w:sz w:val="24"/>
          <w:szCs w:val="24"/>
        </w:rPr>
        <w:br/>
        <w:t>2.是否融入戶外教育：</w:t>
      </w:r>
      <w:r w:rsidR="00876670" w:rsidRPr="00DE24C9">
        <w:rPr>
          <w:rFonts w:ascii="標楷體" w:eastAsia="標楷體" w:hAnsi="標楷體" w:cs="標楷體"/>
          <w:color w:val="auto"/>
          <w:sz w:val="24"/>
          <w:szCs w:val="24"/>
        </w:rPr>
        <w:t>■</w:t>
      </w:r>
      <w:r w:rsidRPr="00DE24C9">
        <w:rPr>
          <w:rFonts w:ascii="標楷體" w:eastAsia="標楷體" w:hAnsi="標楷體" w:cs="標楷體"/>
          <w:color w:val="000000" w:themeColor="text1"/>
          <w:sz w:val="24"/>
          <w:szCs w:val="24"/>
        </w:rPr>
        <w:t>是(第_</w:t>
      </w:r>
      <w:r w:rsidR="00876670">
        <w:rPr>
          <w:rFonts w:ascii="標楷體" w:eastAsia="標楷體" w:hAnsi="標楷體" w:cs="標楷體" w:hint="eastAsia"/>
          <w:color w:val="000000" w:themeColor="text1"/>
          <w:sz w:val="24"/>
          <w:szCs w:val="24"/>
        </w:rPr>
        <w:t>15</w:t>
      </w:r>
      <w:r w:rsidRPr="00DE24C9">
        <w:rPr>
          <w:rFonts w:ascii="標楷體" w:eastAsia="標楷體" w:hAnsi="標楷體" w:cs="標楷體"/>
          <w:color w:val="000000" w:themeColor="text1"/>
          <w:sz w:val="24"/>
          <w:szCs w:val="24"/>
        </w:rPr>
        <w:t>週) □否</w:t>
      </w:r>
      <w:r w:rsidRPr="00DE24C9">
        <w:rPr>
          <w:rFonts w:ascii="標楷體" w:eastAsia="標楷體" w:hAnsi="標楷體" w:cs="標楷體"/>
          <w:color w:val="000000" w:themeColor="text1"/>
          <w:sz w:val="24"/>
          <w:szCs w:val="24"/>
        </w:rPr>
        <w:br/>
        <w:t>3.是否融入生命教育議題：</w:t>
      </w:r>
      <w:r w:rsidRPr="00DE24C9">
        <w:rPr>
          <w:rFonts w:ascii="標楷體" w:eastAsia="標楷體" w:hAnsi="標楷體" w:cs="標楷體"/>
          <w:color w:val="auto"/>
          <w:sz w:val="24"/>
          <w:szCs w:val="24"/>
        </w:rPr>
        <w:t>■</w:t>
      </w:r>
      <w:r w:rsidRPr="00DE24C9">
        <w:rPr>
          <w:rFonts w:ascii="標楷體" w:eastAsia="標楷體" w:hAnsi="標楷體" w:cs="標楷體"/>
          <w:color w:val="000000" w:themeColor="text1"/>
          <w:sz w:val="24"/>
          <w:szCs w:val="24"/>
        </w:rPr>
        <w:t>是(第_</w:t>
      </w:r>
      <w:r>
        <w:rPr>
          <w:rFonts w:ascii="標楷體" w:eastAsia="標楷體" w:hAnsi="標楷體" w:cs="標楷體" w:hint="eastAsia"/>
          <w:color w:val="000000" w:themeColor="text1"/>
          <w:sz w:val="24"/>
          <w:szCs w:val="24"/>
        </w:rPr>
        <w:t>10</w:t>
      </w:r>
      <w:r w:rsidRPr="00DE24C9">
        <w:rPr>
          <w:rFonts w:ascii="標楷體" w:eastAsia="標楷體" w:hAnsi="標楷體" w:cs="標楷體"/>
          <w:color w:val="000000" w:themeColor="text1"/>
          <w:sz w:val="24"/>
          <w:szCs w:val="24"/>
        </w:rPr>
        <w:t>_週) □否</w:t>
      </w:r>
      <w:r w:rsidRPr="00DE24C9">
        <w:rPr>
          <w:rFonts w:ascii="標楷體" w:eastAsia="標楷體" w:hAnsi="標楷體" w:cs="標楷體"/>
          <w:color w:val="000000" w:themeColor="text1"/>
          <w:sz w:val="24"/>
          <w:szCs w:val="24"/>
        </w:rPr>
        <w:br/>
        <w:t>4.其他議題融入情形(有的請打勾)：□性別平等、□人權、□環境、</w:t>
      </w:r>
      <w:r w:rsidRPr="00DE24C9">
        <w:rPr>
          <w:rFonts w:ascii="標楷體" w:eastAsia="標楷體" w:hAnsi="標楷體" w:cs="標楷體"/>
          <w:color w:val="auto"/>
          <w:sz w:val="24"/>
          <w:szCs w:val="24"/>
        </w:rPr>
        <w:t>■</w:t>
      </w:r>
      <w:r w:rsidRPr="00DE24C9">
        <w:rPr>
          <w:rFonts w:ascii="標楷體" w:eastAsia="標楷體" w:hAnsi="標楷體" w:cs="標楷體"/>
          <w:color w:val="000000" w:themeColor="text1"/>
          <w:sz w:val="24"/>
          <w:szCs w:val="24"/>
        </w:rPr>
        <w:t>海洋、□品德、□法治、□科技、□資訊、□能源、□防災、</w:t>
      </w:r>
    </w:p>
    <w:p w:rsidR="00DE24C9" w:rsidRPr="00DE24C9" w:rsidRDefault="00DE24C9" w:rsidP="00DE24C9">
      <w:pPr>
        <w:ind w:leftChars="1914" w:left="3828" w:firstLine="0"/>
        <w:jc w:val="left"/>
        <w:rPr>
          <w:rFonts w:ascii="新細明體" w:hAnsi="新細明體" w:cs="新細明體"/>
          <w:color w:val="000000" w:themeColor="text1"/>
          <w:sz w:val="24"/>
          <w:szCs w:val="24"/>
        </w:rPr>
      </w:pPr>
      <w:r w:rsidRPr="00DE24C9">
        <w:rPr>
          <w:rFonts w:ascii="標楷體" w:eastAsia="標楷體" w:hAnsi="標楷體" w:cs="標楷體"/>
          <w:color w:val="000000" w:themeColor="text1"/>
          <w:sz w:val="24"/>
          <w:szCs w:val="24"/>
        </w:rPr>
        <w:t>□家庭教育、</w:t>
      </w:r>
      <w:r w:rsidRPr="00DE24C9">
        <w:rPr>
          <w:rFonts w:ascii="標楷體" w:eastAsia="標楷體" w:hAnsi="標楷體" w:cs="標楷體"/>
          <w:color w:val="auto"/>
          <w:sz w:val="24"/>
          <w:szCs w:val="24"/>
        </w:rPr>
        <w:t>■</w:t>
      </w:r>
      <w:r w:rsidRPr="00DE24C9">
        <w:rPr>
          <w:rFonts w:ascii="標楷體" w:eastAsia="標楷體" w:hAnsi="標楷體" w:cs="標楷體"/>
          <w:color w:val="000000" w:themeColor="text1"/>
          <w:sz w:val="24"/>
          <w:szCs w:val="24"/>
        </w:rPr>
        <w:t>生涯規劃、</w:t>
      </w:r>
      <w:bookmarkStart w:id="0" w:name="_Hlk167345109"/>
      <w:r w:rsidRPr="00DE24C9">
        <w:rPr>
          <w:rFonts w:ascii="標楷體" w:eastAsia="標楷體" w:hAnsi="標楷體" w:cs="標楷體"/>
          <w:color w:val="auto"/>
          <w:sz w:val="24"/>
          <w:szCs w:val="24"/>
        </w:rPr>
        <w:t>■</w:t>
      </w:r>
      <w:bookmarkEnd w:id="0"/>
      <w:r w:rsidRPr="00DE24C9">
        <w:rPr>
          <w:rFonts w:ascii="標楷體" w:eastAsia="標楷體" w:hAnsi="標楷體" w:cs="標楷體"/>
          <w:color w:val="000000" w:themeColor="text1"/>
          <w:sz w:val="24"/>
          <w:szCs w:val="24"/>
        </w:rPr>
        <w:t>多元文化、</w:t>
      </w:r>
      <w:r w:rsidRPr="00DE24C9">
        <w:rPr>
          <w:rFonts w:ascii="標楷體" w:eastAsia="標楷體" w:hAnsi="標楷體" w:cs="標楷體"/>
          <w:color w:val="auto"/>
          <w:sz w:val="24"/>
          <w:szCs w:val="24"/>
        </w:rPr>
        <w:t>■</w:t>
      </w:r>
      <w:r w:rsidRPr="00DE24C9">
        <w:rPr>
          <w:rFonts w:ascii="標楷體" w:eastAsia="標楷體" w:hAnsi="標楷體" w:cs="標楷體"/>
          <w:color w:val="000000" w:themeColor="text1"/>
          <w:sz w:val="24"/>
          <w:szCs w:val="24"/>
        </w:rPr>
        <w:t>閱讀素養、□國際教育、□原住民族教育</w:t>
      </w:r>
    </w:p>
    <w:p w:rsidR="00814F6F" w:rsidRDefault="003738AF">
      <w:pPr>
        <w:ind w:firstLine="0"/>
        <w:jc w:val="left"/>
        <w:rPr>
          <w:rFonts w:ascii="標楷體" w:eastAsia="標楷體" w:hAnsi="標楷體" w:cs="標楷體"/>
          <w:sz w:val="24"/>
          <w:szCs w:val="24"/>
        </w:rPr>
      </w:pPr>
      <w:r>
        <w:br w:type="page"/>
      </w:r>
    </w:p>
    <w:p w:rsidR="00814F6F" w:rsidRDefault="003738AF">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lastRenderedPageBreak/>
        <w:t>五、素養導向教學規劃：</w:t>
      </w:r>
    </w:p>
    <w:tbl>
      <w:tblPr>
        <w:tblStyle w:val="afc"/>
        <w:tblW w:w="14970" w:type="dxa"/>
        <w:jc w:val="center"/>
        <w:tblInd w:w="0" w:type="dxa"/>
        <w:tblBorders>
          <w:insideH w:val="nil"/>
          <w:insideV w:val="nil"/>
        </w:tblBorders>
        <w:tblLayout w:type="fixed"/>
        <w:tblLook w:val="0600" w:firstRow="0" w:lastRow="0" w:firstColumn="0" w:lastColumn="0" w:noHBand="1" w:noVBand="1"/>
      </w:tblPr>
      <w:tblGrid>
        <w:gridCol w:w="900"/>
        <w:gridCol w:w="1845"/>
        <w:gridCol w:w="1725"/>
        <w:gridCol w:w="3465"/>
        <w:gridCol w:w="570"/>
        <w:gridCol w:w="1305"/>
        <w:gridCol w:w="1305"/>
        <w:gridCol w:w="2070"/>
        <w:gridCol w:w="1785"/>
      </w:tblGrid>
      <w:tr w:rsidR="00814F6F">
        <w:trPr>
          <w:trHeight w:val="278"/>
          <w:tblHeader/>
          <w:jc w:val="center"/>
        </w:trPr>
        <w:tc>
          <w:tcPr>
            <w:tcW w:w="900" w:type="dxa"/>
            <w:vMerge w:val="restart"/>
            <w:tcBorders>
              <w:top w:val="single" w:sz="8" w:space="0" w:color="000000"/>
              <w:left w:val="single" w:sz="8" w:space="0" w:color="000000"/>
              <w:bottom w:val="single" w:sz="8" w:space="0" w:color="000000"/>
              <w:right w:val="single" w:sz="8" w:space="0" w:color="000000"/>
            </w:tcBorders>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570" w:type="dxa"/>
            <w:gridSpan w:val="2"/>
            <w:tcBorders>
              <w:top w:val="single" w:sz="8" w:space="0" w:color="000000"/>
              <w:left w:val="single" w:sz="8" w:space="0" w:color="000000"/>
              <w:bottom w:val="single" w:sz="8" w:space="0" w:color="000000"/>
              <w:right w:val="single" w:sz="8" w:space="0" w:color="000000"/>
            </w:tcBorders>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學習重點</w:t>
            </w:r>
          </w:p>
        </w:tc>
        <w:tc>
          <w:tcPr>
            <w:tcW w:w="3465"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單元/主題名稱與活動內容</w:t>
            </w:r>
          </w:p>
        </w:tc>
        <w:tc>
          <w:tcPr>
            <w:tcW w:w="5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節數</w:t>
            </w:r>
          </w:p>
        </w:tc>
        <w:tc>
          <w:tcPr>
            <w:tcW w:w="1305"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教學資源/學習策略</w:t>
            </w:r>
          </w:p>
        </w:tc>
        <w:tc>
          <w:tcPr>
            <w:tcW w:w="1305"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評量方式</w:t>
            </w:r>
          </w:p>
        </w:tc>
        <w:tc>
          <w:tcPr>
            <w:tcW w:w="20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融入議題</w:t>
            </w:r>
          </w:p>
        </w:tc>
        <w:tc>
          <w:tcPr>
            <w:tcW w:w="1785" w:type="dxa"/>
            <w:vMerge w:val="restart"/>
            <w:tcBorders>
              <w:top w:val="single" w:sz="8" w:space="0" w:color="000000"/>
              <w:left w:val="nil"/>
              <w:bottom w:val="single" w:sz="8" w:space="0" w:color="000000"/>
              <w:right w:val="single" w:sz="8" w:space="0" w:color="000000"/>
            </w:tcBorders>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備註</w:t>
            </w:r>
          </w:p>
        </w:tc>
      </w:tr>
      <w:tr w:rsidR="00814F6F">
        <w:trPr>
          <w:trHeight w:val="278"/>
          <w:tblHeader/>
          <w:jc w:val="center"/>
        </w:trPr>
        <w:tc>
          <w:tcPr>
            <w:tcW w:w="900" w:type="dxa"/>
            <w:vMerge/>
            <w:tcBorders>
              <w:top w:val="single" w:sz="8" w:space="0" w:color="000000"/>
              <w:left w:val="single" w:sz="8" w:space="0" w:color="000000"/>
              <w:bottom w:val="single" w:sz="8" w:space="0" w:color="000000"/>
              <w:right w:val="single" w:sz="8" w:space="0" w:color="000000"/>
            </w:tcBorders>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學習表現</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學習內容</w:t>
            </w:r>
          </w:p>
        </w:tc>
        <w:tc>
          <w:tcPr>
            <w:tcW w:w="3465"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57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305"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305"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2070" w:type="dxa"/>
            <w:vMerge/>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c>
          <w:tcPr>
            <w:tcW w:w="1785" w:type="dxa"/>
            <w:vMerge/>
            <w:tcBorders>
              <w:top w:val="single" w:sz="8" w:space="0" w:color="000000"/>
              <w:left w:val="nil"/>
              <w:bottom w:val="single" w:sz="8" w:space="0" w:color="000000"/>
              <w:right w:val="single" w:sz="8" w:space="0" w:color="000000"/>
            </w:tcBorders>
            <w:vAlign w:val="center"/>
          </w:tcPr>
          <w:p w:rsidR="00814F6F" w:rsidRDefault="00814F6F">
            <w:pPr>
              <w:widowControl w:val="0"/>
              <w:pBdr>
                <w:top w:val="nil"/>
                <w:left w:val="nil"/>
                <w:bottom w:val="nil"/>
                <w:right w:val="nil"/>
                <w:between w:val="nil"/>
              </w:pBdr>
              <w:spacing w:line="276" w:lineRule="auto"/>
              <w:ind w:firstLine="0"/>
              <w:jc w:val="left"/>
              <w:rPr>
                <w:rFonts w:ascii="標楷體" w:eastAsia="標楷體" w:hAnsi="標楷體" w:cs="標楷體"/>
                <w:sz w:val="24"/>
                <w:szCs w:val="24"/>
              </w:rPr>
            </w:pP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第一週</w:t>
            </w:r>
          </w:p>
          <w:p w:rsidR="00814F6F" w:rsidRDefault="00814F6F">
            <w:pPr>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歷1a-Ⅳ-1 理解以不同的紀年、歷史分期描述過去的意義。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社2b-Ⅳ-2 尊重不同群體文化的差異性，並欣賞其文化之美。</w:t>
            </w:r>
          </w:p>
          <w:p w:rsidR="00814F6F" w:rsidRDefault="00814F6F">
            <w:pPr>
              <w:ind w:firstLine="0"/>
              <w:rPr>
                <w:rFonts w:ascii="標楷體" w:eastAsia="標楷體" w:hAnsi="標楷體" w:cs="標楷體"/>
                <w:sz w:val="24"/>
                <w:szCs w:val="24"/>
              </w:rPr>
            </w:pP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歷A-Ⅳ-1 紀年與分期。</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第1課史前文化與原住民族</w:t>
            </w:r>
          </w:p>
          <w:p w:rsidR="00814F6F" w:rsidRDefault="00814F6F">
            <w:pPr>
              <w:ind w:firstLine="0"/>
              <w:rPr>
                <w:rFonts w:ascii="標楷體" w:eastAsia="標楷體" w:hAnsi="標楷體" w:cs="標楷體"/>
              </w:rPr>
            </w:pPr>
          </w:p>
          <w:p w:rsidR="00814F6F" w:rsidRPr="00BC234F" w:rsidRDefault="003738AF" w:rsidP="00BC234F">
            <w:pPr>
              <w:pStyle w:val="ab"/>
              <w:numPr>
                <w:ilvl w:val="0"/>
                <w:numId w:val="8"/>
              </w:numPr>
              <w:ind w:leftChars="0"/>
              <w:rPr>
                <w:rFonts w:ascii="標楷體" w:eastAsia="標楷體" w:hAnsi="標楷體" w:cs="標楷體"/>
              </w:rPr>
            </w:pPr>
            <w:r w:rsidRPr="00BC234F">
              <w:rPr>
                <w:rFonts w:ascii="標楷體" w:eastAsia="標楷體" w:hAnsi="標楷體" w:cs="標楷體"/>
              </w:rPr>
              <w:t>課程活動</w:t>
            </w:r>
          </w:p>
          <w:p w:rsidR="00814F6F" w:rsidRPr="00BC234F" w:rsidRDefault="00BC234F">
            <w:pPr>
              <w:ind w:firstLine="0"/>
              <w:rPr>
                <w:rFonts w:ascii="標楷體" w:eastAsia="標楷體" w:hAnsi="標楷體" w:cs="標楷體"/>
                <w:color w:val="FF0000"/>
              </w:rPr>
            </w:pPr>
            <w:r w:rsidRPr="00BC234F">
              <w:rPr>
                <w:rFonts w:ascii="標楷體" w:eastAsia="標楷體" w:hAnsi="標楷體" w:cs="標楷體" w:hint="eastAsia"/>
                <w:color w:val="FF0000"/>
              </w:rPr>
              <w:t>問：你認為什麼是歷史</w:t>
            </w:r>
          </w:p>
          <w:p w:rsidR="00814F6F" w:rsidRDefault="003738AF">
            <w:pPr>
              <w:ind w:firstLine="0"/>
              <w:jc w:val="left"/>
              <w:rPr>
                <w:rFonts w:ascii="標楷體" w:eastAsia="標楷體" w:hAnsi="標楷體" w:cs="標楷體"/>
              </w:rPr>
            </w:pPr>
            <w:r>
              <w:rPr>
                <w:rFonts w:ascii="標楷體" w:eastAsia="標楷體" w:hAnsi="標楷體" w:cs="標楷體"/>
              </w:rPr>
              <w:t>1.說明學習歷史的重要性。</w:t>
            </w:r>
          </w:p>
          <w:p w:rsidR="00814F6F" w:rsidRDefault="003738AF">
            <w:pPr>
              <w:ind w:firstLine="0"/>
              <w:jc w:val="left"/>
              <w:rPr>
                <w:rFonts w:ascii="標楷體" w:eastAsia="標楷體" w:hAnsi="標楷體" w:cs="標楷體"/>
              </w:rPr>
            </w:pPr>
            <w:r>
              <w:rPr>
                <w:rFonts w:ascii="標楷體" w:eastAsia="標楷體" w:hAnsi="標楷體" w:cs="標楷體"/>
              </w:rPr>
              <w:t>2.何謂歷史，從區分歷史事實與歷史解釋的角度切入。</w:t>
            </w:r>
          </w:p>
          <w:p w:rsidR="00814F6F" w:rsidRDefault="003738AF">
            <w:pPr>
              <w:ind w:firstLine="0"/>
              <w:jc w:val="left"/>
              <w:rPr>
                <w:rFonts w:ascii="標楷體" w:eastAsia="標楷體" w:hAnsi="標楷體" w:cs="標楷體"/>
              </w:rPr>
            </w:pPr>
            <w:r>
              <w:rPr>
                <w:rFonts w:ascii="標楷體" w:eastAsia="標楷體" w:hAnsi="標楷體" w:cs="標楷體"/>
              </w:rPr>
              <w:t>3.比較古今中外歷史紀年方式：西元紀年、帝王紀年、干支紀年、民國紀年。</w:t>
            </w:r>
          </w:p>
          <w:p w:rsidR="00814F6F" w:rsidRDefault="003738AF">
            <w:pPr>
              <w:ind w:firstLine="0"/>
              <w:jc w:val="left"/>
              <w:rPr>
                <w:rFonts w:ascii="標楷體" w:eastAsia="標楷體" w:hAnsi="標楷體" w:cs="標楷體"/>
              </w:rPr>
            </w:pPr>
            <w:r>
              <w:rPr>
                <w:rFonts w:ascii="標楷體" w:eastAsia="標楷體" w:hAnsi="標楷體" w:cs="標楷體"/>
              </w:rPr>
              <w:t>4.介紹歷史分期的方式：</w:t>
            </w:r>
          </w:p>
          <w:p w:rsidR="00814F6F" w:rsidRDefault="003738AF">
            <w:pPr>
              <w:ind w:firstLine="0"/>
              <w:jc w:val="left"/>
              <w:rPr>
                <w:rFonts w:ascii="標楷體" w:eastAsia="標楷體" w:hAnsi="標楷體" w:cs="標楷體"/>
              </w:rPr>
            </w:pPr>
            <w:r>
              <w:rPr>
                <w:rFonts w:ascii="標楷體" w:eastAsia="標楷體" w:hAnsi="標楷體" w:cs="標楷體"/>
              </w:rPr>
              <w:t>(1)臺灣史：依照文字的有無。(2)中國史：依照朝代的順序。(3)世界史：依照時代的發展。</w:t>
            </w:r>
          </w:p>
          <w:p w:rsidR="00814F6F" w:rsidRPr="009E1819" w:rsidRDefault="003738AF" w:rsidP="009E1819">
            <w:pPr>
              <w:ind w:firstLine="0"/>
              <w:jc w:val="left"/>
              <w:rPr>
                <w:rFonts w:ascii="標楷體" w:eastAsia="標楷體" w:hAnsi="標楷體" w:cs="標楷體"/>
                <w:color w:val="FF0000"/>
              </w:rPr>
            </w:pPr>
            <w:r>
              <w:rPr>
                <w:rFonts w:ascii="標楷體" w:eastAsia="標楷體" w:hAnsi="標楷體" w:cs="標楷體"/>
              </w:rPr>
              <w:t>二</w:t>
            </w:r>
            <w:r>
              <w:rPr>
                <w:rFonts w:ascii="標楷體" w:eastAsia="標楷體" w:hAnsi="標楷體" w:cs="標楷體"/>
                <w:color w:val="FF0000"/>
              </w:rPr>
              <w:t>總結-利用小測驗讓學生熟習歷史時間相關概念</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rPr>
            </w:pPr>
            <w:r>
              <w:rPr>
                <w:rFonts w:ascii="標楷體" w:eastAsia="標楷體" w:hAnsi="標楷體" w:cs="標楷體"/>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1.簡報</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2.學習單</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3.影片</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1.教師觀察</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2.紙筆測驗</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3.</w:t>
            </w:r>
            <w:r w:rsidRPr="009E1819">
              <w:rPr>
                <w:rFonts w:ascii="標楷體" w:eastAsia="標楷體" w:hAnsi="標楷體" w:cs="標楷體"/>
                <w:color w:val="FF0000"/>
              </w:rPr>
              <w:t>發言加分</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w:t>
            </w:r>
          </w:p>
          <w:p w:rsidR="00814F6F" w:rsidRDefault="00814F6F">
            <w:pPr>
              <w:ind w:firstLine="0"/>
              <w:rPr>
                <w:rFonts w:ascii="標楷體" w:eastAsia="標楷體" w:hAnsi="標楷體" w:cs="標楷體"/>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第二週</w:t>
            </w:r>
          </w:p>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9/02-9/06</w:t>
            </w: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歷1a-Ⅳ-1 理解以不同的紀年、歷史分期描述過去的意義。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社2b-Ⅳ-2 尊重不同群體文化的差異性，並欣賞其文化之美。</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社3a-Ⅳ-1 發現不同時空脈絡中的人類生活問題，並進行探究。</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社3d-Ⅳ-2 提出保存文化資產、改善環境或維護社會正義等可能方案。</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歷Ba-Ⅳ-1 考古發掘與史前文化。</w:t>
            </w:r>
          </w:p>
        </w:tc>
        <w:tc>
          <w:tcPr>
            <w:tcW w:w="34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Pr="009E1819" w:rsidRDefault="003738AF">
            <w:pPr>
              <w:spacing w:before="240" w:after="240"/>
              <w:ind w:firstLine="0"/>
              <w:jc w:val="left"/>
              <w:rPr>
                <w:rFonts w:ascii="標楷體" w:eastAsia="標楷體" w:hAnsi="標楷體" w:cs="標楷體"/>
              </w:rPr>
            </w:pPr>
            <w:r w:rsidRPr="009E1819">
              <w:rPr>
                <w:rFonts w:ascii="標楷體" w:eastAsia="標楷體" w:hAnsi="標楷體" w:cs="標楷體"/>
              </w:rPr>
              <w:t>第一課 史前臺灣與原住民族文化</w:t>
            </w:r>
          </w:p>
          <w:p w:rsidR="00814F6F" w:rsidRPr="009E1819" w:rsidRDefault="003738AF">
            <w:pPr>
              <w:spacing w:before="240" w:after="240"/>
              <w:ind w:firstLine="0"/>
              <w:jc w:val="left"/>
              <w:rPr>
                <w:rFonts w:ascii="標楷體" w:eastAsia="標楷體" w:hAnsi="標楷體" w:cs="標楷體"/>
                <w:color w:val="FF0000"/>
              </w:rPr>
            </w:pPr>
            <w:r w:rsidRPr="009E1819">
              <w:rPr>
                <w:rFonts w:ascii="標楷體" w:eastAsia="標楷體" w:hAnsi="標楷體" w:cs="標楷體"/>
              </w:rPr>
              <w:t>一</w:t>
            </w:r>
            <w:r w:rsidRPr="009E1819">
              <w:rPr>
                <w:rFonts w:ascii="標楷體" w:eastAsia="標楷體" w:hAnsi="標楷體" w:cs="標楷體"/>
                <w:color w:val="FF0000"/>
              </w:rPr>
              <w:t>引起動機</w:t>
            </w:r>
          </w:p>
          <w:p w:rsidR="00814F6F" w:rsidRPr="009E1819" w:rsidRDefault="003738AF">
            <w:pPr>
              <w:spacing w:before="240" w:after="240"/>
              <w:ind w:firstLine="0"/>
              <w:jc w:val="left"/>
              <w:rPr>
                <w:rFonts w:ascii="標楷體" w:eastAsia="標楷體" w:hAnsi="標楷體" w:cs="標楷體"/>
                <w:color w:val="FF0000"/>
              </w:rPr>
            </w:pPr>
            <w:r w:rsidRPr="009E1819">
              <w:rPr>
                <w:rFonts w:ascii="標楷體" w:eastAsia="標楷體" w:hAnsi="標楷體" w:cs="標楷體"/>
                <w:color w:val="FF0000"/>
              </w:rPr>
              <w:t>1.詢問同學:八里去過嗎?你知道八里有史前文化遺址嗎?說說看</w:t>
            </w:r>
          </w:p>
          <w:p w:rsidR="00814F6F" w:rsidRPr="009E1819" w:rsidRDefault="003738AF">
            <w:pPr>
              <w:spacing w:before="240" w:after="240"/>
              <w:ind w:firstLine="0"/>
              <w:jc w:val="left"/>
              <w:rPr>
                <w:rFonts w:ascii="標楷體" w:eastAsia="標楷體" w:hAnsi="標楷體" w:cs="標楷體"/>
              </w:rPr>
            </w:pPr>
            <w:r w:rsidRPr="009E1819">
              <w:rPr>
                <w:rFonts w:ascii="標楷體" w:eastAsia="標楷體" w:hAnsi="標楷體" w:cs="標楷體"/>
              </w:rPr>
              <w:t>二課程設計</w:t>
            </w:r>
          </w:p>
          <w:p w:rsidR="00814F6F" w:rsidRPr="009E1819" w:rsidRDefault="003738AF">
            <w:pPr>
              <w:spacing w:before="240" w:after="240"/>
              <w:ind w:firstLine="0"/>
              <w:jc w:val="left"/>
              <w:rPr>
                <w:rFonts w:ascii="標楷體" w:eastAsia="標楷體" w:hAnsi="標楷體"/>
                <w:sz w:val="22"/>
                <w:szCs w:val="22"/>
              </w:rPr>
            </w:pPr>
            <w:r w:rsidRPr="009E1819">
              <w:rPr>
                <w:rFonts w:ascii="標楷體" w:eastAsia="標楷體" w:hAnsi="標楷體" w:cs="標楷體"/>
              </w:rPr>
              <w:lastRenderedPageBreak/>
              <w:t>1.</w:t>
            </w:r>
            <w:sdt>
              <w:sdtPr>
                <w:rPr>
                  <w:rFonts w:ascii="標楷體" w:eastAsia="標楷體" w:hAnsi="標楷體"/>
                </w:rPr>
                <w:tag w:val="goog_rdk_13"/>
                <w:id w:val="1635061463"/>
              </w:sdtPr>
              <w:sdtEndPr/>
              <w:sdtContent>
                <w:r w:rsidRPr="009E1819">
                  <w:rPr>
                    <w:rFonts w:ascii="標楷體" w:eastAsia="標楷體" w:hAnsi="標楷體" w:cs="Gungsuh"/>
                    <w:sz w:val="22"/>
                    <w:szCs w:val="22"/>
                  </w:rPr>
                  <w:t>引導學生閱讀課文，說明史前時代三個階段及出土的重要文化、遺址。</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14"/>
                <w:id w:val="-1553381679"/>
              </w:sdtPr>
              <w:sdtEndPr/>
              <w:sdtContent>
                <w:r w:rsidR="003738AF" w:rsidRPr="009E1819">
                  <w:rPr>
                    <w:rFonts w:ascii="標楷體" w:eastAsia="標楷體" w:hAnsi="標楷體" w:cs="Gungsuh"/>
                    <w:sz w:val="22"/>
                    <w:szCs w:val="22"/>
                  </w:rPr>
                  <w:t>2以圖說明舊石器時代出現時間、使用工具，以及主要謀生方式。</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15"/>
                <w:id w:val="247624900"/>
              </w:sdtPr>
              <w:sdtEndPr/>
              <w:sdtContent>
                <w:r w:rsidR="003738AF" w:rsidRPr="009E1819">
                  <w:rPr>
                    <w:rFonts w:ascii="標楷體" w:eastAsia="標楷體" w:hAnsi="標楷體" w:cs="Gungsuh"/>
                    <w:sz w:val="22"/>
                    <w:szCs w:val="22"/>
                  </w:rPr>
                  <w:t>3.引導學生閱讀課文及圖，說明新石器時代出現時間、使用工具的演進，以及農業生活的出現等；並介紹臺灣新石器時代出現的文化遺址，如大坌坑文化、圓山文化、卑南文化等。</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16"/>
                <w:id w:val="-252278474"/>
              </w:sdtPr>
              <w:sdtEndPr/>
              <w:sdtContent>
                <w:r w:rsidR="003738AF" w:rsidRPr="009E1819">
                  <w:rPr>
                    <w:rFonts w:ascii="標楷體" w:eastAsia="標楷體" w:hAnsi="標楷體" w:cs="Gungsuh"/>
                    <w:sz w:val="22"/>
                    <w:szCs w:val="22"/>
                  </w:rPr>
                  <w:t>4..說明金屬器時代出現時間、具有冶鐵技術的特色、以農業為主要維生方式等；並介紹臺灣金屬器時代出現的文化遺址，如十三行文化</w:t>
                </w:r>
              </w:sdtContent>
            </w:sdt>
          </w:p>
          <w:p w:rsidR="00814F6F" w:rsidRPr="009E1819" w:rsidRDefault="00814F6F">
            <w:pPr>
              <w:spacing w:before="240" w:after="240" w:line="259" w:lineRule="auto"/>
              <w:ind w:firstLine="0"/>
              <w:jc w:val="left"/>
              <w:rPr>
                <w:rFonts w:ascii="標楷體" w:eastAsia="標楷體" w:hAnsi="標楷體" w:cs="標楷體"/>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2.口頭問答</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【海洋教育】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海J9 了解我國與其他國家海洋文化的異同。</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多J4 了解不同群體間如何看待彼此的文化。</w:t>
            </w: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第三週</w:t>
            </w:r>
          </w:p>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9/09-9/13</w:t>
            </w: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歷1a-Ⅳ-1 理解以不同的紀年、歷史分期</w:t>
            </w:r>
            <w:r>
              <w:rPr>
                <w:rFonts w:ascii="標楷體" w:eastAsia="標楷體" w:hAnsi="標楷體" w:cs="標楷體"/>
                <w:sz w:val="24"/>
                <w:szCs w:val="24"/>
              </w:rPr>
              <w:lastRenderedPageBreak/>
              <w:t>描述過去的意義。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社3a-Ⅳ-1 發現不同時空脈絡中的人類生活問題，並進行探究。</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社3d-Ⅳ-2 提出保存文化資產、改善環境或維護社會正義等可能方案。</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歷Ba-Ⅳ-2 臺灣原住民族的遷徙與傳說。</w:t>
            </w:r>
          </w:p>
        </w:tc>
        <w:tc>
          <w:tcPr>
            <w:tcW w:w="34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0" w:after="20"/>
              <w:ind w:firstLine="0"/>
              <w:jc w:val="left"/>
              <w:rPr>
                <w:rFonts w:ascii="標楷體" w:eastAsia="標楷體" w:hAnsi="標楷體" w:cs="標楷體"/>
              </w:rPr>
            </w:pPr>
            <w:r>
              <w:rPr>
                <w:rFonts w:ascii="標楷體" w:eastAsia="標楷體" w:hAnsi="標楷體" w:cs="標楷體"/>
              </w:rPr>
              <w:t>第1課史前臺灣與原住民族文化</w:t>
            </w:r>
          </w:p>
          <w:p w:rsidR="00814F6F" w:rsidRDefault="003738AF">
            <w:pPr>
              <w:spacing w:before="20" w:after="20"/>
              <w:ind w:firstLine="0"/>
              <w:jc w:val="left"/>
              <w:rPr>
                <w:rFonts w:ascii="標楷體" w:eastAsia="標楷體" w:hAnsi="標楷體" w:cs="標楷體"/>
              </w:rPr>
            </w:pPr>
            <w:r>
              <w:rPr>
                <w:rFonts w:ascii="標楷體" w:eastAsia="標楷體" w:hAnsi="標楷體" w:cs="標楷體"/>
              </w:rPr>
              <w:t>一引起動機</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.提問:你聽過南島語族嗎</w:t>
            </w:r>
            <w:r>
              <w:rPr>
                <w:color w:val="FF0000"/>
              </w:rPr>
              <w:t xml:space="preserve"> </w:t>
            </w:r>
            <w:r>
              <w:rPr>
                <w:rFonts w:ascii="標楷體" w:eastAsia="標楷體" w:hAnsi="標楷體" w:cs="標楷體"/>
                <w:color w:val="FF0000"/>
              </w:rPr>
              <w:t>說說看。</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color w:val="FF0000"/>
              </w:rPr>
              <w:t>2.說明隨處可見的構樹是起源於台灣</w:t>
            </w:r>
          </w:p>
          <w:p w:rsidR="00814F6F" w:rsidRDefault="003738AF" w:rsidP="009E1819">
            <w:pPr>
              <w:spacing w:before="20" w:after="20" w:line="0" w:lineRule="atLeast"/>
              <w:ind w:firstLine="0"/>
              <w:jc w:val="left"/>
              <w:rPr>
                <w:rFonts w:ascii="標楷體" w:eastAsia="標楷體" w:hAnsi="標楷體" w:cs="標楷體"/>
              </w:rPr>
            </w:pPr>
            <w:r>
              <w:rPr>
                <w:rFonts w:ascii="標楷體" w:eastAsia="標楷體" w:hAnsi="標楷體" w:cs="標楷體"/>
              </w:rPr>
              <w:lastRenderedPageBreak/>
              <w:t>二課程活動</w:t>
            </w:r>
          </w:p>
          <w:p w:rsidR="00814F6F" w:rsidRDefault="003738AF">
            <w:pPr>
              <w:spacing w:before="240" w:after="240"/>
              <w:ind w:firstLine="0"/>
              <w:jc w:val="left"/>
              <w:rPr>
                <w:rFonts w:ascii="標楷體" w:eastAsia="標楷體" w:hAnsi="標楷體" w:cs="標楷體"/>
                <w:sz w:val="22"/>
                <w:szCs w:val="22"/>
              </w:rPr>
            </w:pPr>
            <w:r>
              <w:rPr>
                <w:rFonts w:ascii="標楷體" w:eastAsia="標楷體" w:hAnsi="標楷體" w:cs="標楷體"/>
                <w:sz w:val="22"/>
                <w:szCs w:val="22"/>
              </w:rPr>
              <w:t>1.請學生閱讀課文，讓學生了解因為原住民族沒有文字，所以其神話與口述傳說，成為認識原住民族起源、遷徙與生活調適過程的重要史料。</w:t>
            </w:r>
          </w:p>
          <w:p w:rsidR="009E1819" w:rsidRDefault="003738AF" w:rsidP="009E1819">
            <w:pPr>
              <w:spacing w:before="240" w:after="240"/>
              <w:ind w:left="60" w:right="60" w:firstLine="0"/>
              <w:jc w:val="left"/>
              <w:rPr>
                <w:rFonts w:ascii="標楷體" w:eastAsia="標楷體" w:hAnsi="標楷體" w:cs="標楷體"/>
                <w:sz w:val="22"/>
                <w:szCs w:val="22"/>
              </w:rPr>
            </w:pPr>
            <w:r>
              <w:rPr>
                <w:rFonts w:ascii="標楷體" w:eastAsia="標楷體" w:hAnsi="標楷體" w:cs="標楷體"/>
                <w:sz w:val="22"/>
                <w:szCs w:val="22"/>
              </w:rPr>
              <w:t>2.說明臺灣原住民起源的傳說，遷徒與分布概況。</w:t>
            </w:r>
          </w:p>
          <w:p w:rsidR="00814F6F" w:rsidRDefault="003738AF" w:rsidP="009E1819">
            <w:pPr>
              <w:spacing w:before="240" w:after="240"/>
              <w:ind w:left="60" w:right="60" w:firstLine="0"/>
              <w:rPr>
                <w:rFonts w:ascii="標楷體" w:eastAsia="標楷體" w:hAnsi="標楷體" w:cs="標楷體"/>
                <w:sz w:val="22"/>
                <w:szCs w:val="22"/>
              </w:rPr>
            </w:pPr>
            <w:r>
              <w:rPr>
                <w:rFonts w:ascii="標楷體" w:eastAsia="標楷體" w:hAnsi="標楷體" w:cs="標楷體"/>
                <w:sz w:val="22"/>
                <w:szCs w:val="22"/>
              </w:rPr>
              <w:t>3.透過閱讀課文與第93頁課後閱讀「臺灣原住民族矮人傳說」讓學生認識與原住民族遷徙與分布的相關傳說，如泰雅族的岩石始祖說、族群遷徙說、矮黑人傳說等。</w:t>
            </w:r>
          </w:p>
          <w:p w:rsidR="00814F6F" w:rsidRDefault="003738AF">
            <w:pPr>
              <w:spacing w:before="20" w:after="20"/>
              <w:ind w:left="60" w:right="60" w:firstLine="0"/>
              <w:rPr>
                <w:rFonts w:ascii="標楷體" w:eastAsia="標楷體" w:hAnsi="標楷體" w:cs="標楷體"/>
              </w:rPr>
            </w:pPr>
            <w:r>
              <w:rPr>
                <w:rFonts w:ascii="標楷體" w:eastAsia="標楷體" w:hAnsi="標楷體" w:cs="標楷體"/>
                <w:sz w:val="22"/>
                <w:szCs w:val="22"/>
              </w:rPr>
              <w:t>4.藉由閱讀課文及圖，讓學生知道臺灣原住民族與外來者接觸後，各個政權對原住民族都有不同的稱呼。</w:t>
            </w:r>
          </w:p>
          <w:p w:rsidR="00814F6F" w:rsidRDefault="003738AF">
            <w:pPr>
              <w:spacing w:before="20" w:after="20"/>
              <w:ind w:left="60" w:right="60" w:firstLine="0"/>
              <w:rPr>
                <w:rFonts w:ascii="標楷體" w:eastAsia="標楷體" w:hAnsi="標楷體" w:cs="標楷體"/>
                <w:color w:val="FF0000"/>
              </w:rPr>
            </w:pPr>
            <w:r>
              <w:rPr>
                <w:rFonts w:ascii="標楷體" w:eastAsia="標楷體" w:hAnsi="標楷體" w:cs="標楷體"/>
                <w:color w:val="FF0000"/>
              </w:rPr>
              <w:t>三總結</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color w:val="FF0000"/>
              </w:rPr>
              <w:t>1.完成學習單</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40" w:after="240" w:line="259" w:lineRule="auto"/>
              <w:ind w:firstLine="0"/>
              <w:jc w:val="center"/>
              <w:rPr>
                <w:rFonts w:ascii="標楷體" w:eastAsia="標楷體" w:hAnsi="標楷體" w:cs="標楷體"/>
              </w:rPr>
            </w:pPr>
            <w:r>
              <w:rPr>
                <w:rFonts w:ascii="標楷體" w:eastAsia="標楷體" w:hAnsi="標楷體" w:cs="標楷體"/>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40" w:after="240" w:line="259" w:lineRule="auto"/>
              <w:ind w:firstLine="0"/>
              <w:jc w:val="left"/>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spacing w:before="240" w:after="240" w:line="259" w:lineRule="auto"/>
              <w:ind w:firstLine="0"/>
              <w:jc w:val="left"/>
              <w:rPr>
                <w:rFonts w:ascii="標楷體" w:eastAsia="標楷體" w:hAnsi="標楷體" w:cs="標楷體"/>
                <w:sz w:val="24"/>
                <w:szCs w:val="24"/>
              </w:rPr>
            </w:pPr>
            <w:r>
              <w:rPr>
                <w:rFonts w:ascii="標楷體" w:eastAsia="標楷體" w:hAnsi="標楷體" w:cs="標楷體"/>
                <w:sz w:val="24"/>
                <w:szCs w:val="24"/>
              </w:rPr>
              <w:lastRenderedPageBreak/>
              <w:t>2.學習單</w:t>
            </w:r>
          </w:p>
          <w:p w:rsidR="002666CC" w:rsidRDefault="002666CC" w:rsidP="002666CC">
            <w:pPr>
              <w:spacing w:before="240" w:after="240" w:line="259" w:lineRule="auto"/>
              <w:ind w:firstLine="0"/>
              <w:jc w:val="left"/>
              <w:rPr>
                <w:rFonts w:ascii="標楷體" w:eastAsia="標楷體" w:hAnsi="標楷體" w:cs="標楷體"/>
              </w:rPr>
            </w:pPr>
            <w:r>
              <w:rPr>
                <w:rFonts w:ascii="標楷體" w:eastAsia="標楷體" w:hAnsi="標楷體" w:cs="標楷體"/>
              </w:rPr>
              <w:t xml:space="preserve"> </w:t>
            </w:r>
          </w:p>
          <w:p w:rsidR="00814F6F" w:rsidRDefault="00814F6F">
            <w:pPr>
              <w:spacing w:before="240" w:after="240" w:line="259" w:lineRule="auto"/>
              <w:ind w:firstLine="0"/>
              <w:jc w:val="left"/>
              <w:rPr>
                <w:rFonts w:ascii="標楷體" w:eastAsia="標楷體" w:hAnsi="標楷體" w:cs="標楷體"/>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spacing w:before="240" w:after="240" w:line="259" w:lineRule="auto"/>
              <w:ind w:firstLine="0"/>
              <w:jc w:val="left"/>
              <w:rPr>
                <w:rFonts w:ascii="標楷體" w:eastAsia="標楷體" w:hAnsi="標楷體" w:cs="標楷體"/>
              </w:rPr>
            </w:pP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lastRenderedPageBreak/>
              <w:t>1.紙筆測驗</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.2 發言加分</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3.學習單</w:t>
            </w:r>
          </w:p>
          <w:p w:rsidR="00814F6F" w:rsidRDefault="00814F6F">
            <w:pPr>
              <w:spacing w:before="240" w:after="240" w:line="259" w:lineRule="auto"/>
              <w:ind w:firstLine="0"/>
              <w:jc w:val="left"/>
              <w:rPr>
                <w:rFonts w:ascii="標楷體" w:eastAsia="標楷體" w:hAnsi="標楷體" w:cs="標楷體"/>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【海洋教育】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海J9 了解我國與其他國家海洋文化的異同。</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w:t>
            </w:r>
            <w:r>
              <w:rPr>
                <w:rFonts w:ascii="標楷體" w:eastAsia="標楷體" w:hAnsi="標楷體" w:cs="標楷體"/>
                <w:sz w:val="24"/>
                <w:szCs w:val="24"/>
              </w:rPr>
              <w:lastRenderedPageBreak/>
              <w:t>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第四週</w:t>
            </w:r>
          </w:p>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9/16-9/20</w:t>
            </w: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w:t>
            </w:r>
            <w:r>
              <w:rPr>
                <w:rFonts w:ascii="標楷體" w:eastAsia="標楷體" w:hAnsi="標楷體" w:cs="標楷體"/>
                <w:sz w:val="24"/>
                <w:szCs w:val="24"/>
              </w:rPr>
              <w:lastRenderedPageBreak/>
              <w:t>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社3b-Ⅳ-3 使用文字、照片、圖表、數據、地圖、年表、言語等多種方式，呈現並解釋探究結果。</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歷Bb-Ⅳ-1 十六、十七世紀東亞海域的各方勢力。</w:t>
            </w:r>
          </w:p>
        </w:tc>
        <w:tc>
          <w:tcPr>
            <w:tcW w:w="34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keepLines/>
              <w:spacing w:before="20" w:after="20"/>
              <w:ind w:firstLine="0"/>
              <w:jc w:val="left"/>
              <w:rPr>
                <w:rFonts w:ascii="標楷體" w:eastAsia="標楷體" w:hAnsi="標楷體" w:cs="標楷體"/>
              </w:rPr>
            </w:pPr>
            <w:r>
              <w:rPr>
                <w:rFonts w:ascii="標楷體" w:eastAsia="標楷體" w:hAnsi="標楷體" w:cs="標楷體"/>
              </w:rPr>
              <w:t>第二章 大航海時代各方勢力的競逐</w:t>
            </w:r>
          </w:p>
          <w:p w:rsidR="00814F6F" w:rsidRDefault="003738AF">
            <w:pPr>
              <w:keepLines/>
              <w:spacing w:before="20" w:after="20"/>
              <w:ind w:firstLine="0"/>
              <w:jc w:val="left"/>
              <w:rPr>
                <w:rFonts w:ascii="標楷體" w:eastAsia="標楷體" w:hAnsi="標楷體" w:cs="標楷體"/>
              </w:rPr>
            </w:pPr>
            <w:r>
              <w:rPr>
                <w:rFonts w:ascii="標楷體" w:eastAsia="標楷體" w:hAnsi="標楷體" w:cs="標楷體"/>
              </w:rPr>
              <w:t>一引起動機</w:t>
            </w:r>
          </w:p>
          <w:p w:rsidR="00814F6F" w:rsidRDefault="003738AF">
            <w:pPr>
              <w:keepLines/>
              <w:spacing w:before="20" w:after="20"/>
              <w:ind w:firstLine="0"/>
              <w:jc w:val="left"/>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提問-聽過倭寇嗎 他們從什麼時候來台灣活動 2.海盜V.S海商兩者是一樣的為什麼</w:t>
            </w:r>
          </w:p>
          <w:p w:rsidR="00814F6F" w:rsidRDefault="003738AF">
            <w:pPr>
              <w:keepLines/>
              <w:spacing w:before="20" w:after="20"/>
              <w:ind w:firstLine="0"/>
              <w:jc w:val="left"/>
              <w:rPr>
                <w:rFonts w:ascii="標楷體" w:eastAsia="標楷體" w:hAnsi="標楷體" w:cs="標楷體"/>
              </w:rPr>
            </w:pPr>
            <w:r>
              <w:rPr>
                <w:rFonts w:ascii="標楷體" w:eastAsia="標楷體" w:hAnsi="標楷體" w:cs="標楷體"/>
              </w:rPr>
              <w:t>二課程活動</w:t>
            </w:r>
          </w:p>
          <w:p w:rsidR="00814F6F" w:rsidRPr="009E1819" w:rsidRDefault="00B06DBD">
            <w:pPr>
              <w:spacing w:before="20" w:after="20"/>
              <w:ind w:firstLine="0"/>
              <w:jc w:val="left"/>
              <w:rPr>
                <w:rFonts w:ascii="標楷體" w:eastAsia="標楷體" w:hAnsi="標楷體"/>
                <w:sz w:val="22"/>
                <w:szCs w:val="22"/>
              </w:rPr>
            </w:pPr>
            <w:sdt>
              <w:sdtPr>
                <w:tag w:val="goog_rdk_17"/>
                <w:id w:val="1026288006"/>
              </w:sdtPr>
              <w:sdtEndPr>
                <w:rPr>
                  <w:rFonts w:ascii="標楷體" w:eastAsia="標楷體" w:hAnsi="標楷體"/>
                </w:rPr>
              </w:sdtEndPr>
              <w:sdtContent>
                <w:r w:rsidR="003738AF" w:rsidRPr="009E1819">
                  <w:rPr>
                    <w:rFonts w:ascii="標楷體" w:eastAsia="標楷體" w:hAnsi="標楷體" w:cs="Gungsuh"/>
                    <w:sz w:val="22"/>
                    <w:szCs w:val="22"/>
                  </w:rPr>
                  <w:t>1.小老師帶領閱讀課文，老師說明漢人、日本人、歐洲人相繼來到臺灣的原因及影響。</w:t>
                </w:r>
              </w:sdtContent>
            </w:sdt>
          </w:p>
          <w:p w:rsidR="00814F6F" w:rsidRPr="009E1819" w:rsidRDefault="00B06DBD">
            <w:pPr>
              <w:spacing w:before="20" w:after="20"/>
              <w:ind w:left="60" w:right="60" w:firstLine="0"/>
              <w:rPr>
                <w:rFonts w:ascii="標楷體" w:eastAsia="標楷體" w:hAnsi="標楷體"/>
                <w:sz w:val="22"/>
                <w:szCs w:val="22"/>
              </w:rPr>
            </w:pPr>
            <w:sdt>
              <w:sdtPr>
                <w:rPr>
                  <w:rFonts w:ascii="標楷體" w:eastAsia="標楷體" w:hAnsi="標楷體"/>
                </w:rPr>
                <w:tag w:val="goog_rdk_18"/>
                <w:id w:val="833965966"/>
              </w:sdtPr>
              <w:sdtEndPr/>
              <w:sdtContent>
                <w:r w:rsidR="003738AF" w:rsidRPr="009E1819">
                  <w:rPr>
                    <w:rFonts w:ascii="標楷體" w:eastAsia="標楷體" w:hAnsi="標楷體" w:cs="Gungsuh"/>
                    <w:sz w:val="22"/>
                    <w:szCs w:val="22"/>
                  </w:rPr>
                  <w:t>2.藉由圖照及充電站「海商」說明海商在臺灣的活動時間與範圍。</w:t>
                </w:r>
              </w:sdtContent>
            </w:sdt>
          </w:p>
          <w:p w:rsidR="00814F6F" w:rsidRPr="009E1819" w:rsidRDefault="00B06DBD">
            <w:pPr>
              <w:spacing w:before="20" w:after="20"/>
              <w:ind w:left="60" w:right="60" w:firstLine="0"/>
              <w:rPr>
                <w:rFonts w:ascii="標楷體" w:eastAsia="標楷體" w:hAnsi="標楷體"/>
                <w:sz w:val="22"/>
                <w:szCs w:val="22"/>
              </w:rPr>
            </w:pPr>
            <w:sdt>
              <w:sdtPr>
                <w:rPr>
                  <w:rFonts w:ascii="標楷體" w:eastAsia="標楷體" w:hAnsi="標楷體"/>
                </w:rPr>
                <w:tag w:val="goog_rdk_19"/>
                <w:id w:val="1519742257"/>
              </w:sdtPr>
              <w:sdtEndPr/>
              <w:sdtContent>
                <w:r w:rsidR="003738AF" w:rsidRPr="009E1819">
                  <w:rPr>
                    <w:rFonts w:ascii="標楷體" w:eastAsia="標楷體" w:hAnsi="標楷體" w:cs="Gungsuh"/>
                    <w:sz w:val="22"/>
                    <w:szCs w:val="22"/>
                  </w:rPr>
                  <w:t>3.引導學生想像當時臺澎海域的走私貿易與海盜活動情景，進行發表活動。</w:t>
                </w:r>
              </w:sdtContent>
            </w:sdt>
          </w:p>
          <w:p w:rsidR="00814F6F" w:rsidRPr="009E1819" w:rsidRDefault="00B06DBD">
            <w:pPr>
              <w:spacing w:before="20" w:after="20"/>
              <w:ind w:left="60" w:right="60" w:firstLine="0"/>
              <w:rPr>
                <w:rFonts w:ascii="標楷體" w:eastAsia="標楷體" w:hAnsi="標楷體"/>
                <w:sz w:val="22"/>
                <w:szCs w:val="22"/>
              </w:rPr>
            </w:pPr>
            <w:sdt>
              <w:sdtPr>
                <w:rPr>
                  <w:rFonts w:ascii="標楷體" w:eastAsia="標楷體" w:hAnsi="標楷體"/>
                </w:rPr>
                <w:tag w:val="goog_rdk_20"/>
                <w:id w:val="957217764"/>
              </w:sdtPr>
              <w:sdtEndPr/>
              <w:sdtContent>
                <w:r w:rsidR="003738AF" w:rsidRPr="009E1819">
                  <w:rPr>
                    <w:rFonts w:ascii="標楷體" w:eastAsia="標楷體" w:hAnsi="標楷體" w:cs="Gungsuh"/>
                    <w:sz w:val="22"/>
                    <w:szCs w:val="22"/>
                  </w:rPr>
                  <w:t>三總結</w:t>
                </w:r>
              </w:sdtContent>
            </w:sdt>
          </w:p>
          <w:p w:rsidR="00814F6F" w:rsidRDefault="00B06DBD">
            <w:pPr>
              <w:spacing w:before="20" w:after="20"/>
              <w:ind w:left="60" w:right="60" w:firstLine="0"/>
              <w:rPr>
                <w:sz w:val="22"/>
                <w:szCs w:val="22"/>
              </w:rPr>
            </w:pPr>
            <w:sdt>
              <w:sdtPr>
                <w:rPr>
                  <w:rFonts w:ascii="標楷體" w:eastAsia="標楷體" w:hAnsi="標楷體"/>
                </w:rPr>
                <w:tag w:val="goog_rdk_21"/>
                <w:id w:val="-1140960659"/>
              </w:sdtPr>
              <w:sdtEndPr>
                <w:rPr>
                  <w:rFonts w:ascii="Times New Roman" w:eastAsia="新細明體" w:hAnsi="Times New Roman"/>
                </w:rPr>
              </w:sdtEndPr>
              <w:sdtContent>
                <w:r w:rsidR="003738AF" w:rsidRPr="009E1819">
                  <w:rPr>
                    <w:rFonts w:ascii="標楷體" w:eastAsia="標楷體" w:hAnsi="標楷體" w:cs="Gungsuh"/>
                    <w:sz w:val="22"/>
                    <w:szCs w:val="22"/>
                  </w:rPr>
                  <w:t>1.請同學完成單元2-1學習單</w:t>
                </w:r>
              </w:sdtContent>
            </w:sdt>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1.教學投影片ppt.</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2666CC" w:rsidP="002666CC">
            <w:pPr>
              <w:ind w:firstLine="0"/>
              <w:rPr>
                <w:rFonts w:ascii="標楷體" w:eastAsia="標楷體" w:hAnsi="標楷體" w:cs="標楷體"/>
                <w:sz w:val="24"/>
                <w:szCs w:val="24"/>
              </w:rPr>
            </w:pPr>
            <w:r>
              <w:rPr>
                <w:rFonts w:ascii="標楷體" w:eastAsia="標楷體" w:hAnsi="標楷體" w:cs="標楷體"/>
                <w:sz w:val="24"/>
                <w:szCs w:val="24"/>
              </w:rPr>
              <w:t xml:space="preserve"> </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2.發言加分</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3.口頭詢問</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【海洋教育】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海J9 了解我國與其他國家海洋文化的異同。</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第五週</w:t>
            </w:r>
          </w:p>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9/23-9/27</w:t>
            </w: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社3b-Ⅳ-3 使用文字、照片、圖表、數據、地圖、年表、言語等多</w:t>
            </w:r>
            <w:r>
              <w:rPr>
                <w:rFonts w:ascii="標楷體" w:eastAsia="標楷體" w:hAnsi="標楷體" w:cs="標楷體"/>
                <w:sz w:val="24"/>
                <w:szCs w:val="24"/>
              </w:rPr>
              <w:lastRenderedPageBreak/>
              <w:t>種方式，呈現並解釋探究結果。</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歷Bb-Ⅳ-1 十六、十七世紀東亞海域的各方勢力。</w:t>
            </w:r>
          </w:p>
        </w:tc>
        <w:tc>
          <w:tcPr>
            <w:tcW w:w="34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spacing w:before="20" w:after="20"/>
              <w:ind w:firstLine="0"/>
              <w:jc w:val="left"/>
              <w:rPr>
                <w:rFonts w:ascii="標楷體" w:eastAsia="標楷體" w:hAnsi="標楷體" w:cs="標楷體"/>
              </w:rPr>
            </w:pPr>
            <w:r>
              <w:rPr>
                <w:rFonts w:ascii="標楷體" w:eastAsia="標楷體" w:hAnsi="標楷體" w:cs="標楷體"/>
              </w:rPr>
              <w:t>第2課 大航海時代各方勢力的競逐</w:t>
            </w:r>
          </w:p>
          <w:p w:rsidR="00814F6F" w:rsidRDefault="003738AF">
            <w:pPr>
              <w:spacing w:before="20" w:after="20"/>
              <w:ind w:firstLine="0"/>
              <w:jc w:val="left"/>
              <w:rPr>
                <w:rFonts w:ascii="標楷體" w:eastAsia="標楷體" w:hAnsi="標楷體" w:cs="標楷體"/>
              </w:rPr>
            </w:pPr>
            <w:r>
              <w:rPr>
                <w:rFonts w:ascii="標楷體" w:eastAsia="標楷體" w:hAnsi="標楷體" w:cs="標楷體"/>
              </w:rPr>
              <w:t>一引起動機</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提問-聽過福爾摩沙嗎說說看由來</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color w:val="FF0000"/>
              </w:rPr>
              <w:t>2.提問-吃過蔬菜類中的番茄荷蘭豆嗎 知道是由哪一國人引進的嗎</w:t>
            </w:r>
          </w:p>
          <w:p w:rsidR="00814F6F" w:rsidRDefault="003738AF">
            <w:pPr>
              <w:spacing w:before="20" w:after="20"/>
              <w:ind w:firstLine="0"/>
              <w:jc w:val="left"/>
              <w:rPr>
                <w:rFonts w:ascii="標楷體" w:eastAsia="標楷體" w:hAnsi="標楷體" w:cs="標楷體"/>
              </w:rPr>
            </w:pPr>
            <w:r>
              <w:rPr>
                <w:rFonts w:ascii="標楷體" w:eastAsia="標楷體" w:hAnsi="標楷體" w:cs="標楷體"/>
              </w:rPr>
              <w:t>二課程活動</w:t>
            </w:r>
          </w:p>
          <w:p w:rsidR="00814F6F" w:rsidRDefault="00B06DBD">
            <w:pPr>
              <w:spacing w:before="20" w:after="20"/>
              <w:ind w:left="60" w:right="60" w:firstLine="0"/>
              <w:rPr>
                <w:sz w:val="22"/>
                <w:szCs w:val="22"/>
              </w:rPr>
            </w:pPr>
            <w:sdt>
              <w:sdtPr>
                <w:tag w:val="goog_rdk_22"/>
                <w:id w:val="1721940579"/>
              </w:sdtPr>
              <w:sdtEndPr/>
              <w:sdtContent>
                <w:r w:rsidR="003738AF">
                  <w:rPr>
                    <w:rFonts w:ascii="Gungsuh" w:eastAsia="Gungsuh" w:hAnsi="Gungsuh" w:cs="Gungsuh"/>
                    <w:sz w:val="22"/>
                    <w:szCs w:val="22"/>
                  </w:rPr>
                  <w:t>1.引導學生閱讀課文和圖2-2-1、2-2-4，說明十六、十七世紀</w:t>
                </w:r>
              </w:sdtContent>
            </w:sdt>
            <w:r w:rsidR="003738AF">
              <w:rPr>
                <w:rFonts w:ascii="標楷體" w:eastAsia="標楷體" w:hAnsi="標楷體" w:cs="標楷體"/>
                <w:color w:val="FF0000"/>
              </w:rPr>
              <w:t>歐洲人東來的原因：對東南亞、中國、印度等地的貴重物品需求日增</w:t>
            </w:r>
            <w:r w:rsidR="003738AF">
              <w:rPr>
                <w:rFonts w:ascii="標楷體" w:eastAsia="標楷體" w:hAnsi="標楷體" w:cs="標楷體"/>
              </w:rPr>
              <w:t>。</w:t>
            </w:r>
            <w:sdt>
              <w:sdtPr>
                <w:tag w:val="goog_rdk_23"/>
                <w:id w:val="-901753647"/>
              </w:sdtPr>
              <w:sdtEndPr/>
              <w:sdtContent>
                <w:r w:rsidR="003738AF">
                  <w:rPr>
                    <w:rFonts w:ascii="Gungsuh" w:eastAsia="Gungsuh" w:hAnsi="Gungsuh" w:cs="Gungsuh"/>
                    <w:sz w:val="22"/>
                    <w:szCs w:val="22"/>
                  </w:rPr>
                  <w:t>及在東亞海域發展的情形。</w:t>
                </w:r>
              </w:sdtContent>
            </w:sdt>
          </w:p>
          <w:p w:rsidR="00814F6F" w:rsidRDefault="00B06DBD">
            <w:pPr>
              <w:spacing w:before="20" w:after="20"/>
              <w:ind w:left="60" w:right="60" w:firstLine="0"/>
              <w:rPr>
                <w:sz w:val="22"/>
                <w:szCs w:val="22"/>
              </w:rPr>
            </w:pPr>
            <w:sdt>
              <w:sdtPr>
                <w:tag w:val="goog_rdk_24"/>
                <w:id w:val="560366971"/>
              </w:sdtPr>
              <w:sdtEndPr/>
              <w:sdtContent>
                <w:r w:rsidR="003738AF">
                  <w:rPr>
                    <w:rFonts w:ascii="Gungsuh" w:eastAsia="Gungsuh" w:hAnsi="Gungsuh" w:cs="Gungsuh"/>
                    <w:sz w:val="22"/>
                    <w:szCs w:val="22"/>
                  </w:rPr>
                  <w:t>2.藉由圖2-2-3，說明明將沈有容勸退荷蘭人的事蹟。</w:t>
                </w:r>
              </w:sdtContent>
            </w:sdt>
          </w:p>
          <w:p w:rsidR="00814F6F" w:rsidRDefault="00B06DBD">
            <w:pPr>
              <w:spacing w:before="20" w:after="20"/>
              <w:ind w:left="60" w:right="60" w:firstLine="0"/>
              <w:rPr>
                <w:sz w:val="22"/>
                <w:szCs w:val="22"/>
              </w:rPr>
            </w:pPr>
            <w:sdt>
              <w:sdtPr>
                <w:tag w:val="goog_rdk_25"/>
                <w:id w:val="559599372"/>
              </w:sdtPr>
              <w:sdtEndPr/>
              <w:sdtContent>
                <w:r w:rsidR="003738AF">
                  <w:rPr>
                    <w:rFonts w:ascii="Gungsuh" w:eastAsia="Gungsuh" w:hAnsi="Gungsuh" w:cs="Gungsuh"/>
                    <w:sz w:val="22"/>
                    <w:szCs w:val="22"/>
                  </w:rPr>
                  <w:t>3.教師說明荷蘭聯合東印度公司的特殊地位，以及荷蘭人成為最早占領臺灣的歐洲人的經過。</w:t>
                </w:r>
              </w:sdtContent>
            </w:sdt>
          </w:p>
          <w:p w:rsidR="00814F6F" w:rsidRDefault="003738AF">
            <w:pPr>
              <w:spacing w:before="20" w:after="20"/>
              <w:ind w:left="60" w:right="60" w:firstLine="0"/>
              <w:rPr>
                <w:rFonts w:ascii="標楷體" w:eastAsia="標楷體" w:hAnsi="標楷體" w:cs="標楷體"/>
              </w:rPr>
            </w:pPr>
            <w:r>
              <w:rPr>
                <w:rFonts w:ascii="標楷體" w:eastAsia="標楷體" w:hAnsi="標楷體" w:cs="標楷體"/>
              </w:rPr>
              <w:t>4.</w:t>
            </w:r>
            <w:r>
              <w:rPr>
                <w:rFonts w:ascii="標楷體" w:eastAsia="標楷體" w:hAnsi="標楷體" w:cs="標楷體"/>
                <w:color w:val="FF0000"/>
              </w:rPr>
              <w:t>統整大航海時代歐洲人在東亞貿易的據點：(1)葡萄牙：中國澳門。(2)</w:t>
            </w:r>
            <w:r>
              <w:rPr>
                <w:rFonts w:ascii="標楷體" w:eastAsia="標楷體" w:hAnsi="標楷體" w:cs="標楷體"/>
                <w:color w:val="FF0000"/>
              </w:rPr>
              <w:lastRenderedPageBreak/>
              <w:t>西班牙：菲律賓馬尼拉、臺灣北部。(3)荷蘭：印尼巴達維亞、臺灣南部</w:t>
            </w:r>
            <w:r>
              <w:rPr>
                <w:rFonts w:ascii="標楷體" w:eastAsia="標楷體" w:hAnsi="標楷體" w:cs="標楷體"/>
              </w:rPr>
              <w:t>。</w:t>
            </w:r>
          </w:p>
          <w:p w:rsidR="00814F6F" w:rsidRDefault="003738AF">
            <w:pPr>
              <w:spacing w:before="20" w:after="20"/>
              <w:ind w:firstLine="0"/>
              <w:jc w:val="left"/>
              <w:rPr>
                <w:rFonts w:ascii="標楷體" w:eastAsia="標楷體" w:hAnsi="標楷體" w:cs="標楷體"/>
              </w:rPr>
            </w:pPr>
            <w:r>
              <w:rPr>
                <w:rFonts w:ascii="標楷體" w:eastAsia="標楷體" w:hAnsi="標楷體" w:cs="標楷體"/>
              </w:rPr>
              <w:t>三總結</w:t>
            </w:r>
          </w:p>
          <w:p w:rsidR="00814F6F" w:rsidRDefault="003738AF">
            <w:pPr>
              <w:spacing w:before="20" w:after="20"/>
              <w:ind w:firstLine="0"/>
              <w:jc w:val="left"/>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完成學習單。</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2.學習單圖片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3.影音資料與網路資源等相關教學媒體</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2.紙筆測驗</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3.口頭詢問</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【海洋教育】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海J9 了解我國與其他國家海洋文化的異同。</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第六週</w:t>
            </w:r>
          </w:p>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9/30-10/04</w:t>
            </w: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社3d-Ⅳ-2 提出保存文化資產、改善環境或維護社會正義等可能方案。</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歷Bb-Ⅳ-1 十六、十七世紀東亞海域的各方勢力。</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歷D-Ⅳ-1 地方史探究（一）。</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歷D-Ⅳ-2 從主題B或C挑選適當課題深入探究，或規劃與執行歷史踏查或展演。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二、各方勢力在臺的競爭</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第2課大航海時代各方勢力在臺灣</w:t>
            </w:r>
          </w:p>
          <w:p w:rsidR="00814F6F" w:rsidRDefault="003738AF">
            <w:pPr>
              <w:ind w:firstLine="0"/>
              <w:rPr>
                <w:color w:val="FF0000"/>
                <w:sz w:val="22"/>
                <w:szCs w:val="22"/>
              </w:rPr>
            </w:pPr>
            <w:r>
              <w:rPr>
                <w:rFonts w:ascii="標楷體" w:eastAsia="標楷體" w:hAnsi="標楷體" w:cs="標楷體"/>
                <w:sz w:val="24"/>
                <w:szCs w:val="24"/>
              </w:rPr>
              <w:t>一引起動機-</w:t>
            </w:r>
            <w:sdt>
              <w:sdtPr>
                <w:tag w:val="goog_rdk_26"/>
                <w:id w:val="1890530980"/>
              </w:sdtPr>
              <w:sdtEndPr/>
              <w:sdtContent>
                <w:r>
                  <w:rPr>
                    <w:rFonts w:ascii="Gungsuh" w:eastAsia="Gungsuh" w:hAnsi="Gungsuh" w:cs="Gungsuh"/>
                    <w:color w:val="FF0000"/>
                    <w:sz w:val="22"/>
                    <w:szCs w:val="22"/>
                  </w:rPr>
                  <w:t>回想曾看過的書籍或戲劇，如何詮釋鄭成功呢？鄭成功為什麼要攻取臺灣呢？</w:t>
                </w:r>
              </w:sdtContent>
            </w:sdt>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二課程活動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1.說明鄭氏政權取代荷蘭統治的過程</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w:t>
            </w:r>
            <w:r>
              <w:rPr>
                <w:rFonts w:ascii="標楷體" w:eastAsia="標楷體" w:hAnsi="標楷體" w:cs="標楷體"/>
                <w:color w:val="FF0000"/>
                <w:sz w:val="24"/>
                <w:szCs w:val="24"/>
              </w:rPr>
              <w:t>引導學生了解統治措施-引導學生了解鄭氏積極拓墾土地的背景，其中以軍屯最重要</w:t>
            </w:r>
            <w:r>
              <w:rPr>
                <w:rFonts w:ascii="標楷體" w:eastAsia="標楷體" w:hAnsi="標楷體" w:cs="標楷體"/>
                <w:sz w:val="24"/>
                <w:szCs w:val="24"/>
              </w:rPr>
              <w:t>。</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3.說明對外貿易-鄭經利用海上優勢，在中國沿海進行走私貿易，臺灣成為中國大陸、日本及東南亞各地的貿易轉運站</w:t>
            </w:r>
          </w:p>
          <w:p w:rsidR="00814F6F" w:rsidRPr="009E1819" w:rsidRDefault="003738AF" w:rsidP="009E1819">
            <w:pPr>
              <w:spacing w:before="240" w:after="240" w:line="259" w:lineRule="auto"/>
              <w:ind w:firstLine="0"/>
              <w:rPr>
                <w:rFonts w:ascii="標楷體" w:eastAsia="標楷體" w:hAnsi="標楷體"/>
                <w:sz w:val="22"/>
                <w:szCs w:val="22"/>
              </w:rPr>
            </w:pPr>
            <w:r w:rsidRPr="009E1819">
              <w:rPr>
                <w:rFonts w:ascii="標楷體" w:eastAsia="標楷體" w:hAnsi="標楷體" w:cs="標楷體"/>
              </w:rPr>
              <w:t>三總結</w:t>
            </w:r>
            <w:r w:rsidR="009E1819" w:rsidRPr="009E1819">
              <w:rPr>
                <w:rFonts w:ascii="標楷體" w:eastAsia="標楷體" w:hAnsi="標楷體" w:cs="Gungsuh"/>
                <w:sz w:val="22"/>
                <w:szCs w:val="22"/>
              </w:rPr>
              <w:t>進行歷史探究：〈從人到神：鄭成功的形象探究〉，引導學生研讀資料一～資料三，進行資料判讀與分組討論</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2666CC">
            <w:pPr>
              <w:ind w:firstLine="0"/>
              <w:rPr>
                <w:rFonts w:ascii="標楷體" w:eastAsia="標楷體" w:hAnsi="標楷體" w:cs="標楷體"/>
                <w:sz w:val="24"/>
                <w:szCs w:val="24"/>
              </w:rPr>
            </w:pPr>
            <w:r>
              <w:rPr>
                <w:rFonts w:ascii="標楷體" w:eastAsia="標楷體" w:hAnsi="標楷體" w:cs="標楷體" w:hint="eastAsia"/>
                <w:sz w:val="24"/>
                <w:szCs w:val="24"/>
              </w:rPr>
              <w:t>3.</w:t>
            </w:r>
            <w:r w:rsidR="003738AF">
              <w:rPr>
                <w:rFonts w:ascii="標楷體" w:eastAsia="標楷體" w:hAnsi="標楷體" w:cs="標楷體"/>
                <w:sz w:val="24"/>
                <w:szCs w:val="24"/>
              </w:rPr>
              <w:t>影音資料與網路資源等相關教學媒體</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1.討論分享</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2.自我評量</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3.學習單</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第七週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歷1a-Ⅳ-1 理解以不同的紀年、歷史分期描述過去的意義。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歷A-Ⅳ-1 紀年與分期。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歷Ba-Ⅳ-1 考古發掘與史前文化。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歷Ba-Ⅳ-2 臺灣原住民族的遷徙與傳說。</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歷Bb-Ⅳ-1 十六、十七世紀東亞海域的各方勢力。</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歷D-Ⅳ-1 地方史探究（一）。</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歷D-Ⅳ-2 從主題B或C挑選適當課題深入探究，或規劃與執行歷史踏查或展演。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第2課鄭氏在台勢力</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一引起動機</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1.曾經參觀過台南孔廟嗎?何時建立的</w:t>
            </w:r>
            <w:r w:rsidR="009E1819">
              <w:rPr>
                <w:rFonts w:ascii="標楷體" w:eastAsia="標楷體" w:hAnsi="標楷體" w:cs="標楷體" w:hint="eastAsia"/>
              </w:rPr>
              <w:t>？</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二課程活動</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1.鄭氏三代</w:t>
            </w:r>
          </w:p>
          <w:p w:rsidR="00814F6F" w:rsidRDefault="003738AF">
            <w:pPr>
              <w:spacing w:before="240" w:after="240" w:line="259" w:lineRule="auto"/>
              <w:ind w:firstLine="0"/>
              <w:jc w:val="left"/>
              <w:rPr>
                <w:rFonts w:ascii="標楷體" w:eastAsia="標楷體" w:hAnsi="標楷體" w:cs="標楷體"/>
              </w:rPr>
            </w:pPr>
            <w:r>
              <w:rPr>
                <w:rFonts w:ascii="標楷體" w:eastAsia="標楷體" w:hAnsi="標楷體" w:cs="標楷體"/>
              </w:rPr>
              <w:t>(1)補充荷蘭與鄭氏在東亞海域貿易的關係。</w:t>
            </w:r>
          </w:p>
          <w:p w:rsidR="00814F6F" w:rsidRDefault="003738AF">
            <w:pPr>
              <w:spacing w:before="240" w:after="240" w:line="259" w:lineRule="auto"/>
              <w:ind w:firstLine="0"/>
              <w:jc w:val="left"/>
              <w:rPr>
                <w:rFonts w:ascii="標楷體" w:eastAsia="標楷體" w:hAnsi="標楷體" w:cs="標楷體"/>
                <w:color w:val="FF0000"/>
              </w:rPr>
            </w:pPr>
            <w:r>
              <w:rPr>
                <w:rFonts w:ascii="標楷體" w:eastAsia="標楷體" w:hAnsi="標楷體" w:cs="標楷體"/>
              </w:rPr>
              <w:t>(2)</w:t>
            </w:r>
            <w:r>
              <w:rPr>
                <w:rFonts w:ascii="標楷體" w:eastAsia="標楷體" w:hAnsi="標楷體" w:cs="標楷體"/>
                <w:color w:val="FF0000"/>
              </w:rPr>
              <w:t>完成1-2課學習單評量</w:t>
            </w:r>
          </w:p>
          <w:p w:rsidR="00814F6F" w:rsidRDefault="003738AF">
            <w:pPr>
              <w:spacing w:before="240" w:after="240" w:line="259" w:lineRule="auto"/>
              <w:ind w:firstLine="0"/>
              <w:jc w:val="left"/>
              <w:rPr>
                <w:rFonts w:ascii="標楷體" w:eastAsia="標楷體" w:hAnsi="標楷體" w:cs="標楷體"/>
                <w:sz w:val="24"/>
                <w:szCs w:val="24"/>
              </w:rPr>
            </w:pPr>
            <w:r>
              <w:rPr>
                <w:rFonts w:ascii="標楷體" w:eastAsia="標楷體" w:hAnsi="標楷體" w:cs="標楷體"/>
                <w:sz w:val="24"/>
                <w:szCs w:val="24"/>
              </w:rPr>
              <w:t>【第一次評量週】</w:t>
            </w:r>
          </w:p>
          <w:p w:rsidR="003738AF" w:rsidRDefault="003738AF" w:rsidP="003738AF">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2666CC" w:rsidRDefault="003738AF" w:rsidP="002666CC">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1.紙筆測驗</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91691C" w:rsidRDefault="0091691C" w:rsidP="0091691C">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第八週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w:t>
            </w:r>
            <w:r>
              <w:rPr>
                <w:rFonts w:ascii="標楷體" w:eastAsia="標楷體" w:hAnsi="標楷體" w:cs="標楷體"/>
                <w:sz w:val="24"/>
                <w:szCs w:val="24"/>
              </w:rPr>
              <w:lastRenderedPageBreak/>
              <w:t>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歷Bb-Ⅳ-2 原住民族與外來者的接觸。</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第3課大航海時代臺灣原住民與外來者-原住民與歐洲人的互動</w:t>
            </w:r>
          </w:p>
          <w:p w:rsidR="00814F6F" w:rsidRDefault="00B06DBD">
            <w:pPr>
              <w:ind w:firstLine="0"/>
              <w:rPr>
                <w:sz w:val="22"/>
                <w:szCs w:val="22"/>
              </w:rPr>
            </w:pPr>
            <w:sdt>
              <w:sdtPr>
                <w:tag w:val="goog_rdk_28"/>
                <w:id w:val="-1604409282"/>
              </w:sdtPr>
              <w:sdtEndPr/>
              <w:sdtContent>
                <w:r w:rsidR="003738AF">
                  <w:rPr>
                    <w:rFonts w:ascii="Gungsuh" w:eastAsia="Gungsuh" w:hAnsi="Gungsuh" w:cs="Gungsuh"/>
                    <w:sz w:val="22"/>
                    <w:szCs w:val="22"/>
                  </w:rPr>
                  <w:t>一引起動機</w:t>
                </w:r>
              </w:sdtContent>
            </w:sdt>
          </w:p>
          <w:p w:rsidR="00814F6F" w:rsidRDefault="00B06DBD">
            <w:pPr>
              <w:ind w:firstLine="0"/>
              <w:rPr>
                <w:color w:val="FF0000"/>
                <w:sz w:val="22"/>
                <w:szCs w:val="22"/>
              </w:rPr>
            </w:pPr>
            <w:sdt>
              <w:sdtPr>
                <w:tag w:val="goog_rdk_29"/>
                <w:id w:val="-1374918984"/>
              </w:sdtPr>
              <w:sdtEndPr/>
              <w:sdtContent>
                <w:r w:rsidR="003738AF">
                  <w:rPr>
                    <w:rFonts w:ascii="Gungsuh" w:eastAsia="Gungsuh" w:hAnsi="Gungsuh" w:cs="Gungsuh"/>
                    <w:color w:val="FF0000"/>
                    <w:sz w:val="22"/>
                    <w:szCs w:val="22"/>
                  </w:rPr>
                  <w:t>你知道烏來泰雅族原住民原本過著什麼樣的生活嗎？這樣的生活何時開始出現改變？</w:t>
                </w:r>
              </w:sdtContent>
            </w:sdt>
          </w:p>
          <w:p w:rsidR="00814F6F" w:rsidRDefault="00B06DBD">
            <w:pPr>
              <w:ind w:firstLine="0"/>
              <w:rPr>
                <w:rFonts w:ascii="標楷體" w:eastAsia="標楷體" w:hAnsi="標楷體" w:cs="標楷體"/>
                <w:sz w:val="24"/>
                <w:szCs w:val="24"/>
              </w:rPr>
            </w:pPr>
            <w:sdt>
              <w:sdtPr>
                <w:tag w:val="goog_rdk_30"/>
                <w:id w:val="-135729369"/>
              </w:sdtPr>
              <w:sdtEndPr/>
              <w:sdtContent>
                <w:r w:rsidR="003738AF">
                  <w:rPr>
                    <w:rFonts w:ascii="Gungsuh" w:eastAsia="Gungsuh" w:hAnsi="Gungsuh" w:cs="Gungsuh"/>
                    <w:sz w:val="22"/>
                    <w:szCs w:val="22"/>
                  </w:rPr>
                  <w:t>二課程設計--</w:t>
                </w:r>
              </w:sdtContent>
            </w:sdt>
            <w:r w:rsidR="003738AF">
              <w:rPr>
                <w:rFonts w:ascii="標楷體" w:eastAsia="標楷體" w:hAnsi="標楷體" w:cs="標楷體"/>
                <w:sz w:val="24"/>
                <w:szCs w:val="24"/>
              </w:rPr>
              <w:t>原住民與歐洲人的互動</w:t>
            </w:r>
          </w:p>
          <w:p w:rsidR="00814F6F" w:rsidRPr="009E1819" w:rsidRDefault="00B06DBD">
            <w:pPr>
              <w:spacing w:line="392" w:lineRule="auto"/>
              <w:ind w:left="60" w:right="60" w:firstLine="0"/>
              <w:rPr>
                <w:rFonts w:ascii="標楷體" w:eastAsia="標楷體" w:hAnsi="標楷體"/>
                <w:sz w:val="22"/>
                <w:szCs w:val="22"/>
              </w:rPr>
            </w:pPr>
            <w:sdt>
              <w:sdtPr>
                <w:tag w:val="goog_rdk_31"/>
                <w:id w:val="725262147"/>
              </w:sdtPr>
              <w:sdtEndPr>
                <w:rPr>
                  <w:rFonts w:ascii="標楷體" w:eastAsia="標楷體" w:hAnsi="標楷體"/>
                </w:rPr>
              </w:sdtEndPr>
              <w:sdtContent>
                <w:r w:rsidR="003738AF">
                  <w:rPr>
                    <w:rFonts w:ascii="Gungsuh" w:eastAsia="Gungsuh" w:hAnsi="Gungsuh" w:cs="Gungsuh"/>
                    <w:sz w:val="22"/>
                    <w:szCs w:val="22"/>
                  </w:rPr>
                  <w:t>1.</w:t>
                </w:r>
                <w:r w:rsidR="003738AF" w:rsidRPr="009E1819">
                  <w:rPr>
                    <w:rFonts w:ascii="標楷體" w:eastAsia="標楷體" w:hAnsi="標楷體" w:cs="Gungsuh"/>
                    <w:sz w:val="22"/>
                    <w:szCs w:val="22"/>
                  </w:rPr>
                  <w:t>說明原住民原有的生活型態，並提醒同學去比較原住民與西方人接觸後所造成的生活改變。</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32"/>
                <w:id w:val="912504856"/>
              </w:sdtPr>
              <w:sdtEndPr/>
              <w:sdtContent>
                <w:r w:rsidR="003738AF" w:rsidRPr="009E1819">
                  <w:rPr>
                    <w:rFonts w:ascii="標楷體" w:eastAsia="標楷體" w:hAnsi="標楷體" w:cs="Gungsuh"/>
                    <w:sz w:val="22"/>
                    <w:szCs w:val="22"/>
                  </w:rPr>
                  <w:t>2.荷蘭統治下的原住民可分為反抗與合作兩種選擇來加以說明，可見原住民族群間的族群關係，亦影響原住民與外來者互動的模式</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33"/>
                <w:id w:val="-908224831"/>
              </w:sdtPr>
              <w:sdtEndPr/>
              <w:sdtContent>
                <w:r w:rsidR="003738AF" w:rsidRPr="009E1819">
                  <w:rPr>
                    <w:rFonts w:ascii="標楷體" w:eastAsia="標楷體" w:hAnsi="標楷體" w:cs="Gungsuh"/>
                    <w:sz w:val="22"/>
                    <w:szCs w:val="22"/>
                  </w:rPr>
                  <w:t>3.補充麻豆社與荷蘭人締結和約的意義與影響，象徵麻豆社在外來的武力威脅下，被迫臣服接受新統治政權的管理。</w:t>
                </w:r>
              </w:sdtContent>
            </w:sdt>
          </w:p>
          <w:p w:rsidR="00814F6F" w:rsidRPr="009E1819" w:rsidRDefault="00B06DBD">
            <w:pPr>
              <w:spacing w:line="392" w:lineRule="auto"/>
              <w:ind w:left="100" w:right="60" w:firstLine="0"/>
              <w:rPr>
                <w:rFonts w:ascii="標楷體" w:eastAsia="標楷體" w:hAnsi="標楷體"/>
                <w:sz w:val="22"/>
                <w:szCs w:val="22"/>
              </w:rPr>
            </w:pPr>
            <w:sdt>
              <w:sdtPr>
                <w:rPr>
                  <w:rFonts w:ascii="標楷體" w:eastAsia="標楷體" w:hAnsi="標楷體"/>
                </w:rPr>
                <w:tag w:val="goog_rdk_34"/>
                <w:id w:val="-1085228487"/>
              </w:sdtPr>
              <w:sdtEndPr/>
              <w:sdtContent>
                <w:r w:rsidR="003738AF" w:rsidRPr="009E1819">
                  <w:rPr>
                    <w:rFonts w:ascii="標楷體" w:eastAsia="標楷體" w:hAnsi="標楷體" w:cs="Gungsuh"/>
                    <w:sz w:val="22"/>
                    <w:szCs w:val="22"/>
                  </w:rPr>
                  <w:t>4.說明荷蘭透過召集地方會議，仿歐洲封建制度的間接統治模式，授予長老部落統治權力，來間接掌控部落。</w:t>
                </w:r>
              </w:sdtContent>
            </w:sdt>
          </w:p>
          <w:p w:rsidR="00814F6F" w:rsidRPr="009E1819" w:rsidRDefault="00B06DBD">
            <w:pPr>
              <w:spacing w:line="392" w:lineRule="auto"/>
              <w:ind w:left="100" w:right="60" w:firstLine="0"/>
              <w:rPr>
                <w:rFonts w:ascii="標楷體" w:eastAsia="標楷體" w:hAnsi="標楷體"/>
                <w:sz w:val="22"/>
                <w:szCs w:val="22"/>
              </w:rPr>
            </w:pPr>
            <w:sdt>
              <w:sdtPr>
                <w:rPr>
                  <w:rFonts w:ascii="標楷體" w:eastAsia="標楷體" w:hAnsi="標楷體"/>
                </w:rPr>
                <w:tag w:val="goog_rdk_35"/>
                <w:id w:val="-1808625641"/>
              </w:sdtPr>
              <w:sdtEndPr/>
              <w:sdtContent>
                <w:r w:rsidR="003738AF" w:rsidRPr="009E1819">
                  <w:rPr>
                    <w:rFonts w:ascii="標楷體" w:eastAsia="標楷體" w:hAnsi="標楷體" w:cs="Gungsuh"/>
                    <w:sz w:val="22"/>
                    <w:szCs w:val="22"/>
                  </w:rPr>
                  <w:t>5.說明荷蘭不只在政治上採取間接統治，在經濟上也用類似的模式，透過漢人來承包與原住民間的貿易活動，無形中使漢人得以</w:t>
                </w:r>
                <w:r w:rsidR="003738AF" w:rsidRPr="009E1819">
                  <w:rPr>
                    <w:rFonts w:ascii="標楷體" w:eastAsia="標楷體" w:hAnsi="標楷體" w:cs="Gungsuh"/>
                    <w:sz w:val="22"/>
                    <w:szCs w:val="22"/>
                  </w:rPr>
                  <w:lastRenderedPageBreak/>
                  <w:t>中介壟斷貿易，荷蘭人也藉此得以穩定獲得對外貿易的鹿皮。</w:t>
                </w:r>
              </w:sdtContent>
            </w:sdt>
          </w:p>
          <w:p w:rsidR="00814F6F" w:rsidRDefault="00B06DBD">
            <w:pPr>
              <w:spacing w:line="392" w:lineRule="auto"/>
              <w:ind w:left="60" w:right="60" w:firstLine="0"/>
              <w:rPr>
                <w:rFonts w:ascii="標楷體" w:eastAsia="標楷體" w:hAnsi="標楷體" w:cs="標楷體"/>
              </w:rPr>
            </w:pPr>
            <w:sdt>
              <w:sdtPr>
                <w:rPr>
                  <w:rFonts w:ascii="標楷體" w:eastAsia="標楷體" w:hAnsi="標楷體"/>
                </w:rPr>
                <w:tag w:val="goog_rdk_36"/>
                <w:id w:val="496612534"/>
              </w:sdtPr>
              <w:sdtEndPr/>
              <w:sdtContent>
                <w:r w:rsidR="003738AF" w:rsidRPr="009E1819">
                  <w:rPr>
                    <w:rFonts w:ascii="標楷體" w:eastAsia="標楷體" w:hAnsi="標楷體" w:cs="Gungsuh"/>
                    <w:sz w:val="22"/>
                    <w:szCs w:val="22"/>
                  </w:rPr>
                  <w:t>6.說明原住民在與荷蘭互動的過程中，原有的生活與自然環境出現的改變。</w:t>
                </w:r>
              </w:sdtContent>
            </w:sdt>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w:t>
            </w:r>
            <w:r w:rsidR="009E1819">
              <w:rPr>
                <w:rFonts w:ascii="標楷體" w:eastAsia="標楷體" w:hAnsi="標楷體" w:cs="標楷體"/>
                <w:sz w:val="24"/>
                <w:szCs w:val="24"/>
              </w:rPr>
              <w:t>口頭詢問</w:t>
            </w:r>
          </w:p>
          <w:p w:rsidR="00814F6F" w:rsidRDefault="00C41E96">
            <w:pPr>
              <w:ind w:firstLine="0"/>
              <w:rPr>
                <w:rFonts w:ascii="標楷體" w:eastAsia="標楷體" w:hAnsi="標楷體" w:cs="標楷體"/>
                <w:sz w:val="24"/>
                <w:szCs w:val="24"/>
              </w:rPr>
            </w:pPr>
            <w:r>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9E1819" w:rsidRDefault="009E1819" w:rsidP="009E1819">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第九週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w:t>
            </w:r>
            <w:r>
              <w:rPr>
                <w:rFonts w:ascii="標楷體" w:eastAsia="標楷體" w:hAnsi="標楷體" w:cs="標楷體"/>
                <w:sz w:val="24"/>
                <w:szCs w:val="24"/>
              </w:rPr>
              <w:lastRenderedPageBreak/>
              <w:t>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歷Bb-Ⅳ-2 原住民族與外來者的接觸。</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第3課大航海時代臺灣原住民與外來者</w:t>
            </w:r>
          </w:p>
          <w:p w:rsidR="00814F6F" w:rsidRDefault="00B06DBD">
            <w:pPr>
              <w:ind w:firstLine="0"/>
              <w:rPr>
                <w:sz w:val="22"/>
                <w:szCs w:val="22"/>
              </w:rPr>
            </w:pPr>
            <w:sdt>
              <w:sdtPr>
                <w:tag w:val="goog_rdk_37"/>
                <w:id w:val="14513274"/>
              </w:sdtPr>
              <w:sdtEndPr/>
              <w:sdtContent>
                <w:r w:rsidR="003738AF">
                  <w:rPr>
                    <w:rFonts w:ascii="Gungsuh" w:eastAsia="Gungsuh" w:hAnsi="Gungsuh" w:cs="Gungsuh"/>
                    <w:sz w:val="22"/>
                    <w:szCs w:val="22"/>
                  </w:rPr>
                  <w:t>一課程活動</w:t>
                </w:r>
              </w:sdtContent>
            </w:sdt>
          </w:p>
          <w:p w:rsidR="00814F6F" w:rsidRPr="009E1819" w:rsidRDefault="00B06DBD">
            <w:pPr>
              <w:spacing w:line="392" w:lineRule="auto"/>
              <w:ind w:left="60" w:right="60" w:firstLine="0"/>
              <w:rPr>
                <w:rFonts w:ascii="標楷體" w:eastAsia="標楷體" w:hAnsi="標楷體"/>
                <w:sz w:val="22"/>
                <w:szCs w:val="22"/>
              </w:rPr>
            </w:pPr>
            <w:sdt>
              <w:sdtPr>
                <w:tag w:val="goog_rdk_38"/>
                <w:id w:val="-997807487"/>
              </w:sdtPr>
              <w:sdtEndPr>
                <w:rPr>
                  <w:rFonts w:ascii="標楷體" w:eastAsia="標楷體" w:hAnsi="標楷體"/>
                </w:rPr>
              </w:sdtEndPr>
              <w:sdtContent>
                <w:r w:rsidR="003738AF" w:rsidRPr="009E1819">
                  <w:rPr>
                    <w:rFonts w:ascii="標楷體" w:eastAsia="標楷體" w:hAnsi="標楷體" w:cs="Gungsuh"/>
                    <w:sz w:val="22"/>
                    <w:szCs w:val="22"/>
                  </w:rPr>
                  <w:t>1.說明原住民在與荷蘭互動的過程中，原有的生活與自然環境出現的改變，尤其著重於鹿群的大量濫捕，導致鹿隻大量減少。</w:t>
                </w:r>
              </w:sdtContent>
            </w:sdt>
          </w:p>
          <w:p w:rsidR="00814F6F" w:rsidRPr="009E1819" w:rsidRDefault="00B06DBD">
            <w:pPr>
              <w:spacing w:line="392" w:lineRule="auto"/>
              <w:ind w:left="100" w:right="60" w:firstLine="0"/>
              <w:rPr>
                <w:rFonts w:ascii="標楷體" w:eastAsia="標楷體" w:hAnsi="標楷體"/>
                <w:sz w:val="22"/>
                <w:szCs w:val="22"/>
              </w:rPr>
            </w:pPr>
            <w:sdt>
              <w:sdtPr>
                <w:tag w:val="goog_rdk_39"/>
                <w:id w:val="2037153085"/>
              </w:sdtPr>
              <w:sdtEndPr>
                <w:rPr>
                  <w:rFonts w:ascii="標楷體" w:eastAsia="標楷體" w:hAnsi="標楷體"/>
                </w:rPr>
              </w:sdtEndPr>
              <w:sdtContent>
                <w:r w:rsidR="009E1819">
                  <w:rPr>
                    <w:rFonts w:hint="eastAsia"/>
                  </w:rPr>
                  <w:t>2</w:t>
                </w:r>
                <w:r w:rsidR="003738AF">
                  <w:rPr>
                    <w:rFonts w:ascii="Gungsuh" w:eastAsia="Gungsuh" w:hAnsi="Gungsuh" w:cs="Gungsuh"/>
                    <w:sz w:val="22"/>
                    <w:szCs w:val="22"/>
                  </w:rPr>
                  <w:t>.</w:t>
                </w:r>
                <w:r w:rsidR="003738AF" w:rsidRPr="009E1819">
                  <w:rPr>
                    <w:rFonts w:ascii="標楷體" w:eastAsia="標楷體" w:hAnsi="標楷體" w:cs="Gungsuh"/>
                    <w:sz w:val="22"/>
                    <w:szCs w:val="22"/>
                  </w:rPr>
                  <w:t>說明荷蘭在臺宣揚基督教的方式及其對原住民部落的影響</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40"/>
                <w:id w:val="-309404695"/>
              </w:sdtPr>
              <w:sdtEndPr/>
              <w:sdtContent>
                <w:r w:rsidR="003738AF" w:rsidRPr="009E1819">
                  <w:rPr>
                    <w:rFonts w:ascii="標楷體" w:eastAsia="標楷體" w:hAnsi="標楷體" w:cs="Gungsuh"/>
                    <w:sz w:val="22"/>
                    <w:szCs w:val="22"/>
                  </w:rPr>
                  <w:t>3.教師引導學生透過地圖了解荷、西統治與傳教範圍的不同。</w:t>
                </w:r>
              </w:sdtContent>
            </w:sdt>
          </w:p>
          <w:p w:rsidR="00814F6F" w:rsidRPr="009E1819" w:rsidRDefault="00B06DBD">
            <w:pPr>
              <w:spacing w:line="392" w:lineRule="auto"/>
              <w:ind w:right="60" w:firstLine="0"/>
              <w:rPr>
                <w:rFonts w:ascii="標楷體" w:eastAsia="標楷體" w:hAnsi="標楷體"/>
                <w:sz w:val="22"/>
                <w:szCs w:val="22"/>
              </w:rPr>
            </w:pPr>
            <w:sdt>
              <w:sdtPr>
                <w:rPr>
                  <w:rFonts w:ascii="標楷體" w:eastAsia="標楷體" w:hAnsi="標楷體"/>
                </w:rPr>
                <w:tag w:val="goog_rdk_41"/>
                <w:id w:val="-535583187"/>
              </w:sdtPr>
              <w:sdtEndPr/>
              <w:sdtContent>
                <w:r w:rsidR="003738AF" w:rsidRPr="009E1819">
                  <w:rPr>
                    <w:rFonts w:ascii="標楷體" w:eastAsia="標楷體" w:hAnsi="標楷體" w:cs="Gungsuh"/>
                    <w:sz w:val="22"/>
                    <w:szCs w:val="22"/>
                  </w:rPr>
                  <w:t>.4引導學生閱讀課文進而比較荷、西在臺灣的傳教模式及其影響是否相似。</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42"/>
                <w:id w:val="1584643729"/>
              </w:sdtPr>
              <w:sdtEndPr/>
              <w:sdtContent>
                <w:r w:rsidR="003738AF" w:rsidRPr="009E1819">
                  <w:rPr>
                    <w:rFonts w:ascii="標楷體" w:eastAsia="標楷體" w:hAnsi="標楷體" w:cs="Gungsuh"/>
                    <w:sz w:val="22"/>
                    <w:szCs w:val="22"/>
                  </w:rPr>
                  <w:t>5.引導學生去了解由於荷、西統治勢力範圍的不同，故而會與在臺的不同原住民族群產生往來互動，荷蘭在臺灣南部進行統治，主要接觸的為西拉雅族。</w:t>
                </w:r>
              </w:sdtContent>
            </w:sdt>
          </w:p>
          <w:p w:rsidR="00814F6F" w:rsidRDefault="003738AF">
            <w:pPr>
              <w:spacing w:before="240" w:after="240" w:line="259" w:lineRule="auto"/>
              <w:ind w:firstLine="0"/>
              <w:rPr>
                <w:rFonts w:ascii="標楷體" w:eastAsia="標楷體" w:hAnsi="標楷體" w:cs="標楷體"/>
              </w:rPr>
            </w:pPr>
            <w:r>
              <w:rPr>
                <w:rFonts w:ascii="標楷體" w:eastAsia="標楷體" w:hAnsi="標楷體" w:cs="標楷體"/>
              </w:rPr>
              <w:t>三總結</w:t>
            </w:r>
          </w:p>
          <w:p w:rsidR="00814F6F" w:rsidRDefault="003738AF">
            <w:pPr>
              <w:ind w:firstLine="0"/>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.完成學習單</w:t>
            </w:r>
          </w:p>
          <w:p w:rsidR="00814F6F" w:rsidRDefault="00814F6F">
            <w:pPr>
              <w:ind w:firstLine="0"/>
              <w:rPr>
                <w:rFonts w:ascii="標楷體" w:eastAsia="標楷體" w:hAnsi="標楷體" w:cs="標楷體"/>
                <w:sz w:val="24"/>
                <w:szCs w:val="24"/>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w:t>
            </w:r>
            <w:r w:rsidR="002666CC">
              <w:rPr>
                <w:rFonts w:ascii="標楷體" w:eastAsia="標楷體" w:hAnsi="標楷體" w:cs="標楷體"/>
                <w:sz w:val="24"/>
                <w:szCs w:val="24"/>
              </w:rPr>
              <w:t xml:space="preserve"> </w:t>
            </w:r>
            <w:r>
              <w:rPr>
                <w:rFonts w:ascii="標楷體" w:eastAsia="標楷體" w:hAnsi="標楷體" w:cs="標楷體"/>
                <w:sz w:val="24"/>
                <w:szCs w:val="24"/>
              </w:rPr>
              <w:t>影音資料與網路資源等相關教學媒體</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涯J9 社會變遷與工作/教育環境的關係。</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第十週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歷Bb-Ⅳ-2 原住民族與外來者的接觸。</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第3課大航海時代臺灣原住民與外來者_原住民與鄭氏政權的互動</w:t>
            </w:r>
          </w:p>
          <w:p w:rsidR="00814F6F" w:rsidRPr="009E1819" w:rsidRDefault="003738AF">
            <w:pPr>
              <w:ind w:firstLine="0"/>
              <w:rPr>
                <w:rFonts w:ascii="標楷體" w:eastAsia="標楷體" w:hAnsi="標楷體" w:cs="標楷體"/>
              </w:rPr>
            </w:pPr>
            <w:r w:rsidRPr="009E1819">
              <w:rPr>
                <w:rFonts w:ascii="標楷體" w:eastAsia="標楷體" w:hAnsi="標楷體" w:cs="標楷體"/>
              </w:rPr>
              <w:t>一 課程活動</w:t>
            </w:r>
          </w:p>
          <w:p w:rsidR="00814F6F" w:rsidRPr="009E1819" w:rsidRDefault="003738AF">
            <w:pPr>
              <w:ind w:firstLine="0"/>
              <w:rPr>
                <w:rFonts w:ascii="標楷體" w:eastAsia="標楷體" w:hAnsi="標楷體"/>
                <w:sz w:val="22"/>
                <w:szCs w:val="22"/>
              </w:rPr>
            </w:pPr>
            <w:r w:rsidRPr="009E1819">
              <w:rPr>
                <w:rFonts w:ascii="標楷體" w:eastAsia="標楷體" w:hAnsi="標楷體" w:cs="標楷體"/>
              </w:rPr>
              <w:t>1.</w:t>
            </w:r>
            <w:sdt>
              <w:sdtPr>
                <w:rPr>
                  <w:rFonts w:ascii="標楷體" w:eastAsia="標楷體" w:hAnsi="標楷體"/>
                </w:rPr>
                <w:tag w:val="goog_rdk_43"/>
                <w:id w:val="843208926"/>
              </w:sdtPr>
              <w:sdtEndPr/>
              <w:sdtContent>
                <w:r w:rsidRPr="009E1819">
                  <w:rPr>
                    <w:rFonts w:ascii="標楷體" w:eastAsia="標楷體" w:hAnsi="標楷體" w:cs="Gungsuh"/>
                    <w:sz w:val="22"/>
                    <w:szCs w:val="22"/>
                  </w:rPr>
                  <w:t>引導學生了解鄭氏在臺統治是教化與鎮壓並行，先說明教化的部分，鄭氏對於願意歸順的部落，設立學校並宣揚儒家的思想文化，使原住民社會中保留的基督教文明受到衝擊。</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44"/>
                <w:id w:val="-1687822979"/>
              </w:sdtPr>
              <w:sdtEndPr>
                <w:rPr>
                  <w:color w:val="FF0000"/>
                </w:rPr>
              </w:sdtEndPr>
              <w:sdtContent>
                <w:r w:rsidR="003738AF" w:rsidRPr="009E1819">
                  <w:rPr>
                    <w:rFonts w:ascii="標楷體" w:eastAsia="標楷體" w:hAnsi="標楷體" w:cs="Gungsuh"/>
                    <w:sz w:val="22"/>
                    <w:szCs w:val="22"/>
                  </w:rPr>
                  <w:t>2.</w:t>
                </w:r>
                <w:r w:rsidR="003738AF" w:rsidRPr="00CD2CCB">
                  <w:rPr>
                    <w:rFonts w:ascii="標楷體" w:eastAsia="標楷體" w:hAnsi="標楷體" w:cs="Gungsuh"/>
                    <w:color w:val="FF0000"/>
                    <w:sz w:val="22"/>
                    <w:szCs w:val="22"/>
                  </w:rPr>
                  <w:t>說明鄭氏來臺統治之際，曾出現多次的原住民反抗行動，帶領學生思考原住民選擇憤而反抗的原因可能為何？並說明反抗失敗後對原住民的生活造成何種衝擊、影響。</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45"/>
                <w:id w:val="-2136483070"/>
              </w:sdtPr>
              <w:sdtEndPr/>
              <w:sdtContent>
                <w:r w:rsidR="003738AF" w:rsidRPr="009E1819">
                  <w:rPr>
                    <w:rFonts w:ascii="標楷體" w:eastAsia="標楷體" w:hAnsi="標楷體" w:cs="Gungsuh"/>
                    <w:sz w:val="22"/>
                    <w:szCs w:val="22"/>
                  </w:rPr>
                  <w:t>3.說明鄭氏來臺期間，帶來了漢人的典章制度與文化，大批漢人亦隨之來臺拓墾，造成漢人侵墾到原住民生活空間的問題，引發漢原間的衝突；但在原住民與漢人接觸的過程中，也逐漸受到漢人文化影響，如學習漢人的農耕方式，衝擊了傳統的游耕方式。</w:t>
                </w:r>
              </w:sdtContent>
            </w:sdt>
          </w:p>
          <w:p w:rsidR="00814F6F" w:rsidRDefault="003738AF">
            <w:pPr>
              <w:spacing w:line="260" w:lineRule="auto"/>
              <w:ind w:firstLine="0"/>
              <w:jc w:val="left"/>
              <w:rPr>
                <w:rFonts w:ascii="標楷體" w:eastAsia="標楷體" w:hAnsi="標楷體" w:cs="標楷體"/>
              </w:rPr>
            </w:pPr>
            <w:r>
              <w:rPr>
                <w:rFonts w:ascii="標楷體" w:eastAsia="標楷體" w:hAnsi="標楷體" w:cs="標楷體"/>
              </w:rPr>
              <w:t>二總結</w:t>
            </w:r>
          </w:p>
          <w:p w:rsidR="00814F6F" w:rsidRDefault="003738AF">
            <w:pPr>
              <w:spacing w:line="260" w:lineRule="auto"/>
              <w:ind w:firstLine="0"/>
              <w:jc w:val="left"/>
              <w:rPr>
                <w:rFonts w:ascii="標楷體" w:eastAsia="標楷體" w:hAnsi="標楷體" w:cs="標楷體"/>
                <w:color w:val="FF0000"/>
              </w:rPr>
            </w:pPr>
            <w:r>
              <w:rPr>
                <w:rFonts w:ascii="標楷體" w:eastAsia="標楷體" w:hAnsi="標楷體" w:cs="標楷體"/>
              </w:rPr>
              <w:t>1.</w:t>
            </w:r>
            <w:r>
              <w:rPr>
                <w:rFonts w:ascii="標楷體" w:eastAsia="標楷體" w:hAnsi="標楷體" w:cs="標楷體"/>
                <w:color w:val="FF0000"/>
              </w:rPr>
              <w:t>討論：引導學生討論與分享假如你是原住民，在面對外力的衝擊入侵，你會歸順或反抗外來勢力？原因為何？並發表想法。</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2.影音資料與網路資源等相關教學媒體</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2.口頭詢問</w:t>
            </w:r>
          </w:p>
          <w:p w:rsidR="00814F6F" w:rsidRDefault="00814F6F">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【生涯規劃教育】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涯J9 社會變遷與工作/教育環境的關係。</w:t>
            </w:r>
          </w:p>
          <w:p w:rsidR="00CD2CCB" w:rsidRPr="00CD2CCB" w:rsidRDefault="00CD2CCB" w:rsidP="00CD2CCB">
            <w:pPr>
              <w:snapToGrid w:val="0"/>
              <w:ind w:firstLine="0"/>
              <w:jc w:val="left"/>
              <w:rPr>
                <w:rFonts w:eastAsia="標楷體"/>
                <w:color w:val="FF0000"/>
                <w:sz w:val="24"/>
                <w:szCs w:val="24"/>
              </w:rPr>
            </w:pPr>
            <w:r w:rsidRPr="00CD2CCB">
              <w:rPr>
                <w:rFonts w:eastAsia="標楷體"/>
                <w:color w:val="FF0000"/>
                <w:sz w:val="24"/>
                <w:szCs w:val="24"/>
              </w:rPr>
              <w:t>【生命教育】</w:t>
            </w:r>
          </w:p>
          <w:p w:rsidR="00CD2CCB" w:rsidRPr="00CD2CCB" w:rsidRDefault="00CD2CCB" w:rsidP="00CD2CCB">
            <w:pPr>
              <w:snapToGrid w:val="0"/>
              <w:ind w:firstLine="0"/>
              <w:jc w:val="left"/>
              <w:rPr>
                <w:rFonts w:eastAsia="標楷體"/>
                <w:color w:val="FF0000"/>
                <w:sz w:val="24"/>
                <w:szCs w:val="24"/>
              </w:rPr>
            </w:pPr>
            <w:r w:rsidRPr="00CD2CCB">
              <w:rPr>
                <w:rFonts w:eastAsia="標楷體"/>
                <w:color w:val="FF0000"/>
                <w:sz w:val="24"/>
                <w:szCs w:val="24"/>
              </w:rPr>
              <w:t>生</w:t>
            </w:r>
            <w:r w:rsidRPr="00CD2CCB">
              <w:rPr>
                <w:rFonts w:eastAsia="標楷體"/>
                <w:color w:val="FF0000"/>
                <w:sz w:val="24"/>
                <w:szCs w:val="24"/>
              </w:rPr>
              <w:t xml:space="preserve">J3 </w:t>
            </w:r>
            <w:r w:rsidRPr="00CD2CCB">
              <w:rPr>
                <w:rFonts w:eastAsia="標楷體"/>
                <w:color w:val="FF0000"/>
                <w:sz w:val="24"/>
                <w:szCs w:val="24"/>
              </w:rPr>
              <w:t>反思生老病死與人生無常的現象，探索人生的目的、價值與意義。</w:t>
            </w:r>
          </w:p>
          <w:p w:rsidR="00CD2CCB" w:rsidRPr="00CD2CCB" w:rsidRDefault="00CD2CCB">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第十一週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社2b-Ⅳ-1 感受個人或不同群體在社會處境中的經歷與情緒，並了解其抉擇。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歷Ca-Ⅳ-1 清帝國的統治政策。</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第4課清帝國時期的行政治理</w:t>
            </w:r>
          </w:p>
          <w:p w:rsidR="00814F6F" w:rsidRDefault="00B06DBD">
            <w:pPr>
              <w:spacing w:line="392" w:lineRule="auto"/>
              <w:ind w:left="60" w:right="60" w:firstLine="0"/>
              <w:rPr>
                <w:sz w:val="22"/>
                <w:szCs w:val="22"/>
              </w:rPr>
            </w:pPr>
            <w:sdt>
              <w:sdtPr>
                <w:tag w:val="goog_rdk_46"/>
                <w:id w:val="1196192687"/>
              </w:sdtPr>
              <w:sdtEndPr/>
              <w:sdtContent>
                <w:r w:rsidR="003738AF">
                  <w:rPr>
                    <w:rFonts w:ascii="Gungsuh" w:eastAsia="Gungsuh" w:hAnsi="Gungsuh" w:cs="Gungsuh"/>
                    <w:sz w:val="22"/>
                    <w:szCs w:val="22"/>
                  </w:rPr>
                  <w:t>一 引起動機</w:t>
                </w:r>
              </w:sdtContent>
            </w:sdt>
          </w:p>
          <w:p w:rsidR="00814F6F" w:rsidRDefault="003738AF">
            <w:pPr>
              <w:spacing w:line="392" w:lineRule="auto"/>
              <w:ind w:left="60" w:right="60" w:firstLine="0"/>
              <w:rPr>
                <w:color w:val="FF0000"/>
                <w:sz w:val="22"/>
                <w:szCs w:val="22"/>
              </w:rPr>
            </w:pPr>
            <w:r>
              <w:rPr>
                <w:sz w:val="22"/>
                <w:szCs w:val="22"/>
              </w:rPr>
              <w:t>1.</w:t>
            </w:r>
            <w:sdt>
              <w:sdtPr>
                <w:tag w:val="goog_rdk_47"/>
                <w:id w:val="1482431677"/>
              </w:sdtPr>
              <w:sdtEndPr/>
              <w:sdtContent>
                <w:r>
                  <w:rPr>
                    <w:rFonts w:ascii="Gungsuh" w:eastAsia="Gungsuh" w:hAnsi="Gungsuh" w:cs="Gungsuh"/>
                    <w:color w:val="FF0000"/>
                    <w:sz w:val="22"/>
                    <w:szCs w:val="22"/>
                  </w:rPr>
                  <w:t>提問-角色扮演康熙兩方大臣對於保留與否的態度，請同學想一想會做出什麼決定？</w:t>
                </w:r>
              </w:sdtContent>
            </w:sdt>
          </w:p>
          <w:p w:rsidR="00814F6F" w:rsidRDefault="003738AF">
            <w:pPr>
              <w:ind w:firstLine="0"/>
              <w:rPr>
                <w:rFonts w:ascii="標楷體" w:eastAsia="標楷體" w:hAnsi="標楷體" w:cs="標楷體"/>
              </w:rPr>
            </w:pPr>
            <w:r>
              <w:rPr>
                <w:rFonts w:ascii="標楷體" w:eastAsia="標楷體" w:hAnsi="標楷體" w:cs="標楷體"/>
              </w:rPr>
              <w:t>二、課程活動_初期治台政策與行政區劃</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lastRenderedPageBreak/>
              <w:t>1.利用課本的清初治臺政策示意圖」，說明鄭氏投降清廷，臺灣被中國納入版圖的過程。</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2.說明清朝官員主張放棄或是留下臺灣的兩派說法。</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3.</w:t>
            </w:r>
            <w:r w:rsidRPr="00EE408E">
              <w:rPr>
                <w:rFonts w:ascii="標楷體" w:eastAsia="標楷體" w:hAnsi="標楷體" w:cs="標楷體"/>
                <w:color w:val="FF0000"/>
                <w:sz w:val="22"/>
                <w:szCs w:val="22"/>
              </w:rPr>
              <w:t>補充清廷為防止臺灣再度成為反清基地，採行有申請證照的漢人男子才能來臺的禁令</w:t>
            </w:r>
            <w:r>
              <w:rPr>
                <w:rFonts w:ascii="標楷體" w:eastAsia="標楷體" w:hAnsi="標楷體" w:cs="標楷體"/>
                <w:sz w:val="22"/>
                <w:szCs w:val="22"/>
              </w:rPr>
              <w:t>。</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4.說明清廷在臺灣實施劃界來隔離原住民與漢人的結果。</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5.引導學生閱讀課文清領時期(一七六○年代)臺灣番界變遷示意圖」，了解漢人逾越番界開墾，造成原住民生存空間縮小的情形。</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6.說明清領前期，清廷原先是基於軍事與國防考量規畫行政區劃，後來陸續發生民變與外力入侵，促使清廷增設地方政府廳、縣。</w:t>
            </w:r>
          </w:p>
          <w:p w:rsidR="00814F6F" w:rsidRDefault="003738AF">
            <w:pPr>
              <w:ind w:firstLine="0"/>
              <w:rPr>
                <w:rFonts w:ascii="標楷體" w:eastAsia="標楷體" w:hAnsi="標楷體" w:cs="標楷體"/>
              </w:rPr>
            </w:pPr>
            <w:r>
              <w:rPr>
                <w:rFonts w:ascii="標楷體" w:eastAsia="標楷體" w:hAnsi="標楷體" w:cs="標楷體"/>
              </w:rPr>
              <w:t>三 總結</w:t>
            </w:r>
          </w:p>
          <w:p w:rsidR="00814F6F" w:rsidRDefault="003738AF">
            <w:pPr>
              <w:ind w:firstLine="0"/>
              <w:rPr>
                <w:rFonts w:ascii="標楷體" w:eastAsia="標楷體" w:hAnsi="標楷體" w:cs="標楷體"/>
                <w:color w:val="FF0000"/>
              </w:rPr>
            </w:pPr>
            <w:r>
              <w:rPr>
                <w:rFonts w:ascii="標楷體" w:eastAsia="標楷體" w:hAnsi="標楷體" w:cs="標楷體"/>
              </w:rPr>
              <w:lastRenderedPageBreak/>
              <w:t>1.</w:t>
            </w:r>
            <w:r>
              <w:rPr>
                <w:rFonts w:ascii="標楷體" w:eastAsia="標楷體" w:hAnsi="標楷體" w:cs="標楷體"/>
                <w:color w:val="FF0000"/>
              </w:rPr>
              <w:t>完成4-1學習單</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2666CC" w:rsidRDefault="002666CC" w:rsidP="002666CC">
            <w:pPr>
              <w:ind w:firstLine="0"/>
              <w:rPr>
                <w:rFonts w:ascii="標楷體" w:eastAsia="標楷體" w:hAnsi="標楷體" w:cs="標楷體"/>
                <w:sz w:val="24"/>
                <w:szCs w:val="24"/>
              </w:rPr>
            </w:pPr>
            <w:r>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w:t>
            </w:r>
            <w:r w:rsidRPr="0077381B">
              <w:rPr>
                <w:rFonts w:ascii="標楷體" w:eastAsia="標楷體" w:hAnsi="標楷體" w:cs="標楷體"/>
                <w:color w:val="FF0000"/>
                <w:sz w:val="24"/>
                <w:szCs w:val="24"/>
              </w:rPr>
              <w:t>口頭分享</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第十二週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歷Ca-Ⅳ-1 清帝國的統治政策。</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第4課清帝國時期的行政治理</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-行政區劃演變</w:t>
            </w:r>
          </w:p>
          <w:p w:rsidR="00814F6F" w:rsidRDefault="003738AF">
            <w:pPr>
              <w:ind w:firstLine="0"/>
              <w:rPr>
                <w:rFonts w:ascii="標楷體" w:eastAsia="標楷體" w:hAnsi="標楷體" w:cs="標楷體"/>
              </w:rPr>
            </w:pPr>
            <w:r>
              <w:rPr>
                <w:rFonts w:ascii="標楷體" w:eastAsia="標楷體" w:hAnsi="標楷體" w:cs="標楷體"/>
              </w:rPr>
              <w:t>一引起動機</w:t>
            </w:r>
          </w:p>
          <w:p w:rsidR="00814F6F" w:rsidRPr="00A26C3A" w:rsidRDefault="003738AF">
            <w:pPr>
              <w:ind w:firstLine="0"/>
              <w:rPr>
                <w:rFonts w:ascii="標楷體" w:eastAsia="標楷體" w:hAnsi="標楷體" w:cs="標楷體"/>
                <w:color w:val="FF0000"/>
                <w:sz w:val="22"/>
                <w:szCs w:val="22"/>
              </w:rPr>
            </w:pPr>
            <w:r w:rsidRPr="00A26C3A">
              <w:rPr>
                <w:rFonts w:ascii="標楷體" w:eastAsia="標楷體" w:hAnsi="標楷體" w:cs="標楷體"/>
                <w:color w:val="FF0000"/>
                <w:sz w:val="22"/>
                <w:szCs w:val="22"/>
              </w:rPr>
              <w:t>進行歷史探究：〈從史料看渡臺禁令的實施—真的禁得了嗎？〉，引導學生研讀資料，並進行分組討論。</w:t>
            </w:r>
          </w:p>
          <w:p w:rsidR="00814F6F" w:rsidRDefault="003738AF">
            <w:pPr>
              <w:ind w:firstLine="0"/>
              <w:rPr>
                <w:rFonts w:ascii="標楷體" w:eastAsia="標楷體" w:hAnsi="標楷體" w:cs="標楷體"/>
                <w:sz w:val="22"/>
                <w:szCs w:val="22"/>
              </w:rPr>
            </w:pPr>
            <w:r>
              <w:rPr>
                <w:rFonts w:ascii="標楷體" w:eastAsia="標楷體" w:hAnsi="標楷體" w:cs="標楷體"/>
                <w:sz w:val="22"/>
                <w:szCs w:val="22"/>
              </w:rPr>
              <w:t>二 課程活動</w:t>
            </w:r>
          </w:p>
          <w:p w:rsidR="00814F6F" w:rsidRDefault="003738AF">
            <w:pPr>
              <w:ind w:firstLine="0"/>
              <w:rPr>
                <w:rFonts w:ascii="標楷體" w:eastAsia="標楷體" w:hAnsi="標楷體" w:cs="標楷體"/>
              </w:rPr>
            </w:pPr>
            <w:r>
              <w:rPr>
                <w:rFonts w:ascii="標楷體" w:eastAsia="標楷體" w:hAnsi="標楷體" w:cs="標楷體"/>
              </w:rPr>
              <w:t>1.</w:t>
            </w:r>
            <w:r w:rsidRPr="00A26C3A">
              <w:rPr>
                <w:rFonts w:ascii="標楷體" w:eastAsia="標楷體" w:hAnsi="標楷體" w:cs="標楷體"/>
                <w:color w:val="FF0000"/>
              </w:rPr>
              <w:t>請同學分享報告完成歷史探究</w:t>
            </w:r>
          </w:p>
          <w:p w:rsidR="00814F6F" w:rsidRPr="00B06DBD" w:rsidRDefault="003738AF">
            <w:pPr>
              <w:ind w:firstLine="0"/>
              <w:rPr>
                <w:rFonts w:ascii="標楷體" w:eastAsia="標楷體" w:hAnsi="標楷體" w:cs="標楷體"/>
                <w:color w:val="FF0000"/>
              </w:rPr>
            </w:pPr>
            <w:r>
              <w:rPr>
                <w:rFonts w:ascii="標楷體" w:eastAsia="標楷體" w:hAnsi="標楷體" w:cs="標楷體"/>
              </w:rPr>
              <w:t>2</w:t>
            </w:r>
            <w:bookmarkStart w:id="1" w:name="_GoBack"/>
            <w:r w:rsidRPr="00B06DBD">
              <w:rPr>
                <w:rFonts w:ascii="標楷體" w:eastAsia="標楷體" w:hAnsi="標楷體" w:cs="標楷體"/>
                <w:color w:val="FF0000"/>
              </w:rPr>
              <w:t>.引導學生讀圖「清代臺灣行政區劃演變圖」，了解清領前期臺灣行政區劃的演變情形。可注意清廷對臺灣行政的規畫，是因應局勢調整，同時也反應臺灣地區開發方向與趨勢。</w:t>
            </w:r>
          </w:p>
          <w:bookmarkEnd w:id="1"/>
          <w:p w:rsidR="00814F6F" w:rsidRDefault="00814F6F">
            <w:pPr>
              <w:ind w:firstLine="0"/>
              <w:rPr>
                <w:rFonts w:ascii="標楷體" w:eastAsia="標楷體" w:hAnsi="標楷體" w:cs="標楷體"/>
              </w:rPr>
            </w:pPr>
          </w:p>
          <w:p w:rsidR="00814F6F" w:rsidRDefault="00814F6F">
            <w:pPr>
              <w:ind w:firstLine="0"/>
              <w:rPr>
                <w:rFonts w:ascii="標楷體" w:eastAsia="標楷體" w:hAnsi="標楷體" w:cs="標楷體"/>
                <w:sz w:val="24"/>
                <w:szCs w:val="24"/>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2.活動報告</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bookmarkStart w:id="2" w:name="_heading=h.2s8eyo1" w:colFirst="0" w:colLast="0"/>
            <w:bookmarkEnd w:id="2"/>
            <w:r>
              <w:rPr>
                <w:rFonts w:ascii="標楷體" w:eastAsia="標楷體" w:hAnsi="標楷體" w:cs="標楷體"/>
                <w:sz w:val="24"/>
                <w:szCs w:val="24"/>
              </w:rPr>
              <w:t>第十三週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社2b-Ⅳ-1 感受個人或不同群體在社會處境中的經歷與情緒，並了解其抉擇。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歷Ca-Ⅳ-1 清帝國的統治政策。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歷D-Ⅳ-1 地方史探究（一）。</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歷D-Ⅳ-2 從主題B或C挑選適</w:t>
            </w:r>
            <w:r>
              <w:rPr>
                <w:rFonts w:ascii="標楷體" w:eastAsia="標楷體" w:hAnsi="標楷體" w:cs="標楷體"/>
                <w:sz w:val="24"/>
                <w:szCs w:val="24"/>
              </w:rPr>
              <w:lastRenderedPageBreak/>
              <w:t>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第4課清帝國時期的行政治理</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-對外事件與施政改革</w:t>
            </w:r>
          </w:p>
          <w:p w:rsidR="00814F6F" w:rsidRDefault="003738AF">
            <w:pPr>
              <w:ind w:firstLine="0"/>
              <w:rPr>
                <w:rFonts w:ascii="標楷體" w:eastAsia="標楷體" w:hAnsi="標楷體" w:cs="標楷體"/>
              </w:rPr>
            </w:pPr>
            <w:r>
              <w:rPr>
                <w:rFonts w:ascii="標楷體" w:eastAsia="標楷體" w:hAnsi="標楷體" w:cs="標楷體"/>
              </w:rPr>
              <w:t xml:space="preserve"> 一引起動機</w:t>
            </w:r>
          </w:p>
          <w:p w:rsidR="00814F6F" w:rsidRDefault="003738AF">
            <w:pPr>
              <w:ind w:firstLine="0"/>
              <w:rPr>
                <w:rFonts w:ascii="標楷體" w:eastAsia="標楷體" w:hAnsi="標楷體" w:cs="標楷體"/>
              </w:rPr>
            </w:pPr>
            <w:r>
              <w:rPr>
                <w:rFonts w:ascii="標楷體" w:eastAsia="標楷體" w:hAnsi="標楷體" w:cs="標楷體"/>
              </w:rPr>
              <w:t>1.</w:t>
            </w:r>
            <w:r>
              <w:rPr>
                <w:rFonts w:ascii="標楷體" w:eastAsia="標楷體" w:hAnsi="標楷體" w:cs="標楷體"/>
                <w:color w:val="FF0000"/>
                <w:sz w:val="22"/>
                <w:szCs w:val="22"/>
              </w:rPr>
              <w:t>你知道臺灣最早的火車是用什麼動力行駛的嗎？你知道騰雲號火車頭現在在哪裡嗎？</w:t>
            </w:r>
          </w:p>
          <w:p w:rsidR="00814F6F" w:rsidRDefault="003738AF">
            <w:pPr>
              <w:ind w:firstLine="0"/>
              <w:rPr>
                <w:rFonts w:ascii="標楷體" w:eastAsia="標楷體" w:hAnsi="標楷體" w:cs="標楷體"/>
              </w:rPr>
            </w:pPr>
            <w:r>
              <w:rPr>
                <w:rFonts w:ascii="標楷體" w:eastAsia="標楷體" w:hAnsi="標楷體" w:cs="標楷體"/>
              </w:rPr>
              <w:lastRenderedPageBreak/>
              <w:t>二課程活動</w:t>
            </w:r>
          </w:p>
          <w:p w:rsidR="00814F6F" w:rsidRDefault="003738AF">
            <w:pPr>
              <w:ind w:firstLine="0"/>
              <w:rPr>
                <w:rFonts w:ascii="標楷體" w:eastAsia="標楷體" w:hAnsi="標楷體" w:cs="標楷體"/>
                <w:sz w:val="22"/>
                <w:szCs w:val="22"/>
              </w:rPr>
            </w:pPr>
            <w:r>
              <w:rPr>
                <w:rFonts w:ascii="標楷體" w:eastAsia="標楷體" w:hAnsi="標楷體" w:cs="標楷體"/>
              </w:rPr>
              <w:t>1</w:t>
            </w:r>
            <w:r>
              <w:rPr>
                <w:rFonts w:ascii="標楷體" w:eastAsia="標楷體" w:hAnsi="標楷體" w:cs="標楷體"/>
                <w:sz w:val="22"/>
                <w:szCs w:val="22"/>
              </w:rPr>
              <w:t>1.說明十九世紀時，臺灣開放通商口岸的原因，及其對臺灣所造成的改變與影響。</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2.配合圖講述日本侵略臺灣的野心與牡丹社事件的經過。</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3.參考圖，講解日人豎立此墓碑所代表的意義。</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4.結合圖說明沈葆楨來臺的建設。</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4.配合圖說明清法戰爭的原因及其對臺灣建省的影響。</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5.結合圖說明劉銘傳來臺的建設。</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6.藉由圖，說明一八六○年代以後臺灣行政區劃的改變。</w:t>
            </w:r>
          </w:p>
          <w:p w:rsidR="00814F6F" w:rsidRDefault="003738AF">
            <w:pPr>
              <w:spacing w:line="392" w:lineRule="auto"/>
              <w:ind w:left="60" w:right="60" w:firstLine="0"/>
              <w:rPr>
                <w:rFonts w:ascii="標楷體" w:eastAsia="標楷體" w:hAnsi="標楷體" w:cs="標楷體"/>
                <w:sz w:val="22"/>
                <w:szCs w:val="22"/>
              </w:rPr>
            </w:pPr>
            <w:r>
              <w:rPr>
                <w:rFonts w:ascii="標楷體" w:eastAsia="標楷體" w:hAnsi="標楷體" w:cs="標楷體"/>
                <w:sz w:val="22"/>
                <w:szCs w:val="22"/>
              </w:rPr>
              <w:t>三</w:t>
            </w:r>
            <w:r w:rsidR="00BC490B">
              <w:rPr>
                <w:rFonts w:ascii="標楷體" w:eastAsia="標楷體" w:hAnsi="標楷體" w:cs="標楷體" w:hint="eastAsia"/>
                <w:sz w:val="22"/>
                <w:szCs w:val="22"/>
              </w:rPr>
              <w:t>總結</w:t>
            </w:r>
          </w:p>
          <w:p w:rsidR="00814F6F" w:rsidRPr="009E1819" w:rsidRDefault="003738AF" w:rsidP="009E1819">
            <w:pPr>
              <w:spacing w:line="392" w:lineRule="auto"/>
              <w:ind w:left="60" w:right="60" w:firstLine="0"/>
              <w:rPr>
                <w:rFonts w:ascii="標楷體" w:eastAsia="標楷體" w:hAnsi="標楷體" w:cs="標楷體"/>
                <w:color w:val="FF0000"/>
                <w:sz w:val="22"/>
                <w:szCs w:val="22"/>
              </w:rPr>
            </w:pPr>
            <w:r>
              <w:rPr>
                <w:rFonts w:ascii="標楷體" w:eastAsia="標楷體" w:hAnsi="標楷體" w:cs="標楷體"/>
                <w:color w:val="FF0000"/>
                <w:sz w:val="22"/>
                <w:szCs w:val="22"/>
              </w:rPr>
              <w:t>請學生</w:t>
            </w:r>
            <w:r w:rsidR="00BC490B">
              <w:rPr>
                <w:rFonts w:ascii="標楷體" w:eastAsia="標楷體" w:hAnsi="標楷體" w:cs="標楷體" w:hint="eastAsia"/>
                <w:color w:val="FF0000"/>
                <w:sz w:val="22"/>
                <w:szCs w:val="22"/>
              </w:rPr>
              <w:t>分享回饋</w:t>
            </w:r>
            <w:r>
              <w:rPr>
                <w:rFonts w:ascii="標楷體" w:eastAsia="標楷體" w:hAnsi="標楷體" w:cs="標楷體"/>
                <w:color w:val="FF0000"/>
                <w:sz w:val="22"/>
                <w:szCs w:val="22"/>
              </w:rPr>
              <w:t>清代對臺灣的建設及其影響。</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814F6F">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w:t>
            </w:r>
            <w:r w:rsidR="009E48F2" w:rsidRPr="009E1819">
              <w:rPr>
                <w:rFonts w:ascii="標楷體" w:eastAsia="標楷體" w:hAnsi="標楷體" w:cs="標楷體"/>
                <w:color w:val="FF0000"/>
                <w:sz w:val="24"/>
                <w:szCs w:val="24"/>
              </w:rPr>
              <w:t>發言加分</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w:t>
            </w:r>
            <w:r w:rsidR="009E48F2">
              <w:rPr>
                <w:rFonts w:ascii="標楷體" w:eastAsia="標楷體" w:hAnsi="標楷體" w:cs="標楷體"/>
                <w:sz w:val="24"/>
                <w:szCs w:val="24"/>
              </w:rPr>
              <w:t>紙筆測驗</w:t>
            </w:r>
            <w:r>
              <w:rPr>
                <w:rFonts w:ascii="標楷體" w:eastAsia="標楷體" w:hAnsi="標楷體" w:cs="標楷體"/>
                <w:sz w:val="24"/>
                <w:szCs w:val="24"/>
              </w:rPr>
              <w:t>.</w:t>
            </w:r>
            <w:r w:rsidR="009E48F2">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多J4 了解不同群體間如何看待彼此的文化。</w:t>
            </w: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lastRenderedPageBreak/>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第十四週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w:t>
            </w:r>
            <w:r>
              <w:rPr>
                <w:rFonts w:ascii="標楷體" w:eastAsia="標楷體" w:hAnsi="標楷體" w:cs="標楷體"/>
                <w:sz w:val="24"/>
                <w:szCs w:val="24"/>
              </w:rPr>
              <w:lastRenderedPageBreak/>
              <w:t>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社2b-Ⅳ-1 感受個人或不同群體在社會處境中的經歷與情緒，並了解其抉擇。</w:t>
            </w:r>
          </w:p>
          <w:p w:rsidR="00814F6F" w:rsidRDefault="00814F6F">
            <w:pPr>
              <w:ind w:firstLine="0"/>
              <w:rPr>
                <w:rFonts w:ascii="標楷體" w:eastAsia="標楷體" w:hAnsi="標楷體" w:cs="標楷體"/>
                <w:sz w:val="24"/>
                <w:szCs w:val="24"/>
              </w:rPr>
            </w:pP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歷Ca-Ⅳ-2 農商業的發展。</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第5課清帝國時期的農商發展</w:t>
            </w:r>
          </w:p>
          <w:p w:rsidR="00814F6F" w:rsidRDefault="003738AF">
            <w:pPr>
              <w:ind w:firstLine="0"/>
              <w:rPr>
                <w:rFonts w:ascii="標楷體" w:eastAsia="標楷體" w:hAnsi="標楷體" w:cs="標楷體"/>
              </w:rPr>
            </w:pPr>
            <w:r>
              <w:rPr>
                <w:rFonts w:ascii="標楷體" w:eastAsia="標楷體" w:hAnsi="標楷體" w:cs="標楷體"/>
              </w:rPr>
              <w:t>【第二次段考週】</w:t>
            </w:r>
          </w:p>
          <w:p w:rsidR="00814F6F" w:rsidRDefault="003738AF">
            <w:pPr>
              <w:ind w:firstLine="0"/>
              <w:rPr>
                <w:rFonts w:ascii="標楷體" w:eastAsia="標楷體" w:hAnsi="標楷體" w:cs="標楷體"/>
              </w:rPr>
            </w:pPr>
            <w:r>
              <w:rPr>
                <w:rFonts w:ascii="標楷體" w:eastAsia="標楷體" w:hAnsi="標楷體" w:cs="標楷體"/>
              </w:rPr>
              <w:t>一課程活動</w:t>
            </w:r>
          </w:p>
          <w:p w:rsidR="00814F6F" w:rsidRDefault="003738AF">
            <w:pPr>
              <w:ind w:firstLine="0"/>
              <w:rPr>
                <w:rFonts w:ascii="標楷體" w:eastAsia="標楷體" w:hAnsi="標楷體" w:cs="標楷體"/>
              </w:rPr>
            </w:pPr>
            <w:r>
              <w:rPr>
                <w:rFonts w:ascii="標楷體" w:eastAsia="標楷體" w:hAnsi="標楷體" w:cs="標楷體"/>
              </w:rPr>
              <w:lastRenderedPageBreak/>
              <w:t>外力侵擾下的治臺政策與建設，再將舊有沈葆楨、劉銘傳兩人的建設做主題式分類，便於段考的複習：</w:t>
            </w:r>
          </w:p>
          <w:p w:rsidR="00814F6F" w:rsidRDefault="003738AF">
            <w:pPr>
              <w:spacing w:line="260" w:lineRule="auto"/>
              <w:jc w:val="left"/>
              <w:rPr>
                <w:rFonts w:ascii="標楷體" w:eastAsia="標楷體" w:hAnsi="標楷體" w:cs="標楷體"/>
              </w:rPr>
            </w:pPr>
            <w:r>
              <w:rPr>
                <w:rFonts w:ascii="標楷體" w:eastAsia="標楷體" w:hAnsi="標楷體" w:cs="標楷體"/>
              </w:rPr>
              <w:t>1.政治方面：廢除渡臺禁令與劃界封山、調整行政區劃、開山撫番。</w:t>
            </w:r>
          </w:p>
          <w:p w:rsidR="00814F6F" w:rsidRDefault="003738AF">
            <w:pPr>
              <w:spacing w:line="260" w:lineRule="auto"/>
              <w:jc w:val="left"/>
              <w:rPr>
                <w:rFonts w:ascii="標楷體" w:eastAsia="標楷體" w:hAnsi="標楷體" w:cs="標楷體"/>
              </w:rPr>
            </w:pPr>
            <w:r>
              <w:rPr>
                <w:rFonts w:ascii="標楷體" w:eastAsia="標楷體" w:hAnsi="標楷體" w:cs="標楷體"/>
              </w:rPr>
              <w:t>2.軍事方面：設立西式炮臺。</w:t>
            </w:r>
          </w:p>
          <w:p w:rsidR="00814F6F" w:rsidRDefault="003738AF">
            <w:pPr>
              <w:spacing w:line="260" w:lineRule="auto"/>
              <w:jc w:val="left"/>
              <w:rPr>
                <w:rFonts w:ascii="標楷體" w:eastAsia="標楷體" w:hAnsi="標楷體" w:cs="標楷體"/>
              </w:rPr>
            </w:pPr>
            <w:r>
              <w:rPr>
                <w:rFonts w:ascii="標楷體" w:eastAsia="標楷體" w:hAnsi="標楷體" w:cs="標楷體"/>
              </w:rPr>
              <w:t>3.交通方面：開闢公路、鐵路以及設立郵局等措施。</w:t>
            </w:r>
          </w:p>
          <w:p w:rsidR="00814F6F" w:rsidRDefault="00814F6F">
            <w:pPr>
              <w:ind w:firstLine="0"/>
              <w:rPr>
                <w:rFonts w:ascii="標楷體" w:eastAsia="標楷體" w:hAnsi="標楷體" w:cs="標楷體"/>
              </w:rPr>
            </w:pPr>
          </w:p>
          <w:p w:rsidR="00814F6F" w:rsidRDefault="00814F6F">
            <w:pPr>
              <w:ind w:firstLine="0"/>
              <w:rPr>
                <w:rFonts w:ascii="標楷體" w:eastAsia="標楷體" w:hAnsi="標楷體" w:cs="標楷體"/>
              </w:rPr>
            </w:pPr>
          </w:p>
          <w:p w:rsidR="00814F6F" w:rsidRDefault="00814F6F">
            <w:pPr>
              <w:ind w:firstLine="0"/>
              <w:rPr>
                <w:rFonts w:ascii="標楷體" w:eastAsia="標楷體" w:hAnsi="標楷體" w:cs="標楷體"/>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3.電腦</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9E1819">
              <w:rPr>
                <w:rFonts w:ascii="標楷體" w:eastAsia="標楷體" w:hAnsi="標楷體" w:cs="標楷體"/>
                <w:color w:val="FF0000"/>
                <w:sz w:val="24"/>
                <w:szCs w:val="24"/>
              </w:rPr>
              <w:t>紙筆測驗</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w:t>
            </w:r>
            <w:r>
              <w:rPr>
                <w:rFonts w:ascii="標楷體" w:eastAsia="標楷體" w:hAnsi="標楷體" w:cs="標楷體"/>
                <w:sz w:val="24"/>
                <w:szCs w:val="24"/>
              </w:rPr>
              <w:lastRenderedPageBreak/>
              <w:t>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第十五週</w:t>
            </w:r>
          </w:p>
          <w:p w:rsidR="00814F6F" w:rsidRDefault="00814F6F">
            <w:pPr>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歷Ca-Ⅳ-2 農商業的發展。</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rPr>
            </w:pPr>
            <w:r>
              <w:rPr>
                <w:rFonts w:ascii="標楷體" w:eastAsia="標楷體" w:hAnsi="標楷體" w:cs="標楷體"/>
              </w:rPr>
              <w:t>第5課清帝國時期的農商發展</w:t>
            </w:r>
          </w:p>
          <w:p w:rsidR="00814F6F" w:rsidRDefault="003738AF">
            <w:pPr>
              <w:spacing w:before="240" w:after="240"/>
              <w:ind w:firstLine="0"/>
              <w:rPr>
                <w:rFonts w:ascii="標楷體" w:eastAsia="標楷體" w:hAnsi="標楷體" w:cs="標楷體"/>
                <w:color w:val="FF0000"/>
                <w:sz w:val="24"/>
                <w:szCs w:val="24"/>
              </w:rPr>
            </w:pPr>
            <w:r>
              <w:rPr>
                <w:rFonts w:ascii="標楷體" w:eastAsia="標楷體" w:hAnsi="標楷體" w:cs="標楷體"/>
                <w:color w:val="FF0000"/>
                <w:sz w:val="24"/>
                <w:szCs w:val="24"/>
              </w:rPr>
              <w:t>一引起動機-提問：漢人移民為什麼絡繹不絕的來到臺灣開墾？</w:t>
            </w:r>
          </w:p>
          <w:p w:rsidR="00814F6F" w:rsidRDefault="003738AF">
            <w:pPr>
              <w:spacing w:before="240" w:after="240"/>
              <w:ind w:firstLine="0"/>
              <w:rPr>
                <w:rFonts w:ascii="標楷體" w:eastAsia="標楷體" w:hAnsi="標楷體" w:cs="標楷體"/>
                <w:color w:val="FF0000"/>
                <w:sz w:val="24"/>
                <w:szCs w:val="24"/>
              </w:rPr>
            </w:pPr>
            <w:r>
              <w:rPr>
                <w:rFonts w:ascii="標楷體" w:eastAsia="標楷體" w:hAnsi="標楷體" w:cs="標楷體"/>
                <w:color w:val="FF0000"/>
                <w:sz w:val="24"/>
                <w:szCs w:val="24"/>
              </w:rPr>
              <w:t>從台灣的環境及大陸環境二方面分別討論自由發表</w:t>
            </w:r>
          </w:p>
          <w:p w:rsidR="00814F6F" w:rsidRDefault="003738AF">
            <w:pPr>
              <w:spacing w:before="240" w:after="240"/>
              <w:ind w:left="60" w:right="60" w:firstLine="0"/>
              <w:rPr>
                <w:rFonts w:ascii="標楷體" w:eastAsia="標楷體" w:hAnsi="標楷體" w:cs="標楷體"/>
                <w:color w:val="FF0000"/>
                <w:sz w:val="24"/>
                <w:szCs w:val="24"/>
              </w:rPr>
            </w:pPr>
            <w:r>
              <w:rPr>
                <w:rFonts w:ascii="標楷體" w:eastAsia="標楷體" w:hAnsi="標楷體" w:cs="標楷體"/>
                <w:color w:val="FF0000"/>
                <w:sz w:val="24"/>
                <w:szCs w:val="24"/>
              </w:rPr>
              <w:t>二課程活動</w:t>
            </w:r>
          </w:p>
          <w:p w:rsidR="00814F6F" w:rsidRDefault="003738AF">
            <w:pPr>
              <w:spacing w:before="240" w:after="240"/>
              <w:ind w:left="60" w:right="60" w:firstLine="0"/>
              <w:rPr>
                <w:rFonts w:ascii="標楷體" w:eastAsia="標楷體" w:hAnsi="標楷體" w:cs="標楷體"/>
                <w:color w:val="FF0000"/>
                <w:sz w:val="24"/>
                <w:szCs w:val="24"/>
              </w:rPr>
            </w:pPr>
            <w:r>
              <w:rPr>
                <w:rFonts w:ascii="標楷體" w:eastAsia="標楷體" w:hAnsi="標楷體" w:cs="標楷體"/>
                <w:color w:val="FF0000"/>
                <w:sz w:val="24"/>
                <w:szCs w:val="24"/>
              </w:rPr>
              <w:t>1.以圖「漢人移墾擴散圖」老師講述說明漢人在台灣的拓墾範圍。補充說明:拓墾區域先南後北，先西後東。1684年1.8</w:t>
            </w:r>
            <w:r>
              <w:rPr>
                <w:rFonts w:ascii="標楷體" w:eastAsia="標楷體" w:hAnsi="標楷體" w:cs="標楷體"/>
                <w:color w:val="FF0000"/>
                <w:sz w:val="24"/>
                <w:szCs w:val="24"/>
              </w:rPr>
              <w:lastRenderedPageBreak/>
              <w:t>萬甲提問:漢人的開墾對原住民社會可能產生什麼樣的影響?</w:t>
            </w:r>
          </w:p>
          <w:p w:rsidR="00814F6F" w:rsidRDefault="003738AF">
            <w:pPr>
              <w:spacing w:before="240" w:after="240"/>
              <w:ind w:firstLine="0"/>
              <w:rPr>
                <w:rFonts w:ascii="標楷體" w:eastAsia="標楷體" w:hAnsi="標楷體" w:cs="標楷體"/>
                <w:color w:val="FF0000"/>
                <w:sz w:val="24"/>
                <w:szCs w:val="24"/>
              </w:rPr>
            </w:pPr>
            <w:r>
              <w:rPr>
                <w:rFonts w:ascii="標楷體" w:eastAsia="標楷體" w:hAnsi="標楷體" w:cs="標楷體"/>
                <w:color w:val="FF0000"/>
                <w:sz w:val="24"/>
                <w:szCs w:val="24"/>
              </w:rPr>
              <w:t>2.老師提問：漢人移民來到台灣了，再來土地開墾會遇到甚麼問題？說明引導學生思考與回應：清領前期來台漢人多採行合資方式共同拓墾*由財力雄厚且有意開墾的個人或團體（稱為墾戶或墾號），向政府提出申請，說明土地的位置、地名和界線所在。官府接受申請之後，派員勘查，並將該墾案公告一段時間，如果沒有人提出異議，就發給墾戶執照。墾戶拿到墾照的執照後，就可以組織人力從事開墾。-1888年37萬甲。3.提問: 以圖「清領前期台灣水利設施分布」提問為什摩清前期需要大型的水利工程講述:移民的移入，讓臺灣可以獲得中國大陸耕種技術的奧援，並可以在短時間之內，開發臺灣土地。臺灣水稻作物需要充沛水源，因而有開鑿人工渠道的水利設施的需求，這些水利灌溉設施，使臺灣農田因有水源灌溉，收成更為豐富4.以圖「清領前期台灣水利設施分布」分配四組由</w:t>
            </w:r>
            <w:r>
              <w:rPr>
                <w:rFonts w:ascii="標楷體" w:eastAsia="標楷體" w:hAnsi="標楷體" w:cs="標楷體"/>
                <w:color w:val="FF0000"/>
                <w:sz w:val="24"/>
                <w:szCs w:val="24"/>
              </w:rPr>
              <w:lastRenderedPageBreak/>
              <w:t>同學介紹講述北部瑠公圳、中部的八堡圳、貓霧束圳以及南部曹公圳</w:t>
            </w:r>
          </w:p>
          <w:p w:rsidR="00814F6F" w:rsidRDefault="003738AF">
            <w:pPr>
              <w:spacing w:before="240" w:after="240"/>
              <w:ind w:firstLine="0"/>
              <w:rPr>
                <w:rFonts w:ascii="標楷體" w:eastAsia="標楷體" w:hAnsi="標楷體" w:cs="標楷體"/>
                <w:color w:val="FF0000"/>
              </w:rPr>
            </w:pPr>
            <w:r>
              <w:rPr>
                <w:rFonts w:ascii="標楷體" w:eastAsia="標楷體" w:hAnsi="標楷體" w:cs="標楷體"/>
                <w:color w:val="FF0000"/>
                <w:sz w:val="28"/>
                <w:szCs w:val="28"/>
              </w:rPr>
              <w:t>三、總結</w:t>
            </w:r>
            <w:r>
              <w:rPr>
                <w:rFonts w:ascii="標楷體" w:eastAsia="標楷體" w:hAnsi="標楷體" w:cs="標楷體"/>
                <w:color w:val="FF0000"/>
                <w:sz w:val="24"/>
                <w:szCs w:val="24"/>
              </w:rPr>
              <w:t>1.完成「清代農業發展」學習單</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660989" w:rsidRDefault="00660989" w:rsidP="00660989">
            <w:pPr>
              <w:ind w:firstLine="0"/>
              <w:rPr>
                <w:rFonts w:ascii="標楷體" w:eastAsia="標楷體" w:hAnsi="標楷體" w:cs="標楷體"/>
                <w:sz w:val="24"/>
                <w:szCs w:val="24"/>
              </w:rPr>
            </w:pPr>
            <w:r>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1.活動報告</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w:t>
            </w:r>
            <w:r w:rsidR="009E48F2">
              <w:rPr>
                <w:rFonts w:ascii="標楷體" w:eastAsia="標楷體" w:hAnsi="標楷體" w:cs="標楷體" w:hint="eastAsia"/>
                <w:sz w:val="24"/>
                <w:szCs w:val="24"/>
              </w:rPr>
              <w:t>學習單</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第十六週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社2b-Ⅳ-1 感受個人或不同群體在社會處境中的經歷與情緒，並了解其抉擇。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814F6F">
            <w:pPr>
              <w:ind w:firstLine="0"/>
              <w:rPr>
                <w:rFonts w:ascii="標楷體" w:eastAsia="標楷體" w:hAnsi="標楷體" w:cs="標楷體"/>
                <w:sz w:val="24"/>
                <w:szCs w:val="24"/>
              </w:rPr>
            </w:pP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歷Ca-Ⅳ-2 農商業的發展。</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Default="003738AF">
            <w:pPr>
              <w:ind w:firstLine="0"/>
              <w:rPr>
                <w:rFonts w:ascii="標楷體" w:eastAsia="標楷體" w:hAnsi="標楷體" w:cs="標楷體"/>
                <w:color w:val="FF0000"/>
              </w:rPr>
            </w:pPr>
            <w:r>
              <w:rPr>
                <w:rFonts w:ascii="標楷體" w:eastAsia="標楷體" w:hAnsi="標楷體" w:cs="標楷體"/>
              </w:rPr>
              <w:t>第</w:t>
            </w:r>
            <w:r>
              <w:rPr>
                <w:rFonts w:ascii="標楷體" w:eastAsia="標楷體" w:hAnsi="標楷體" w:cs="標楷體"/>
                <w:color w:val="FF0000"/>
              </w:rPr>
              <w:t>5課清帝國時期的農商發展</w:t>
            </w:r>
          </w:p>
          <w:p w:rsidR="00814F6F" w:rsidRDefault="003738AF">
            <w:pPr>
              <w:ind w:firstLine="0"/>
              <w:rPr>
                <w:rFonts w:ascii="標楷體" w:eastAsia="標楷體" w:hAnsi="標楷體" w:cs="標楷體"/>
                <w:color w:val="FF0000"/>
              </w:rPr>
            </w:pPr>
            <w:r>
              <w:rPr>
                <w:rFonts w:ascii="標楷體" w:eastAsia="標楷體" w:hAnsi="標楷體" w:cs="標楷體"/>
                <w:color w:val="FF0000"/>
              </w:rPr>
              <w:t>一引起動機</w:t>
            </w:r>
          </w:p>
          <w:p w:rsidR="00814F6F" w:rsidRDefault="003738AF">
            <w:pPr>
              <w:ind w:firstLine="0"/>
              <w:rPr>
                <w:rFonts w:ascii="標楷體" w:eastAsia="標楷體" w:hAnsi="標楷體" w:cs="標楷體"/>
                <w:color w:val="FF0000"/>
              </w:rPr>
            </w:pPr>
            <w:r>
              <w:rPr>
                <w:rFonts w:ascii="標楷體" w:eastAsia="標楷體" w:hAnsi="標楷體" w:cs="標楷體"/>
                <w:color w:val="FF0000"/>
              </w:rPr>
              <w:t>說說看淡水有哪些景點值得去自由發言</w:t>
            </w:r>
          </w:p>
          <w:p w:rsidR="00814F6F" w:rsidRPr="00660989" w:rsidRDefault="003738AF">
            <w:pPr>
              <w:ind w:firstLine="0"/>
              <w:rPr>
                <w:rFonts w:ascii="標楷體" w:eastAsia="標楷體" w:hAnsi="標楷體" w:cs="標楷體"/>
                <w:color w:val="auto"/>
              </w:rPr>
            </w:pPr>
            <w:r w:rsidRPr="00660989">
              <w:rPr>
                <w:rFonts w:ascii="標楷體" w:eastAsia="標楷體" w:hAnsi="標楷體" w:cs="標楷體"/>
                <w:color w:val="auto"/>
              </w:rPr>
              <w:t>二課程活動_.開港通商後的國際貿易</w:t>
            </w:r>
          </w:p>
          <w:p w:rsidR="00814F6F" w:rsidRPr="00660989" w:rsidRDefault="003738AF">
            <w:pPr>
              <w:ind w:firstLine="0"/>
              <w:rPr>
                <w:rFonts w:ascii="標楷體" w:eastAsia="標楷體" w:hAnsi="標楷體" w:cs="標楷體"/>
                <w:color w:val="auto"/>
              </w:rPr>
            </w:pPr>
            <w:r w:rsidRPr="00660989">
              <w:rPr>
                <w:rFonts w:ascii="標楷體" w:eastAsia="標楷體" w:hAnsi="標楷體" w:cs="標楷體"/>
                <w:color w:val="auto"/>
              </w:rPr>
              <w:t>1.以臺灣三樣主要的出口商品來分析：</w:t>
            </w:r>
          </w:p>
          <w:p w:rsidR="00814F6F" w:rsidRPr="00660989" w:rsidRDefault="003738AF" w:rsidP="009E1819">
            <w:pPr>
              <w:spacing w:line="260" w:lineRule="auto"/>
              <w:jc w:val="left"/>
              <w:rPr>
                <w:rFonts w:ascii="標楷體" w:eastAsia="標楷體" w:hAnsi="標楷體" w:cs="標楷體"/>
                <w:color w:val="auto"/>
              </w:rPr>
            </w:pPr>
            <w:r w:rsidRPr="00660989">
              <w:rPr>
                <w:rFonts w:ascii="標楷體" w:eastAsia="標楷體" w:hAnsi="標楷體" w:cs="標楷體"/>
                <w:color w:val="auto"/>
              </w:rPr>
              <w:t>(1)茶葉。(2)蔗糖。(3)樟腦。</w:t>
            </w:r>
          </w:p>
          <w:p w:rsidR="00814F6F" w:rsidRPr="00660989" w:rsidRDefault="003738AF">
            <w:pPr>
              <w:spacing w:line="392" w:lineRule="auto"/>
              <w:ind w:left="60" w:right="60" w:firstLine="0"/>
              <w:rPr>
                <w:rFonts w:ascii="標楷體" w:eastAsia="標楷體" w:hAnsi="標楷體"/>
                <w:color w:val="auto"/>
                <w:sz w:val="22"/>
                <w:szCs w:val="22"/>
              </w:rPr>
            </w:pPr>
            <w:r w:rsidRPr="00660989">
              <w:rPr>
                <w:rFonts w:ascii="標楷體" w:eastAsia="標楷體" w:hAnsi="標楷體"/>
                <w:color w:val="auto"/>
                <w:sz w:val="22"/>
                <w:szCs w:val="22"/>
              </w:rPr>
              <w:t>2</w:t>
            </w:r>
            <w:sdt>
              <w:sdtPr>
                <w:rPr>
                  <w:rFonts w:ascii="標楷體" w:eastAsia="標楷體" w:hAnsi="標楷體"/>
                  <w:color w:val="auto"/>
                </w:rPr>
                <w:tag w:val="goog_rdk_48"/>
                <w:id w:val="-912386130"/>
              </w:sdtPr>
              <w:sdtEndPr/>
              <w:sdtContent>
                <w:r w:rsidRPr="00660989">
                  <w:rPr>
                    <w:rFonts w:ascii="標楷體" w:eastAsia="標楷體" w:hAnsi="標楷體" w:cs="Gungsuh"/>
                    <w:color w:val="auto"/>
                    <w:sz w:val="22"/>
                    <w:szCs w:val="22"/>
                  </w:rPr>
                  <w:t>.講述</w:t>
                </w:r>
              </w:sdtContent>
            </w:sdt>
          </w:p>
          <w:p w:rsidR="00814F6F" w:rsidRPr="009E1819" w:rsidRDefault="00B06DBD" w:rsidP="009E1819">
            <w:pPr>
              <w:spacing w:line="392" w:lineRule="auto"/>
              <w:ind w:right="60" w:firstLine="0"/>
              <w:rPr>
                <w:rFonts w:ascii="標楷體" w:eastAsia="標楷體" w:hAnsi="標楷體"/>
                <w:sz w:val="22"/>
                <w:szCs w:val="22"/>
              </w:rPr>
            </w:pPr>
            <w:sdt>
              <w:sdtPr>
                <w:rPr>
                  <w:rFonts w:ascii="標楷體" w:eastAsia="標楷體" w:hAnsi="標楷體"/>
                </w:rPr>
                <w:tag w:val="goog_rdk_49"/>
                <w:id w:val="-1046596675"/>
              </w:sdtPr>
              <w:sdtEndPr/>
              <w:sdtContent>
                <w:r w:rsidR="003738AF" w:rsidRPr="009E1819">
                  <w:rPr>
                    <w:rFonts w:ascii="新細明體" w:hAnsi="新細明體" w:cs="新細明體" w:hint="eastAsia"/>
                    <w:sz w:val="22"/>
                    <w:szCs w:val="22"/>
                  </w:rPr>
                  <w:t>⑴</w:t>
                </w:r>
                <w:r w:rsidR="003738AF" w:rsidRPr="009E1819">
                  <w:rPr>
                    <w:rFonts w:ascii="標楷體" w:eastAsia="標楷體" w:hAnsi="標楷體" w:cs="Gungsuh"/>
                    <w:sz w:val="22"/>
                    <w:szCs w:val="22"/>
                  </w:rPr>
                  <w:t>說明臺灣開港通商後主要的進出口商品與產地，並分析其對臺灣經濟所產生的影響。</w:t>
                </w:r>
              </w:sdtContent>
            </w:sdt>
          </w:p>
          <w:p w:rsidR="00814F6F" w:rsidRPr="009E1819"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50"/>
                <w:id w:val="749463324"/>
              </w:sdtPr>
              <w:sdtEndPr/>
              <w:sdtContent>
                <w:r w:rsidR="003738AF" w:rsidRPr="009E1819">
                  <w:rPr>
                    <w:rFonts w:ascii="新細明體" w:hAnsi="新細明體" w:cs="新細明體" w:hint="eastAsia"/>
                    <w:sz w:val="22"/>
                    <w:szCs w:val="22"/>
                  </w:rPr>
                  <w:t>⑵</w:t>
                </w:r>
                <w:r w:rsidR="003738AF" w:rsidRPr="009E1819">
                  <w:rPr>
                    <w:rFonts w:ascii="標楷體" w:eastAsia="標楷體" w:hAnsi="標楷體" w:cs="Gungsuh"/>
                    <w:sz w:val="22"/>
                    <w:szCs w:val="22"/>
                  </w:rPr>
                  <w:t>分析北部地位提高的原因與意義。3讀圖：藉由圖2-5-8，說明各物產的分布，並說明臺灣開港後新興市鎮的發展與對外貿易的情形。</w:t>
                </w:r>
              </w:sdtContent>
            </w:sdt>
          </w:p>
          <w:p w:rsidR="00814F6F" w:rsidRPr="009E1819" w:rsidRDefault="00B06DBD" w:rsidP="009E1819">
            <w:pPr>
              <w:spacing w:line="392" w:lineRule="auto"/>
              <w:ind w:left="60" w:right="60" w:firstLine="0"/>
              <w:rPr>
                <w:rFonts w:ascii="標楷體" w:eastAsia="標楷體" w:hAnsi="標楷體"/>
                <w:sz w:val="22"/>
                <w:szCs w:val="22"/>
              </w:rPr>
            </w:pPr>
            <w:sdt>
              <w:sdtPr>
                <w:rPr>
                  <w:rFonts w:ascii="標楷體" w:eastAsia="標楷體" w:hAnsi="標楷體"/>
                </w:rPr>
                <w:tag w:val="goog_rdk_51"/>
                <w:id w:val="-1822797503"/>
              </w:sdtPr>
              <w:sdtEndPr/>
              <w:sdtContent>
                <w:r w:rsidR="003738AF" w:rsidRPr="009E1819">
                  <w:rPr>
                    <w:rFonts w:ascii="標楷體" w:eastAsia="標楷體" w:hAnsi="標楷體" w:cs="Gungsuh"/>
                    <w:sz w:val="22"/>
                    <w:szCs w:val="22"/>
                  </w:rPr>
                  <w:t>4討論：引導學生討論，開港通商後成為貿易大港的安平、淡水，至今已沒落，其原因為何？</w:t>
                </w:r>
              </w:sdtContent>
            </w:sdt>
          </w:p>
          <w:p w:rsidR="00814F6F" w:rsidRDefault="003738AF">
            <w:pPr>
              <w:spacing w:line="260" w:lineRule="auto"/>
              <w:jc w:val="left"/>
              <w:rPr>
                <w:rFonts w:ascii="標楷體" w:eastAsia="標楷體" w:hAnsi="標楷體" w:cs="標楷體"/>
                <w:color w:val="FF0000"/>
              </w:rPr>
            </w:pPr>
            <w:r>
              <w:rPr>
                <w:rFonts w:ascii="標楷體" w:eastAsia="標楷體" w:hAnsi="標楷體" w:cs="標楷體"/>
                <w:color w:val="FF0000"/>
              </w:rPr>
              <w:t>三總結 完成歷史學習單。</w:t>
            </w:r>
          </w:p>
          <w:p w:rsidR="00814F6F" w:rsidRDefault="00814F6F">
            <w:pPr>
              <w:ind w:firstLine="0"/>
              <w:rPr>
                <w:rFonts w:ascii="標楷體" w:eastAsia="標楷體" w:hAnsi="標楷體" w:cs="標楷體"/>
                <w:color w:val="FF0000"/>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3.電腦</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2.紙筆測驗</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3.口頭詢問</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第十七週</w:t>
            </w:r>
          </w:p>
          <w:p w:rsidR="00814F6F" w:rsidRDefault="00814F6F">
            <w:pPr>
              <w:ind w:firstLine="0"/>
              <w:jc w:val="center"/>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w:t>
            </w:r>
            <w:r>
              <w:rPr>
                <w:rFonts w:ascii="標楷體" w:eastAsia="標楷體" w:hAnsi="標楷體" w:cs="標楷體"/>
                <w:sz w:val="24"/>
                <w:szCs w:val="24"/>
              </w:rPr>
              <w:lastRenderedPageBreak/>
              <w:t>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歷Cb-Ⅳ-1 原住民族社會及其變化。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歷Cb-Ⅳ-2 漢人社會的活動。</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Pr="00B16F3A" w:rsidRDefault="003738AF">
            <w:pPr>
              <w:ind w:firstLine="0"/>
              <w:rPr>
                <w:rFonts w:ascii="標楷體" w:eastAsia="標楷體" w:hAnsi="標楷體" w:cs="標楷體"/>
              </w:rPr>
            </w:pPr>
            <w:r w:rsidRPr="00B16F3A">
              <w:rPr>
                <w:rFonts w:ascii="標楷體" w:eastAsia="標楷體" w:hAnsi="標楷體" w:cs="標楷體"/>
              </w:rPr>
              <w:t>第6課清帝國時期的社會與文化</w:t>
            </w:r>
          </w:p>
          <w:p w:rsidR="00814F6F" w:rsidRPr="00B16F3A" w:rsidRDefault="003738AF">
            <w:pPr>
              <w:ind w:firstLine="0"/>
              <w:rPr>
                <w:rFonts w:ascii="標楷體" w:eastAsia="標楷體" w:hAnsi="標楷體" w:cs="標楷體"/>
              </w:rPr>
            </w:pPr>
            <w:r w:rsidRPr="00B16F3A">
              <w:rPr>
                <w:rFonts w:ascii="標楷體" w:eastAsia="標楷體" w:hAnsi="標楷體" w:cs="標楷體"/>
              </w:rPr>
              <w:t>一引起動機</w:t>
            </w:r>
          </w:p>
          <w:p w:rsidR="00814F6F" w:rsidRPr="00B16F3A" w:rsidRDefault="003738AF">
            <w:pPr>
              <w:ind w:firstLine="0"/>
              <w:rPr>
                <w:rFonts w:ascii="標楷體" w:eastAsia="標楷體" w:hAnsi="標楷體" w:cs="標楷體"/>
                <w:color w:val="FF0000"/>
              </w:rPr>
            </w:pPr>
            <w:r w:rsidRPr="00B16F3A">
              <w:rPr>
                <w:rFonts w:ascii="標楷體" w:eastAsia="標楷體" w:hAnsi="標楷體" w:cs="標楷體"/>
              </w:rPr>
              <w:t>1.</w:t>
            </w:r>
            <w:r w:rsidRPr="00B16F3A">
              <w:rPr>
                <w:rFonts w:ascii="標楷體" w:eastAsia="標楷體" w:hAnsi="標楷體" w:cs="標楷體"/>
                <w:color w:val="FF0000"/>
              </w:rPr>
              <w:t>請問同學是否知道碧潭西岸有座有應公廟?想想為什麼?</w:t>
            </w:r>
          </w:p>
          <w:p w:rsidR="00814F6F" w:rsidRPr="00B16F3A" w:rsidRDefault="00B06DBD">
            <w:pPr>
              <w:spacing w:line="392" w:lineRule="auto"/>
              <w:ind w:right="60" w:firstLine="0"/>
              <w:rPr>
                <w:rFonts w:ascii="標楷體" w:eastAsia="標楷體" w:hAnsi="標楷體" w:cs="標楷體"/>
              </w:rPr>
            </w:pPr>
            <w:sdt>
              <w:sdtPr>
                <w:rPr>
                  <w:rFonts w:ascii="標楷體" w:eastAsia="標楷體" w:hAnsi="標楷體"/>
                </w:rPr>
                <w:tag w:val="goog_rdk_52"/>
                <w:id w:val="2108233632"/>
              </w:sdtPr>
              <w:sdtEndPr/>
              <w:sdtContent>
                <w:r w:rsidR="003738AF" w:rsidRPr="00B16F3A">
                  <w:rPr>
                    <w:rFonts w:ascii="標楷體" w:eastAsia="標楷體" w:hAnsi="標楷體" w:cs="Gungsuh"/>
                    <w:sz w:val="22"/>
                    <w:szCs w:val="22"/>
                  </w:rPr>
                  <w:t>2..</w:t>
                </w:r>
                <w:r w:rsidR="003738AF" w:rsidRPr="00BC490B">
                  <w:rPr>
                    <w:rFonts w:ascii="標楷體" w:eastAsia="標楷體" w:hAnsi="標楷體" w:cs="Gungsuh"/>
                    <w:color w:val="FF0000"/>
                    <w:sz w:val="22"/>
                    <w:szCs w:val="22"/>
                  </w:rPr>
                  <w:t>提問</w:t>
                </w:r>
                <w:r w:rsidR="00BC490B" w:rsidRPr="00BC490B">
                  <w:rPr>
                    <w:rFonts w:ascii="標楷體" w:eastAsia="標楷體" w:hAnsi="標楷體" w:cs="Gungsuh" w:hint="eastAsia"/>
                    <w:color w:val="FF0000"/>
                    <w:sz w:val="22"/>
                    <w:szCs w:val="22"/>
                  </w:rPr>
                  <w:t>-</w:t>
                </w:r>
                <w:r w:rsidR="003738AF" w:rsidRPr="00BC490B">
                  <w:rPr>
                    <w:rFonts w:ascii="標楷體" w:eastAsia="標楷體" w:hAnsi="標楷體" w:cs="Gungsuh"/>
                    <w:color w:val="FF0000"/>
                    <w:sz w:val="22"/>
                    <w:szCs w:val="22"/>
                  </w:rPr>
                  <w:t>你有聽過「祖籍」這個詞嗎？你知道自己的祖籍在哪裡嗎？</w:t>
                </w:r>
              </w:sdtContent>
            </w:sdt>
            <w:r w:rsidR="003738AF" w:rsidRPr="00B16F3A">
              <w:rPr>
                <w:rFonts w:ascii="標楷體" w:eastAsia="標楷體" w:hAnsi="標楷體" w:cs="標楷體"/>
              </w:rPr>
              <w:t>二課程活動_變動的移民社會</w:t>
            </w:r>
          </w:p>
          <w:p w:rsidR="00814F6F" w:rsidRPr="00B16F3A" w:rsidRDefault="00B06DBD">
            <w:pPr>
              <w:ind w:firstLine="0"/>
              <w:rPr>
                <w:rFonts w:ascii="標楷體" w:eastAsia="標楷體" w:hAnsi="標楷體"/>
                <w:sz w:val="22"/>
                <w:szCs w:val="22"/>
              </w:rPr>
            </w:pPr>
            <w:sdt>
              <w:sdtPr>
                <w:rPr>
                  <w:rFonts w:ascii="標楷體" w:eastAsia="標楷體" w:hAnsi="標楷體"/>
                </w:rPr>
                <w:tag w:val="goog_rdk_53"/>
                <w:id w:val="-1843310102"/>
              </w:sdtPr>
              <w:sdtEndPr/>
              <w:sdtContent>
                <w:r w:rsidR="003738AF" w:rsidRPr="00B16F3A">
                  <w:rPr>
                    <w:rFonts w:ascii="標楷體" w:eastAsia="標楷體" w:hAnsi="標楷體" w:cs="Gungsuh"/>
                    <w:sz w:val="22"/>
                    <w:szCs w:val="22"/>
                  </w:rPr>
                  <w:t>1.講述：</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54"/>
                <w:id w:val="-816188948"/>
              </w:sdtPr>
              <w:sdtEndPr/>
              <w:sdtContent>
                <w:r w:rsidR="003738AF" w:rsidRPr="00B16F3A">
                  <w:rPr>
                    <w:rFonts w:ascii="新細明體" w:hAnsi="新細明體" w:cs="新細明體" w:hint="eastAsia"/>
                    <w:sz w:val="22"/>
                    <w:szCs w:val="22"/>
                  </w:rPr>
                  <w:t>⑴</w:t>
                </w:r>
                <w:r w:rsidR="003738AF" w:rsidRPr="00B16F3A">
                  <w:rPr>
                    <w:rFonts w:ascii="標楷體" w:eastAsia="標楷體" w:hAnsi="標楷體" w:cs="Gungsuh"/>
                    <w:sz w:val="22"/>
                    <w:szCs w:val="22"/>
                  </w:rPr>
                  <w:t>由圖來解說清代漢人來臺灣的路線。</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55"/>
                <w:id w:val="1734270981"/>
              </w:sdtPr>
              <w:sdtEndPr/>
              <w:sdtContent>
                <w:r w:rsidR="003738AF" w:rsidRPr="00B16F3A">
                  <w:rPr>
                    <w:rFonts w:ascii="新細明體" w:hAnsi="新細明體" w:cs="新細明體" w:hint="eastAsia"/>
                    <w:sz w:val="22"/>
                    <w:szCs w:val="22"/>
                  </w:rPr>
                  <w:t>⑵</w:t>
                </w:r>
                <w:r w:rsidR="003738AF" w:rsidRPr="00B16F3A">
                  <w:rPr>
                    <w:rFonts w:ascii="標楷體" w:eastAsia="標楷體" w:hAnsi="標楷體" w:cs="Gungsuh"/>
                    <w:sz w:val="22"/>
                    <w:szCs w:val="22"/>
                  </w:rPr>
                  <w:t>補充關於械鬥的原因。當時臺灣移民社會中，男女比例失調，再加上生存壓力大，因而容易造成械鬥事件，許多來臺的無業遊民「羅漢腳」被官府(員)認為是臺灣治安的隱憂。分類械鬥中，有依照籍貫、</w:t>
                </w:r>
                <w:r w:rsidR="003738AF" w:rsidRPr="00B16F3A">
                  <w:rPr>
                    <w:rFonts w:ascii="標楷體" w:eastAsia="標楷體" w:hAnsi="標楷體" w:cs="Gungsuh"/>
                    <w:sz w:val="22"/>
                    <w:szCs w:val="22"/>
                  </w:rPr>
                  <w:lastRenderedPageBreak/>
                  <w:t>職業、姓氏等的分別，以籍貫分別的械鬥最多。</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56"/>
                <w:id w:val="-1843154738"/>
              </w:sdtPr>
              <w:sdtEndPr/>
              <w:sdtContent>
                <w:r w:rsidR="003738AF" w:rsidRPr="00B16F3A">
                  <w:rPr>
                    <w:rFonts w:ascii="標楷體" w:eastAsia="標楷體" w:hAnsi="標楷體" w:cs="Gungsuh"/>
                    <w:sz w:val="22"/>
                    <w:szCs w:val="22"/>
                  </w:rPr>
                  <w:t>(3)補充有關民變的原因。鄭氏王朝滅亡後，臺灣受到異族統治，鄭氏勢力轉為祕密結社的方式存在；加上清廷初期統治臺灣並不積極，而移民來臺謀生，大都以男性為主，結社與異姓結盟盛行，一旦發生動亂，一呼百諾。</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57"/>
                <w:id w:val="909196563"/>
              </w:sdtPr>
              <w:sdtEndPr/>
              <w:sdtContent>
                <w:r w:rsidR="003738AF" w:rsidRPr="00B16F3A">
                  <w:rPr>
                    <w:rFonts w:ascii="標楷體" w:eastAsia="標楷體" w:hAnsi="標楷體" w:cs="Gungsuh"/>
                    <w:sz w:val="22"/>
                    <w:szCs w:val="22"/>
                  </w:rPr>
                  <w:t>三 總結</w:t>
                </w:r>
              </w:sdtContent>
            </w:sdt>
          </w:p>
          <w:p w:rsidR="00814F6F" w:rsidRPr="00B16F3A" w:rsidRDefault="00B06DBD" w:rsidP="00B16F3A">
            <w:pPr>
              <w:spacing w:line="392" w:lineRule="auto"/>
              <w:ind w:right="60" w:firstLine="0"/>
              <w:rPr>
                <w:rFonts w:ascii="標楷體" w:eastAsia="標楷體" w:hAnsi="標楷體"/>
                <w:sz w:val="22"/>
                <w:szCs w:val="22"/>
              </w:rPr>
            </w:pPr>
            <w:sdt>
              <w:sdtPr>
                <w:rPr>
                  <w:rFonts w:ascii="標楷體" w:eastAsia="標楷體" w:hAnsi="標楷體"/>
                </w:rPr>
                <w:tag w:val="goog_rdk_58"/>
                <w:id w:val="1343828459"/>
              </w:sdtPr>
              <w:sdtEndPr/>
              <w:sdtContent>
                <w:r w:rsidR="003738AF" w:rsidRPr="00B16F3A">
                  <w:rPr>
                    <w:rFonts w:ascii="標楷體" w:eastAsia="標楷體" w:hAnsi="標楷體" w:cs="Gungsuh"/>
                    <w:color w:val="FF0000"/>
                    <w:sz w:val="22"/>
                    <w:szCs w:val="22"/>
                  </w:rPr>
                  <w:t>討論：械鬥與民變兩者間的關係</w:t>
                </w:r>
              </w:sdtContent>
            </w:sdt>
            <w:sdt>
              <w:sdtPr>
                <w:rPr>
                  <w:rFonts w:ascii="標楷體" w:eastAsia="標楷體" w:hAnsi="標楷體"/>
                </w:rPr>
                <w:tag w:val="goog_rdk_59"/>
                <w:id w:val="1639925419"/>
              </w:sdtPr>
              <w:sdtEndPr/>
              <w:sdtContent>
                <w:r w:rsidR="003738AF" w:rsidRPr="00B16F3A">
                  <w:rPr>
                    <w:rFonts w:ascii="標楷體" w:eastAsia="標楷體" w:hAnsi="標楷體" w:cs="Gungsuh"/>
                    <w:sz w:val="22"/>
                    <w:szCs w:val="22"/>
                  </w:rPr>
                  <w:t>。</w:t>
                </w:r>
              </w:sdtContent>
            </w:sdt>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3.電腦</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4.單槍投影機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5.圖片</w:t>
            </w:r>
            <w:r w:rsidR="0077381B">
              <w:rPr>
                <w:rFonts w:ascii="標楷體" w:eastAsia="標楷體" w:hAnsi="標楷體" w:cs="標楷體"/>
                <w:sz w:val="24"/>
                <w:szCs w:val="24"/>
              </w:rPr>
              <w:t xml:space="preserve"> </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2.口頭詢問</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3.</w:t>
            </w:r>
            <w:r w:rsidRPr="00B16F3A">
              <w:rPr>
                <w:rFonts w:ascii="標楷體" w:eastAsia="標楷體" w:hAnsi="標楷體" w:cs="標楷體"/>
                <w:color w:val="FF0000"/>
                <w:sz w:val="24"/>
                <w:szCs w:val="24"/>
              </w:rPr>
              <w:t>學習單</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第十八週</w:t>
            </w:r>
          </w:p>
          <w:p w:rsidR="00814F6F" w:rsidRDefault="00814F6F">
            <w:pPr>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歷Cb-Ⅳ-1 原住民族社會及其變化。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歷Cb-Ⅳ-2 漢人社會的活動。</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t>第6課清帝國時期的社會與文化</w:t>
            </w:r>
          </w:p>
          <w:p w:rsidR="00814F6F" w:rsidRPr="00B16F3A" w:rsidRDefault="003738AF">
            <w:pPr>
              <w:ind w:firstLine="0"/>
              <w:rPr>
                <w:rFonts w:ascii="標楷體" w:eastAsia="標楷體" w:hAnsi="標楷體"/>
                <w:sz w:val="22"/>
                <w:szCs w:val="22"/>
              </w:rPr>
            </w:pPr>
            <w:r w:rsidRPr="00B16F3A">
              <w:rPr>
                <w:rFonts w:ascii="標楷體" w:eastAsia="標楷體" w:hAnsi="標楷體" w:cs="標楷體"/>
                <w:sz w:val="24"/>
                <w:szCs w:val="24"/>
              </w:rPr>
              <w:t>一、變動的移民社會</w:t>
            </w:r>
            <w:r w:rsidRPr="00B16F3A">
              <w:rPr>
                <w:rFonts w:ascii="標楷體" w:eastAsia="標楷體" w:hAnsi="標楷體"/>
                <w:sz w:val="22"/>
                <w:szCs w:val="22"/>
              </w:rPr>
              <w:t>.</w:t>
            </w:r>
          </w:p>
          <w:p w:rsidR="00814F6F" w:rsidRPr="00B16F3A" w:rsidRDefault="00B06DBD">
            <w:pPr>
              <w:ind w:firstLine="0"/>
              <w:rPr>
                <w:rFonts w:ascii="標楷體" w:eastAsia="標楷體" w:hAnsi="標楷體"/>
                <w:sz w:val="22"/>
                <w:szCs w:val="22"/>
              </w:rPr>
            </w:pPr>
            <w:sdt>
              <w:sdtPr>
                <w:rPr>
                  <w:rFonts w:ascii="標楷體" w:eastAsia="標楷體" w:hAnsi="標楷體"/>
                </w:rPr>
                <w:tag w:val="goog_rdk_60"/>
                <w:id w:val="1769581377"/>
              </w:sdtPr>
              <w:sdtEndPr/>
              <w:sdtContent>
                <w:r w:rsidR="003738AF" w:rsidRPr="00B16F3A">
                  <w:rPr>
                    <w:rFonts w:ascii="標楷體" w:eastAsia="標楷體" w:hAnsi="標楷體" w:cs="Gungsuh"/>
                    <w:sz w:val="22"/>
                    <w:szCs w:val="22"/>
                  </w:rPr>
                  <w:t>一課程活動</w:t>
                </w:r>
              </w:sdtContent>
            </w:sdt>
          </w:p>
          <w:p w:rsidR="00814F6F" w:rsidRPr="00B16F3A" w:rsidRDefault="00B06DBD">
            <w:pPr>
              <w:ind w:firstLine="0"/>
              <w:rPr>
                <w:rFonts w:ascii="標楷體" w:eastAsia="標楷體" w:hAnsi="標楷體"/>
                <w:sz w:val="22"/>
                <w:szCs w:val="22"/>
              </w:rPr>
            </w:pPr>
            <w:sdt>
              <w:sdtPr>
                <w:rPr>
                  <w:rFonts w:ascii="標楷體" w:eastAsia="標楷體" w:hAnsi="標楷體"/>
                </w:rPr>
                <w:tag w:val="goog_rdk_61"/>
                <w:id w:val="832721450"/>
              </w:sdtPr>
              <w:sdtEndPr/>
              <w:sdtContent>
                <w:r w:rsidR="003738AF" w:rsidRPr="00B16F3A">
                  <w:rPr>
                    <w:rFonts w:ascii="標楷體" w:eastAsia="標楷體" w:hAnsi="標楷體" w:cs="Gungsuh"/>
                    <w:sz w:val="22"/>
                    <w:szCs w:val="22"/>
                  </w:rPr>
                  <w:t>1.講述：祭祀組織的分類，及其凝聚向心力的功能。</w:t>
                </w:r>
              </w:sdtContent>
            </w:sdt>
          </w:p>
          <w:p w:rsidR="00814F6F" w:rsidRPr="00B16F3A" w:rsidRDefault="00B06DBD" w:rsidP="0077381B">
            <w:pPr>
              <w:spacing w:line="0" w:lineRule="atLeast"/>
              <w:ind w:left="62" w:right="62" w:firstLine="0"/>
              <w:rPr>
                <w:rFonts w:ascii="標楷體" w:eastAsia="標楷體" w:hAnsi="標楷體"/>
                <w:sz w:val="22"/>
                <w:szCs w:val="22"/>
              </w:rPr>
            </w:pPr>
            <w:sdt>
              <w:sdtPr>
                <w:rPr>
                  <w:rFonts w:ascii="標楷體" w:eastAsia="標楷體" w:hAnsi="標楷體"/>
                </w:rPr>
                <w:tag w:val="goog_rdk_62"/>
                <w:id w:val="1813451496"/>
              </w:sdtPr>
              <w:sdtEndPr/>
              <w:sdtContent>
                <w:r w:rsidR="003738AF" w:rsidRPr="00B16F3A">
                  <w:rPr>
                    <w:rFonts w:ascii="標楷體" w:eastAsia="標楷體" w:hAnsi="標楷體" w:cs="Gungsuh"/>
                    <w:sz w:val="22"/>
                    <w:szCs w:val="22"/>
                  </w:rPr>
                  <w:t>2.說明：從「唐山祖」至「開臺祖」，顯示出臺灣由移墾社會轉向定居社會發展。</w:t>
                </w:r>
              </w:sdtContent>
            </w:sdt>
          </w:p>
          <w:p w:rsidR="00814F6F" w:rsidRPr="00BC490B" w:rsidRDefault="00B06DBD" w:rsidP="00BC490B">
            <w:pPr>
              <w:spacing w:line="392" w:lineRule="auto"/>
              <w:ind w:left="60" w:right="60" w:firstLine="0"/>
              <w:rPr>
                <w:rFonts w:ascii="標楷體" w:eastAsia="標楷體" w:hAnsi="標楷體"/>
                <w:sz w:val="22"/>
                <w:szCs w:val="22"/>
              </w:rPr>
            </w:pPr>
            <w:sdt>
              <w:sdtPr>
                <w:rPr>
                  <w:rFonts w:ascii="標楷體" w:eastAsia="標楷體" w:hAnsi="標楷體"/>
                </w:rPr>
                <w:tag w:val="goog_rdk_63"/>
                <w:id w:val="-1577666030"/>
              </w:sdtPr>
              <w:sdtEndPr/>
              <w:sdtContent>
                <w:r w:rsidR="003738AF" w:rsidRPr="00B16F3A">
                  <w:rPr>
                    <w:rFonts w:ascii="標楷體" w:eastAsia="標楷體" w:hAnsi="標楷體" w:cs="Gungsuh"/>
                    <w:sz w:val="22"/>
                    <w:szCs w:val="22"/>
                  </w:rPr>
                  <w:t>3.講述：舉例說明臺灣地區若干著名的鄉土神信仰廟宇，藉此說明清領時代臺灣開發的情形。</w:t>
                </w:r>
              </w:sdtContent>
            </w:sdt>
          </w:p>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t>二、西方文化的再傳入</w:t>
            </w:r>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67"/>
                <w:id w:val="1223177198"/>
              </w:sdtPr>
              <w:sdtEndPr/>
              <w:sdtContent>
                <w:r w:rsidR="003738AF" w:rsidRPr="00B16F3A">
                  <w:rPr>
                    <w:rFonts w:ascii="標楷體" w:eastAsia="標楷體" w:hAnsi="標楷體" w:cs="Gungsuh"/>
                    <w:sz w:val="22"/>
                    <w:szCs w:val="22"/>
                  </w:rPr>
                  <w:t>1.描述臺灣開港通商後，外國人在臺灣的活動情形及其對臺灣社會的影響。</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68"/>
                <w:id w:val="-1901119658"/>
              </w:sdtPr>
              <w:sdtEndPr/>
              <w:sdtContent>
                <w:r w:rsidR="003738AF" w:rsidRPr="00B16F3A">
                  <w:rPr>
                    <w:rFonts w:ascii="標楷體" w:eastAsia="標楷體" w:hAnsi="標楷體" w:cs="Gungsuh"/>
                    <w:sz w:val="22"/>
                    <w:szCs w:val="22"/>
                  </w:rPr>
                  <w:t>2.介紹馬偕、馬雅各在臺灣傳教的過程與貢獻。</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69"/>
                <w:id w:val="597752028"/>
              </w:sdtPr>
              <w:sdtEndPr/>
              <w:sdtContent>
                <w:r w:rsidR="003738AF" w:rsidRPr="00B16F3A">
                  <w:rPr>
                    <w:rFonts w:ascii="標楷體" w:eastAsia="標楷體" w:hAnsi="標楷體" w:cs="Gungsuh"/>
                    <w:sz w:val="22"/>
                    <w:szCs w:val="22"/>
                  </w:rPr>
                  <w:t>3.參考新樓醫院的圖，說明馬雅各在臺灣南部傳教的事蹟與建設。</w:t>
                </w:r>
              </w:sdtContent>
            </w:sdt>
          </w:p>
          <w:p w:rsidR="00814F6F" w:rsidRPr="00BC490B" w:rsidRDefault="00B06DBD" w:rsidP="00BC490B">
            <w:pPr>
              <w:spacing w:line="392" w:lineRule="auto"/>
              <w:ind w:left="60" w:right="60" w:firstLine="0"/>
              <w:rPr>
                <w:rFonts w:ascii="標楷體" w:eastAsia="標楷體" w:hAnsi="標楷體"/>
                <w:sz w:val="22"/>
                <w:szCs w:val="22"/>
              </w:rPr>
            </w:pPr>
            <w:sdt>
              <w:sdtPr>
                <w:rPr>
                  <w:rFonts w:ascii="標楷體" w:eastAsia="標楷體" w:hAnsi="標楷體"/>
                </w:rPr>
                <w:tag w:val="goog_rdk_70"/>
                <w:id w:val="1875423217"/>
              </w:sdtPr>
              <w:sdtEndPr/>
              <w:sdtContent>
                <w:r w:rsidR="003738AF" w:rsidRPr="00B16F3A">
                  <w:rPr>
                    <w:rFonts w:ascii="標楷體" w:eastAsia="標楷體" w:hAnsi="標楷體" w:cs="Gungsuh"/>
                    <w:sz w:val="22"/>
                    <w:szCs w:val="22"/>
                  </w:rPr>
                  <w:t>4.利用淡水女學堂師生與馬偕牧師為人拔牙的圖，說明馬偕在臺傳教事蹟與建設。</w:t>
                </w:r>
              </w:sdtContent>
            </w:sdt>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77381B" w:rsidP="002666CC">
            <w:pPr>
              <w:ind w:firstLine="0"/>
              <w:rPr>
                <w:rFonts w:ascii="標楷體" w:eastAsia="標楷體" w:hAnsi="標楷體" w:cs="標楷體"/>
                <w:sz w:val="24"/>
                <w:szCs w:val="24"/>
              </w:rPr>
            </w:pPr>
            <w:r>
              <w:rPr>
                <w:rFonts w:ascii="標楷體" w:eastAsia="標楷體" w:hAnsi="標楷體" w:cs="標楷體"/>
                <w:sz w:val="24"/>
                <w:szCs w:val="24"/>
              </w:rPr>
              <w:t xml:space="preserve"> </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2.口頭詢問</w:t>
            </w:r>
          </w:p>
          <w:p w:rsidR="00814F6F" w:rsidRDefault="00814F6F" w:rsidP="0077381B">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【閱讀素養教育】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第十九週</w:t>
            </w:r>
          </w:p>
          <w:p w:rsidR="00814F6F" w:rsidRDefault="00814F6F">
            <w:pPr>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歷1a-Ⅳ-2 理解所習得歷史事件的發展歷程與重要歷史變遷。</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w:t>
            </w:r>
            <w:r>
              <w:rPr>
                <w:rFonts w:ascii="標楷體" w:eastAsia="標楷體" w:hAnsi="標楷體" w:cs="標楷體"/>
                <w:sz w:val="24"/>
                <w:szCs w:val="24"/>
              </w:rPr>
              <w:lastRenderedPageBreak/>
              <w:t>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lastRenderedPageBreak/>
              <w:t>歷Cb-Ⅳ-1 原住民族社會及其變化。</w:t>
            </w:r>
          </w:p>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t>歷Cb-Ⅳ-2 漢人社會的活動。</w:t>
            </w:r>
          </w:p>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t>歷D-Ⅳ-1 地方史探究（一）。</w:t>
            </w:r>
          </w:p>
          <w:p w:rsidR="00814F6F" w:rsidRPr="00B16F3A" w:rsidRDefault="003738AF">
            <w:pPr>
              <w:ind w:firstLine="0"/>
              <w:rPr>
                <w:rFonts w:ascii="標楷體" w:eastAsia="標楷體" w:hAnsi="標楷體" w:cs="標楷體"/>
                <w:sz w:val="24"/>
                <w:szCs w:val="24"/>
              </w:rPr>
            </w:pPr>
            <w:r w:rsidRPr="00B16F3A">
              <w:rPr>
                <w:rFonts w:ascii="標楷體" w:eastAsia="標楷體" w:hAnsi="標楷體" w:cs="標楷體"/>
                <w:sz w:val="24"/>
                <w:szCs w:val="24"/>
              </w:rPr>
              <w:lastRenderedPageBreak/>
              <w:t>歷D-Ⅳ-2 從主題B或C挑選適當課題深入探究，或規劃與執行歷史踏查或展演。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Pr="00B16F3A" w:rsidRDefault="003738AF">
            <w:pPr>
              <w:ind w:firstLine="0"/>
              <w:rPr>
                <w:rFonts w:ascii="標楷體" w:eastAsia="標楷體" w:hAnsi="標楷體" w:cs="標楷體"/>
              </w:rPr>
            </w:pPr>
            <w:r w:rsidRPr="00B16F3A">
              <w:rPr>
                <w:rFonts w:ascii="標楷體" w:eastAsia="標楷體" w:hAnsi="標楷體" w:cs="標楷體"/>
              </w:rPr>
              <w:lastRenderedPageBreak/>
              <w:t>第6課清帝國時期的社會與文化</w:t>
            </w:r>
          </w:p>
          <w:p w:rsidR="00814F6F" w:rsidRPr="00B16F3A" w:rsidRDefault="003738AF">
            <w:pPr>
              <w:ind w:firstLine="0"/>
              <w:rPr>
                <w:rFonts w:ascii="標楷體" w:eastAsia="標楷體" w:hAnsi="標楷體" w:cs="標楷體"/>
              </w:rPr>
            </w:pPr>
            <w:r w:rsidRPr="00B16F3A">
              <w:rPr>
                <w:rFonts w:ascii="標楷體" w:eastAsia="標楷體" w:hAnsi="標楷體" w:cs="標楷體"/>
              </w:rPr>
              <w:t>一引起動機</w:t>
            </w:r>
          </w:p>
          <w:p w:rsidR="00814F6F" w:rsidRPr="00B16F3A" w:rsidRDefault="00B06DBD">
            <w:pPr>
              <w:spacing w:line="392" w:lineRule="auto"/>
              <w:ind w:left="60" w:right="60" w:firstLine="0"/>
              <w:rPr>
                <w:rFonts w:ascii="標楷體" w:eastAsia="標楷體" w:hAnsi="標楷體"/>
                <w:color w:val="FF0000"/>
                <w:sz w:val="22"/>
                <w:szCs w:val="22"/>
              </w:rPr>
            </w:pPr>
            <w:sdt>
              <w:sdtPr>
                <w:rPr>
                  <w:rFonts w:ascii="標楷體" w:eastAsia="標楷體" w:hAnsi="標楷體"/>
                </w:rPr>
                <w:tag w:val="goog_rdk_75"/>
                <w:id w:val="15659351"/>
              </w:sdtPr>
              <w:sdtEndPr/>
              <w:sdtContent>
                <w:r w:rsidR="003738AF" w:rsidRPr="00B16F3A">
                  <w:rPr>
                    <w:rFonts w:ascii="標楷體" w:eastAsia="標楷體" w:hAnsi="標楷體" w:cs="Gungsuh"/>
                    <w:sz w:val="22"/>
                    <w:szCs w:val="22"/>
                  </w:rPr>
                  <w:t>1.說明漢人移民與文化進入臺灣後，</w:t>
                </w:r>
              </w:sdtContent>
            </w:sdt>
            <w:sdt>
              <w:sdtPr>
                <w:rPr>
                  <w:rFonts w:ascii="標楷體" w:eastAsia="標楷體" w:hAnsi="標楷體"/>
                </w:rPr>
                <w:tag w:val="goog_rdk_76"/>
                <w:id w:val="-11931161"/>
              </w:sdtPr>
              <w:sdtEndPr/>
              <w:sdtContent>
                <w:r w:rsidR="003738AF" w:rsidRPr="00B16F3A">
                  <w:rPr>
                    <w:rFonts w:ascii="標楷體" w:eastAsia="標楷體" w:hAnsi="標楷體" w:cs="Gungsuh"/>
                    <w:color w:val="FF0000"/>
                    <w:sz w:val="22"/>
                    <w:szCs w:val="22"/>
                  </w:rPr>
                  <w:t>可能對原住民族群造成哪些影響。</w:t>
                </w:r>
              </w:sdtContent>
            </w:sdt>
          </w:p>
          <w:p w:rsidR="00814F6F" w:rsidRPr="00B16F3A" w:rsidRDefault="003738AF">
            <w:pPr>
              <w:spacing w:line="392" w:lineRule="auto"/>
              <w:ind w:left="60" w:right="60" w:firstLine="0"/>
              <w:rPr>
                <w:rFonts w:ascii="標楷體" w:eastAsia="標楷體" w:hAnsi="標楷體"/>
                <w:sz w:val="22"/>
                <w:szCs w:val="22"/>
              </w:rPr>
            </w:pPr>
            <w:r w:rsidRPr="00B16F3A">
              <w:rPr>
                <w:rFonts w:ascii="標楷體" w:eastAsia="標楷體" w:hAnsi="標楷體" w:cs="標楷體"/>
              </w:rPr>
              <w:lastRenderedPageBreak/>
              <w:t>二課程活動_原住民社會文化的變遷</w:t>
            </w:r>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77"/>
                <w:id w:val="-1498104854"/>
              </w:sdtPr>
              <w:sdtEndPr/>
              <w:sdtContent>
                <w:r w:rsidR="003738AF" w:rsidRPr="00B16F3A">
                  <w:rPr>
                    <w:rFonts w:ascii="標楷體" w:eastAsia="標楷體" w:hAnsi="標楷體" w:cs="Gungsuh"/>
                    <w:sz w:val="22"/>
                    <w:szCs w:val="22"/>
                  </w:rPr>
                  <w:t>1.根據圖說明平埔族群遷徙的情況。</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78"/>
                <w:id w:val="1800715255"/>
              </w:sdtPr>
              <w:sdtEndPr/>
              <w:sdtContent>
                <w:r w:rsidR="003738AF" w:rsidRPr="00B16F3A">
                  <w:rPr>
                    <w:rFonts w:ascii="標楷體" w:eastAsia="標楷體" w:hAnsi="標楷體" w:cs="Gungsuh"/>
                    <w:sz w:val="22"/>
                    <w:szCs w:val="22"/>
                  </w:rPr>
                  <w:t>2根據圖說明平埔族受到西方文化影響的情況。</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79"/>
                <w:id w:val="1187025826"/>
              </w:sdtPr>
              <w:sdtEndPr/>
              <w:sdtContent>
                <w:r w:rsidR="003738AF" w:rsidRPr="00B16F3A">
                  <w:rPr>
                    <w:rFonts w:ascii="標楷體" w:eastAsia="標楷體" w:hAnsi="標楷體" w:cs="Gungsuh"/>
                    <w:sz w:val="22"/>
                    <w:szCs w:val="22"/>
                  </w:rPr>
                  <w:t>3根據圖說明原住民在臺灣歷史發展過程中所遭遇的衝擊。</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80"/>
                <w:id w:val="-21549902"/>
              </w:sdtPr>
              <w:sdtEndPr/>
              <w:sdtContent>
                <w:r w:rsidR="003738AF" w:rsidRPr="00B16F3A">
                  <w:rPr>
                    <w:rFonts w:ascii="標楷體" w:eastAsia="標楷體" w:hAnsi="標楷體" w:cs="Gungsuh"/>
                    <w:sz w:val="22"/>
                    <w:szCs w:val="22"/>
                  </w:rPr>
                  <w:t>三總結</w:t>
                </w:r>
              </w:sdtContent>
            </w:sdt>
          </w:p>
          <w:p w:rsidR="00814F6F" w:rsidRPr="00B16F3A" w:rsidRDefault="00B06DBD">
            <w:pPr>
              <w:spacing w:line="392" w:lineRule="auto"/>
              <w:ind w:left="60" w:right="60" w:firstLine="0"/>
              <w:rPr>
                <w:rFonts w:ascii="標楷體" w:eastAsia="標楷體" w:hAnsi="標楷體"/>
                <w:color w:val="FF0000"/>
                <w:sz w:val="22"/>
                <w:szCs w:val="22"/>
              </w:rPr>
            </w:pPr>
            <w:sdt>
              <w:sdtPr>
                <w:rPr>
                  <w:rFonts w:ascii="標楷體" w:eastAsia="標楷體" w:hAnsi="標楷體"/>
                </w:rPr>
                <w:tag w:val="goog_rdk_81"/>
                <w:id w:val="-160318477"/>
              </w:sdtPr>
              <w:sdtEndPr/>
              <w:sdtContent>
                <w:r w:rsidR="00BC490B">
                  <w:rPr>
                    <w:rFonts w:ascii="標楷體" w:eastAsia="標楷體" w:hAnsi="標楷體" w:hint="eastAsia"/>
                  </w:rPr>
                  <w:t>1.</w:t>
                </w:r>
                <w:r w:rsidR="003738AF" w:rsidRPr="00B16F3A">
                  <w:rPr>
                    <w:rFonts w:ascii="標楷體" w:eastAsia="標楷體" w:hAnsi="標楷體" w:cs="Gungsuh"/>
                    <w:color w:val="FF0000"/>
                    <w:sz w:val="22"/>
                    <w:szCs w:val="22"/>
                  </w:rPr>
                  <w:t>以圖請同學分享說明平埔族群遷徙的情況。小複習</w:t>
                </w:r>
              </w:sdtContent>
            </w:sdt>
          </w:p>
          <w:p w:rsidR="00814F6F" w:rsidRPr="00B16F3A" w:rsidRDefault="00B06DBD" w:rsidP="00B16F3A">
            <w:pPr>
              <w:spacing w:line="392" w:lineRule="auto"/>
              <w:ind w:left="60" w:right="60" w:firstLine="0"/>
              <w:rPr>
                <w:rFonts w:ascii="標楷體" w:eastAsia="標楷體" w:hAnsi="標楷體"/>
                <w:sz w:val="22"/>
                <w:szCs w:val="22"/>
              </w:rPr>
            </w:pPr>
            <w:sdt>
              <w:sdtPr>
                <w:rPr>
                  <w:rFonts w:ascii="標楷體" w:eastAsia="標楷體" w:hAnsi="標楷體"/>
                </w:rPr>
                <w:tag w:val="goog_rdk_82"/>
                <w:id w:val="-1302074146"/>
                <w:showingPlcHdr/>
              </w:sdtPr>
              <w:sdtEndPr/>
              <w:sdtContent>
                <w:r w:rsidR="00B16F3A" w:rsidRPr="00B16F3A">
                  <w:rPr>
                    <w:rFonts w:ascii="標楷體" w:eastAsia="標楷體" w:hAnsi="標楷體"/>
                  </w:rPr>
                  <w:t xml:space="preserve">     </w:t>
                </w:r>
              </w:sdtContent>
            </w:sdt>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2666CC"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2666CC">
            <w:pPr>
              <w:ind w:firstLine="0"/>
              <w:rPr>
                <w:rFonts w:ascii="標楷體" w:eastAsia="標楷體" w:hAnsi="標楷體" w:cs="標楷體"/>
                <w:sz w:val="24"/>
                <w:szCs w:val="24"/>
              </w:rPr>
            </w:pPr>
            <w:r>
              <w:rPr>
                <w:rFonts w:ascii="標楷體" w:eastAsia="標楷體" w:hAnsi="標楷體" w:cs="標楷體" w:hint="eastAsia"/>
                <w:sz w:val="24"/>
                <w:szCs w:val="24"/>
              </w:rPr>
              <w:t>2.</w:t>
            </w:r>
            <w:r w:rsidR="003738AF">
              <w:rPr>
                <w:rFonts w:ascii="標楷體" w:eastAsia="標楷體" w:hAnsi="標楷體" w:cs="標楷體"/>
                <w:sz w:val="24"/>
                <w:szCs w:val="24"/>
              </w:rPr>
              <w:t>影音資料與網路資源等相關教學媒體</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2口頭詢問</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lastRenderedPageBreak/>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第廿週</w:t>
            </w:r>
          </w:p>
        </w:tc>
        <w:tc>
          <w:tcPr>
            <w:tcW w:w="1845" w:type="dxa"/>
            <w:tcBorders>
              <w:top w:val="single" w:sz="8" w:space="0" w:color="000000"/>
              <w:left w:val="single" w:sz="8" w:space="0" w:color="000000"/>
              <w:bottom w:val="single" w:sz="8" w:space="0" w:color="000000"/>
              <w:right w:val="single" w:sz="8" w:space="0" w:color="000000"/>
            </w:tcBorders>
          </w:tcPr>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社2b-Ⅳ-1 感受個人或不同群體在社會處境中的經歷與</w:t>
            </w:r>
            <w:r>
              <w:rPr>
                <w:rFonts w:ascii="標楷體" w:eastAsia="標楷體" w:hAnsi="標楷體" w:cs="標楷體"/>
                <w:sz w:val="24"/>
                <w:szCs w:val="24"/>
              </w:rPr>
              <w:lastRenderedPageBreak/>
              <w:t>情緒，並了解其抉擇。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Default="00814F6F">
            <w:pPr>
              <w:ind w:firstLine="0"/>
              <w:rPr>
                <w:rFonts w:ascii="標楷體" w:eastAsia="標楷體" w:hAnsi="標楷體" w:cs="標楷體"/>
                <w:sz w:val="24"/>
                <w:szCs w:val="24"/>
              </w:rPr>
            </w:pP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歷Ca-Ⅳ-2 農商業的發展。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歷Cb-Ⅳ-1 原住民族社會及其變化。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歷Ca-Ⅳ-2 農商業的發展。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歷Cb-Ⅳ-1 原住民族社會及其變化。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歷Cb-Ⅳ-2 漢人社會的活動。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歷D-Ⅳ-1 地方史探究（一）。</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歷D-Ⅳ-2 從主題B或C挑選適當課題深入探究，或規劃與執行歷史踏查或展演。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Pr="00B16F3A" w:rsidRDefault="003738AF">
            <w:pPr>
              <w:ind w:firstLine="0"/>
              <w:rPr>
                <w:rFonts w:ascii="標楷體" w:eastAsia="標楷體" w:hAnsi="標楷體" w:cs="標楷體"/>
              </w:rPr>
            </w:pPr>
            <w:r w:rsidRPr="00B16F3A">
              <w:rPr>
                <w:rFonts w:ascii="標楷體" w:eastAsia="標楷體" w:hAnsi="標楷體" w:cs="標楷體"/>
              </w:rPr>
              <w:lastRenderedPageBreak/>
              <w:t>第6課清帝國時期的社會與文化</w:t>
            </w:r>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83"/>
                <w:id w:val="1813139044"/>
              </w:sdtPr>
              <w:sdtEndPr/>
              <w:sdtContent>
                <w:r w:rsidR="003738AF" w:rsidRPr="00B16F3A">
                  <w:rPr>
                    <w:rFonts w:ascii="標楷體" w:eastAsia="標楷體" w:hAnsi="標楷體" w:cs="Gungsuh"/>
                    <w:sz w:val="22"/>
                    <w:szCs w:val="22"/>
                  </w:rPr>
                  <w:t>一引起動機</w:t>
                </w:r>
              </w:sdtContent>
            </w:sdt>
          </w:p>
          <w:p w:rsidR="00814F6F" w:rsidRPr="00B16F3A" w:rsidRDefault="003738AF">
            <w:pPr>
              <w:spacing w:line="392" w:lineRule="auto"/>
              <w:ind w:left="60" w:right="60" w:firstLine="0"/>
              <w:rPr>
                <w:rFonts w:ascii="標楷體" w:eastAsia="標楷體" w:hAnsi="標楷體"/>
                <w:color w:val="FF0000"/>
                <w:sz w:val="22"/>
                <w:szCs w:val="22"/>
              </w:rPr>
            </w:pPr>
            <w:r w:rsidRPr="00B16F3A">
              <w:rPr>
                <w:rFonts w:ascii="標楷體" w:eastAsia="標楷體" w:hAnsi="標楷體"/>
                <w:sz w:val="22"/>
                <w:szCs w:val="22"/>
              </w:rPr>
              <w:t>1.</w:t>
            </w:r>
            <w:sdt>
              <w:sdtPr>
                <w:rPr>
                  <w:rFonts w:ascii="標楷體" w:eastAsia="標楷體" w:hAnsi="標楷體"/>
                </w:rPr>
                <w:tag w:val="goog_rdk_84"/>
                <w:id w:val="-1354946458"/>
              </w:sdtPr>
              <w:sdtEndPr/>
              <w:sdtContent>
                <w:r w:rsidRPr="00B16F3A">
                  <w:rPr>
                    <w:rFonts w:ascii="標楷體" w:eastAsia="標楷體" w:hAnsi="標楷體" w:cs="Gungsuh"/>
                    <w:color w:val="FF0000"/>
                    <w:sz w:val="22"/>
                    <w:szCs w:val="22"/>
                  </w:rPr>
                  <w:t>提問：臺灣原住民面臨漢人的土地拓墾(侵墾)，官方的態度為何？原住民因應方式為何？</w:t>
                </w:r>
              </w:sdtContent>
            </w:sdt>
          </w:p>
          <w:p w:rsidR="00814F6F" w:rsidRPr="00B16F3A" w:rsidRDefault="00B06DBD">
            <w:pPr>
              <w:spacing w:line="392" w:lineRule="auto"/>
              <w:ind w:left="60" w:right="60" w:firstLine="0"/>
              <w:rPr>
                <w:rFonts w:ascii="標楷體" w:eastAsia="標楷體" w:hAnsi="標楷體"/>
                <w:sz w:val="22"/>
                <w:szCs w:val="22"/>
              </w:rPr>
            </w:pPr>
            <w:sdt>
              <w:sdtPr>
                <w:rPr>
                  <w:rFonts w:ascii="標楷體" w:eastAsia="標楷體" w:hAnsi="標楷體"/>
                </w:rPr>
                <w:tag w:val="goog_rdk_85"/>
                <w:id w:val="475108875"/>
              </w:sdtPr>
              <w:sdtEndPr/>
              <w:sdtContent>
                <w:r w:rsidR="003738AF" w:rsidRPr="00B16F3A">
                  <w:rPr>
                    <w:rFonts w:ascii="標楷體" w:eastAsia="標楷體" w:hAnsi="標楷體" w:cs="Gungsuh"/>
                    <w:sz w:val="22"/>
                    <w:szCs w:val="22"/>
                  </w:rPr>
                  <w:t>二課程活動</w:t>
                </w:r>
              </w:sdtContent>
            </w:sdt>
          </w:p>
          <w:sdt>
            <w:sdtPr>
              <w:rPr>
                <w:rFonts w:ascii="標楷體" w:eastAsia="標楷體" w:hAnsi="標楷體"/>
              </w:rPr>
              <w:tag w:val="goog_rdk_86"/>
              <w:id w:val="-2129537167"/>
            </w:sdtPr>
            <w:sdtEndPr/>
            <w:sdtContent>
              <w:p w:rsidR="00BC490B" w:rsidRDefault="003738AF">
                <w:pPr>
                  <w:spacing w:line="392" w:lineRule="auto"/>
                  <w:ind w:left="60" w:right="60" w:firstLine="0"/>
                  <w:rPr>
                    <w:rFonts w:ascii="標楷體" w:eastAsia="標楷體" w:hAnsi="標楷體" w:cs="Gungsuh"/>
                    <w:sz w:val="22"/>
                    <w:szCs w:val="22"/>
                  </w:rPr>
                </w:pPr>
                <w:r w:rsidRPr="00B16F3A">
                  <w:rPr>
                    <w:rFonts w:ascii="標楷體" w:eastAsia="標楷體" w:hAnsi="標楷體" w:cs="Gungsuh"/>
                    <w:sz w:val="22"/>
                    <w:szCs w:val="22"/>
                  </w:rPr>
                  <w:t>1.進行歷史探究：〈漢人開拓家園？原住民離根失土？〉，引導學</w:t>
                </w:r>
                <w:r w:rsidRPr="00B16F3A">
                  <w:rPr>
                    <w:rFonts w:ascii="標楷體" w:eastAsia="標楷體" w:hAnsi="標楷體" w:cs="Gungsuh"/>
                    <w:sz w:val="22"/>
                    <w:szCs w:val="22"/>
                  </w:rPr>
                  <w:lastRenderedPageBreak/>
                  <w:t>生研讀資料一和資料二，並進行資料判讀與完成資料問題</w:t>
                </w:r>
              </w:p>
              <w:p w:rsidR="00814F6F" w:rsidRPr="00B16F3A" w:rsidRDefault="00BC490B">
                <w:pPr>
                  <w:spacing w:line="392" w:lineRule="auto"/>
                  <w:ind w:left="60" w:right="60" w:firstLine="0"/>
                  <w:rPr>
                    <w:rFonts w:ascii="標楷體" w:eastAsia="標楷體" w:hAnsi="標楷體"/>
                    <w:sz w:val="22"/>
                    <w:szCs w:val="22"/>
                  </w:rPr>
                </w:pPr>
                <w:r>
                  <w:rPr>
                    <w:rFonts w:ascii="標楷體" w:eastAsia="標楷體" w:hAnsi="標楷體" w:cs="Gungsuh" w:hint="eastAsia"/>
                    <w:sz w:val="22"/>
                    <w:szCs w:val="22"/>
                  </w:rPr>
                  <w:t>2.</w:t>
                </w:r>
                <w:r w:rsidRPr="00B16F3A">
                  <w:rPr>
                    <w:rFonts w:ascii="標楷體" w:eastAsia="標楷體" w:hAnsi="標楷體" w:cs="Gungsuh"/>
                    <w:sz w:val="22"/>
                    <w:szCs w:val="22"/>
                  </w:rPr>
                  <w:t>進行歷史探究PLUS：〈「鬍鬚番」到臺灣：從《馬偕日記》看文化衝突〉，引導學生研讀資料，並完成問答</w:t>
                </w:r>
              </w:p>
            </w:sdtContent>
          </w:sdt>
          <w:p w:rsidR="00814F6F" w:rsidRDefault="00814F6F">
            <w:pPr>
              <w:ind w:firstLine="0"/>
              <w:rPr>
                <w:rFonts w:ascii="標楷體" w:eastAsia="標楷體" w:hAnsi="標楷體" w:cs="標楷體"/>
                <w:sz w:val="24"/>
                <w:szCs w:val="24"/>
              </w:rPr>
            </w:pPr>
            <w:bookmarkStart w:id="3" w:name="_heading=h.lnxbz9" w:colFirst="0" w:colLast="0"/>
            <w:bookmarkEnd w:id="3"/>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lastRenderedPageBreak/>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2666CC" w:rsidRDefault="002666CC" w:rsidP="002666CC">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2.活動報告</w:t>
            </w: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【多元文化教育】</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多J2 關懷我族文化遺產的傳承與興革。</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多J4 了解不同群體間如何看待彼此的文化。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w:t>
            </w: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第廿一週</w:t>
            </w:r>
          </w:p>
          <w:p w:rsidR="00814F6F" w:rsidRDefault="00814F6F">
            <w:pPr>
              <w:ind w:firstLine="0"/>
              <w:jc w:val="left"/>
              <w:rPr>
                <w:rFonts w:ascii="標楷體" w:eastAsia="標楷體" w:hAnsi="標楷體" w:cs="標楷體"/>
                <w:sz w:val="24"/>
                <w:szCs w:val="24"/>
              </w:rPr>
            </w:pPr>
          </w:p>
        </w:tc>
        <w:tc>
          <w:tcPr>
            <w:tcW w:w="1845" w:type="dxa"/>
            <w:tcBorders>
              <w:top w:val="single" w:sz="8" w:space="0" w:color="000000"/>
              <w:left w:val="single" w:sz="8" w:space="0" w:color="000000"/>
              <w:bottom w:val="single" w:sz="8" w:space="0" w:color="000000"/>
              <w:right w:val="single" w:sz="8" w:space="0" w:color="000000"/>
            </w:tcBorders>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社2c-Ⅳ-1 從歷史或社會事件中，省思自身或所屬群體的文化淵源、處境及自主性。</w:t>
            </w: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歷A-Ⅳ-1 紀年與分期。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歷Ba-Ⅳ-1 考古發掘與史前文化。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歷Ba-Ⅳ-2 臺灣原住民族的遷徙與傳說。</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歷Bb-Ⅳ-1 十六、十七世紀東亞海域的各方勢力。</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歷Cb-Ⅳ-1 原住民族社會及其變化。</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歷Cb-Ⅳ-2 漢人社會的活動。</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lastRenderedPageBreak/>
              <w:t>歷D-Ⅳ-1 地方史探究（一）。</w:t>
            </w:r>
          </w:p>
          <w:p w:rsidR="00814F6F" w:rsidRDefault="00814F6F">
            <w:pPr>
              <w:ind w:firstLine="0"/>
              <w:rPr>
                <w:rFonts w:ascii="標楷體" w:eastAsia="標楷體" w:hAnsi="標楷體" w:cs="標楷體"/>
                <w:sz w:val="24"/>
                <w:szCs w:val="24"/>
              </w:rPr>
            </w:pP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814F6F" w:rsidRPr="00B16F3A" w:rsidRDefault="003738AF">
            <w:pPr>
              <w:ind w:firstLine="0"/>
              <w:rPr>
                <w:rFonts w:ascii="標楷體" w:eastAsia="標楷體" w:hAnsi="標楷體" w:cs="標楷體"/>
                <w:color w:val="FF0000"/>
                <w:sz w:val="24"/>
                <w:szCs w:val="24"/>
              </w:rPr>
            </w:pPr>
            <w:r w:rsidRPr="00B16F3A">
              <w:rPr>
                <w:rFonts w:ascii="標楷體" w:eastAsia="標楷體" w:hAnsi="標楷體" w:cs="標楷體"/>
                <w:color w:val="FF0000"/>
                <w:sz w:val="24"/>
                <w:szCs w:val="24"/>
              </w:rPr>
              <w:lastRenderedPageBreak/>
              <w:t>【第三次評量週】</w:t>
            </w:r>
          </w:p>
          <w:p w:rsidR="00814F6F" w:rsidRPr="00B16F3A" w:rsidRDefault="003738AF">
            <w:pPr>
              <w:ind w:firstLine="0"/>
              <w:rPr>
                <w:rFonts w:ascii="標楷體" w:eastAsia="標楷體" w:hAnsi="標楷體" w:cs="標楷體"/>
                <w:color w:val="FF0000"/>
                <w:sz w:val="24"/>
                <w:szCs w:val="24"/>
              </w:rPr>
            </w:pPr>
            <w:r w:rsidRPr="00B16F3A">
              <w:rPr>
                <w:rFonts w:ascii="標楷體" w:eastAsia="標楷體" w:hAnsi="標楷體" w:cs="標楷體"/>
                <w:color w:val="FF0000"/>
                <w:sz w:val="24"/>
                <w:szCs w:val="24"/>
              </w:rPr>
              <w:t>一課程活動</w:t>
            </w:r>
          </w:p>
          <w:p w:rsidR="00814F6F" w:rsidRPr="00B16F3A" w:rsidRDefault="003738AF">
            <w:pPr>
              <w:ind w:firstLine="0"/>
              <w:rPr>
                <w:rFonts w:ascii="標楷體" w:eastAsia="標楷體" w:hAnsi="標楷體" w:cs="標楷體"/>
                <w:color w:val="FF0000"/>
              </w:rPr>
            </w:pPr>
            <w:r w:rsidRPr="00B16F3A">
              <w:rPr>
                <w:rFonts w:ascii="標楷體" w:eastAsia="標楷體" w:hAnsi="標楷體" w:cs="標楷體"/>
                <w:color w:val="FF0000"/>
                <w:sz w:val="24"/>
                <w:szCs w:val="24"/>
              </w:rPr>
              <w:t>1.</w:t>
            </w:r>
            <w:r w:rsidRPr="00B16F3A">
              <w:rPr>
                <w:rFonts w:ascii="標楷體" w:eastAsia="標楷體" w:hAnsi="標楷體" w:cs="標楷體"/>
                <w:color w:val="FF0000"/>
              </w:rPr>
              <w:t>複習第二單元第5-6課</w:t>
            </w:r>
          </w:p>
          <w:p w:rsidR="00814F6F" w:rsidRPr="00B16F3A" w:rsidRDefault="003738AF">
            <w:pPr>
              <w:ind w:firstLine="0"/>
              <w:rPr>
                <w:rFonts w:ascii="標楷體" w:eastAsia="標楷體" w:hAnsi="標楷體" w:cs="標楷體"/>
                <w:color w:val="FF0000"/>
              </w:rPr>
            </w:pPr>
            <w:r w:rsidRPr="00B16F3A">
              <w:rPr>
                <w:rFonts w:ascii="標楷體" w:eastAsia="標楷體" w:hAnsi="標楷體" w:cs="標楷體"/>
                <w:color w:val="FF0000"/>
              </w:rPr>
              <w:t>2.完成學習單</w:t>
            </w:r>
          </w:p>
          <w:p w:rsidR="00B16F3A" w:rsidRPr="00B16F3A" w:rsidRDefault="00B16F3A">
            <w:pPr>
              <w:ind w:firstLine="0"/>
              <w:rPr>
                <w:rFonts w:ascii="標楷體" w:eastAsia="標楷體" w:hAnsi="標楷體" w:cs="標楷體"/>
                <w:color w:val="FF0000"/>
                <w:sz w:val="24"/>
                <w:szCs w:val="24"/>
              </w:rPr>
            </w:pPr>
            <w:r w:rsidRPr="00B16F3A">
              <w:rPr>
                <w:rFonts w:ascii="標楷體" w:eastAsia="標楷體" w:hAnsi="標楷體" w:cs="標楷體" w:hint="eastAsia"/>
                <w:color w:val="FF0000"/>
                <w:sz w:val="24"/>
                <w:szCs w:val="24"/>
              </w:rPr>
              <w:t>3.以歷史地圖及表，複習清前期水圳分布、兩岸港口對渡商貿。</w:t>
            </w:r>
          </w:p>
          <w:p w:rsidR="00B16F3A" w:rsidRPr="00B16F3A" w:rsidRDefault="00B16F3A">
            <w:pPr>
              <w:ind w:firstLine="0"/>
              <w:rPr>
                <w:rFonts w:ascii="標楷體" w:eastAsia="標楷體" w:hAnsi="標楷體" w:cs="標楷體"/>
                <w:color w:val="FF0000"/>
                <w:sz w:val="24"/>
                <w:szCs w:val="24"/>
              </w:rPr>
            </w:pPr>
            <w:r w:rsidRPr="00B16F3A">
              <w:rPr>
                <w:rFonts w:ascii="標楷體" w:eastAsia="標楷體" w:hAnsi="標楷體" w:cs="標楷體" w:hint="eastAsia"/>
                <w:color w:val="FF0000"/>
                <w:sz w:val="24"/>
                <w:szCs w:val="24"/>
              </w:rPr>
              <w:t>4.以歷史地圖及表，複習開港通商後產物分布。</w:t>
            </w:r>
          </w:p>
          <w:p w:rsidR="00B16F3A" w:rsidRPr="00B16F3A" w:rsidRDefault="00B16F3A">
            <w:pPr>
              <w:ind w:firstLine="0"/>
              <w:rPr>
                <w:rFonts w:ascii="標楷體" w:eastAsia="標楷體" w:hAnsi="標楷體" w:cs="標楷體"/>
                <w:sz w:val="24"/>
                <w:szCs w:val="24"/>
              </w:rPr>
            </w:pPr>
            <w:r w:rsidRPr="00B16F3A">
              <w:rPr>
                <w:rFonts w:ascii="標楷體" w:eastAsia="標楷體" w:hAnsi="標楷體" w:cs="標楷體" w:hint="eastAsia"/>
                <w:color w:val="FF0000"/>
                <w:sz w:val="24"/>
                <w:szCs w:val="24"/>
              </w:rPr>
              <w:t>5.強化渡台禁令下的諺語及其意涵。</w:t>
            </w: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2.學習單</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1.教師觀察</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2.紙筆測驗</w:t>
            </w:r>
          </w:p>
          <w:p w:rsidR="00814F6F" w:rsidRPr="00B16F3A" w:rsidRDefault="003738AF">
            <w:pPr>
              <w:ind w:firstLine="0"/>
              <w:rPr>
                <w:rFonts w:ascii="標楷體" w:eastAsia="標楷體" w:hAnsi="標楷體" w:cs="標楷體"/>
                <w:color w:val="FF0000"/>
                <w:sz w:val="24"/>
                <w:szCs w:val="24"/>
              </w:rPr>
            </w:pPr>
            <w:r>
              <w:rPr>
                <w:rFonts w:ascii="標楷體" w:eastAsia="標楷體" w:hAnsi="標楷體" w:cs="標楷體"/>
                <w:sz w:val="24"/>
                <w:szCs w:val="24"/>
              </w:rPr>
              <w:t>3.</w:t>
            </w:r>
            <w:r w:rsidRPr="00B16F3A">
              <w:rPr>
                <w:rFonts w:ascii="標楷體" w:eastAsia="標楷體" w:hAnsi="標楷體" w:cs="標楷體"/>
                <w:color w:val="FF0000"/>
                <w:sz w:val="24"/>
                <w:szCs w:val="24"/>
              </w:rPr>
              <w:t>學習單</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r w:rsidR="00814F6F">
        <w:trPr>
          <w:trHeight w:val="880"/>
          <w:jc w:val="center"/>
        </w:trPr>
        <w:tc>
          <w:tcPr>
            <w:tcW w:w="900" w:type="dxa"/>
            <w:tcBorders>
              <w:top w:val="single" w:sz="8" w:space="0" w:color="000000"/>
              <w:left w:val="single" w:sz="8" w:space="0" w:color="000000"/>
              <w:bottom w:val="single" w:sz="8" w:space="0" w:color="000000"/>
              <w:right w:val="single" w:sz="8" w:space="0" w:color="000000"/>
            </w:tcBorders>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第廿二週</w:t>
            </w:r>
          </w:p>
        </w:tc>
        <w:tc>
          <w:tcPr>
            <w:tcW w:w="1845" w:type="dxa"/>
            <w:tcBorders>
              <w:top w:val="single" w:sz="8" w:space="0" w:color="000000"/>
              <w:left w:val="single" w:sz="8" w:space="0" w:color="000000"/>
              <w:bottom w:val="single" w:sz="8" w:space="0" w:color="000000"/>
              <w:right w:val="single" w:sz="8" w:space="0" w:color="000000"/>
            </w:tcBorders>
          </w:tcPr>
          <w:p w:rsidR="00814F6F" w:rsidRDefault="00814F6F">
            <w:pPr>
              <w:ind w:firstLine="0"/>
              <w:rPr>
                <w:rFonts w:ascii="標楷體" w:eastAsia="標楷體" w:hAnsi="標楷體" w:cs="標楷體"/>
                <w:sz w:val="24"/>
                <w:szCs w:val="24"/>
              </w:rPr>
            </w:pP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歷1b-Ⅳ-1 運用歷史資料，解釋重要歷史人物與事件間的關聯。</w:t>
            </w:r>
          </w:p>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歷1c-Ⅳ-2 從多元觀點探究重要歷史事件與人物在歷史中的作用與意義。</w:t>
            </w:r>
          </w:p>
          <w:p w:rsidR="00814F6F" w:rsidRPr="004848EB" w:rsidRDefault="00814F6F">
            <w:pPr>
              <w:ind w:firstLine="0"/>
              <w:rPr>
                <w:rFonts w:ascii="標楷體" w:eastAsia="標楷體" w:hAnsi="標楷體" w:cs="標楷體"/>
                <w:sz w:val="24"/>
                <w:szCs w:val="24"/>
              </w:rPr>
            </w:pPr>
          </w:p>
        </w:tc>
        <w:tc>
          <w:tcPr>
            <w:tcW w:w="1725"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歷A-Ⅳ-1 紀年與分期。</w:t>
            </w:r>
          </w:p>
          <w:p w:rsidR="00814F6F" w:rsidRDefault="004848EB" w:rsidP="004848EB">
            <w:pPr>
              <w:ind w:firstLine="0"/>
              <w:rPr>
                <w:rFonts w:ascii="標楷體" w:eastAsia="標楷體" w:hAnsi="標楷體" w:cs="標楷體"/>
                <w:sz w:val="24"/>
                <w:szCs w:val="24"/>
              </w:rPr>
            </w:pPr>
            <w:r>
              <w:rPr>
                <w:rFonts w:ascii="標楷體" w:eastAsia="標楷體" w:hAnsi="標楷體" w:cs="標楷體"/>
                <w:sz w:val="24"/>
                <w:szCs w:val="24"/>
              </w:rPr>
              <w:t>歷D-Ⅳ-2 從主題B或C挑選適當課題深入探究，或規劃與執行歷史踏查或展演。</w:t>
            </w:r>
          </w:p>
        </w:tc>
        <w:tc>
          <w:tcPr>
            <w:tcW w:w="3465" w:type="dxa"/>
            <w:tcBorders>
              <w:top w:val="single" w:sz="8" w:space="0" w:color="000000"/>
              <w:left w:val="nil"/>
              <w:bottom w:val="single" w:sz="8" w:space="0" w:color="000000"/>
              <w:right w:val="single" w:sz="8" w:space="0" w:color="000000"/>
            </w:tcBorders>
            <w:shd w:val="clear" w:color="auto" w:fill="auto"/>
            <w:tcMar>
              <w:top w:w="100" w:type="dxa"/>
              <w:left w:w="20" w:type="dxa"/>
              <w:bottom w:w="100" w:type="dxa"/>
              <w:right w:w="20" w:type="dxa"/>
            </w:tcMar>
          </w:tcPr>
          <w:p w:rsidR="004848EB" w:rsidRPr="00B16F3A" w:rsidRDefault="004848EB">
            <w:pPr>
              <w:ind w:firstLine="0"/>
              <w:rPr>
                <w:rFonts w:ascii="標楷體" w:eastAsia="標楷體" w:hAnsi="標楷體" w:cs="標楷體"/>
                <w:color w:val="FF0000"/>
                <w:sz w:val="24"/>
                <w:szCs w:val="24"/>
              </w:rPr>
            </w:pPr>
            <w:r w:rsidRPr="00B16F3A">
              <w:rPr>
                <w:rFonts w:ascii="標楷體" w:eastAsia="標楷體" w:hAnsi="標楷體" w:cs="標楷體" w:hint="eastAsia"/>
                <w:color w:val="FF0000"/>
                <w:sz w:val="24"/>
                <w:szCs w:val="24"/>
              </w:rPr>
              <w:t>期末回顧</w:t>
            </w:r>
          </w:p>
          <w:p w:rsidR="00814F6F" w:rsidRPr="00B16F3A" w:rsidRDefault="004848EB">
            <w:pPr>
              <w:ind w:firstLine="0"/>
              <w:rPr>
                <w:rFonts w:ascii="標楷體" w:eastAsia="標楷體" w:hAnsi="標楷體" w:cs="標楷體"/>
                <w:color w:val="FF0000"/>
                <w:sz w:val="24"/>
                <w:szCs w:val="24"/>
              </w:rPr>
            </w:pPr>
            <w:r w:rsidRPr="00B16F3A">
              <w:rPr>
                <w:rFonts w:ascii="標楷體" w:eastAsia="標楷體" w:hAnsi="標楷體" w:cs="標楷體" w:hint="eastAsia"/>
                <w:color w:val="FF0000"/>
                <w:sz w:val="24"/>
                <w:szCs w:val="24"/>
              </w:rPr>
              <w:t>1.檢討第三次評量試卷與</w:t>
            </w:r>
            <w:r w:rsidR="003738AF" w:rsidRPr="00B16F3A">
              <w:rPr>
                <w:rFonts w:ascii="標楷體" w:eastAsia="標楷體" w:hAnsi="標楷體" w:cs="標楷體"/>
                <w:color w:val="FF0000"/>
                <w:sz w:val="24"/>
                <w:szCs w:val="24"/>
              </w:rPr>
              <w:t>複習全冊</w:t>
            </w:r>
          </w:p>
          <w:p w:rsidR="004848EB" w:rsidRPr="00B16F3A" w:rsidRDefault="004848EB">
            <w:pPr>
              <w:ind w:firstLine="0"/>
              <w:rPr>
                <w:rFonts w:ascii="標楷體" w:eastAsia="標楷體" w:hAnsi="標楷體" w:cs="標楷體"/>
                <w:color w:val="FF0000"/>
                <w:sz w:val="24"/>
                <w:szCs w:val="24"/>
              </w:rPr>
            </w:pPr>
            <w:r w:rsidRPr="00B16F3A">
              <w:rPr>
                <w:rFonts w:ascii="標楷體" w:eastAsia="標楷體" w:hAnsi="標楷體" w:cs="標楷體" w:hint="eastAsia"/>
                <w:color w:val="FF0000"/>
                <w:sz w:val="24"/>
                <w:szCs w:val="24"/>
              </w:rPr>
              <w:t>2. 七上分享上課心得</w:t>
            </w:r>
          </w:p>
          <w:p w:rsidR="00814F6F" w:rsidRDefault="00814F6F">
            <w:pPr>
              <w:ind w:firstLine="0"/>
              <w:rPr>
                <w:rFonts w:ascii="標楷體" w:eastAsia="標楷體" w:hAnsi="標楷體" w:cs="標楷體"/>
                <w:sz w:val="24"/>
                <w:szCs w:val="24"/>
              </w:rPr>
            </w:pPr>
          </w:p>
        </w:tc>
        <w:tc>
          <w:tcPr>
            <w:tcW w:w="5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1</w:t>
            </w: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3738AF">
            <w:pPr>
              <w:ind w:firstLine="0"/>
              <w:rPr>
                <w:rFonts w:ascii="標楷體" w:eastAsia="標楷體" w:hAnsi="標楷體" w:cs="標楷體"/>
                <w:sz w:val="24"/>
                <w:szCs w:val="24"/>
              </w:rPr>
            </w:pPr>
            <w:r>
              <w:rPr>
                <w:rFonts w:ascii="標楷體" w:eastAsia="標楷體" w:hAnsi="標楷體" w:cs="標楷體"/>
                <w:sz w:val="24"/>
                <w:szCs w:val="24"/>
              </w:rPr>
              <w:t>1.教學投影片</w:t>
            </w:r>
          </w:p>
          <w:p w:rsidR="004848EB" w:rsidRDefault="004848EB" w:rsidP="004848EB">
            <w:pPr>
              <w:ind w:firstLine="0"/>
              <w:rPr>
                <w:rFonts w:ascii="標楷體" w:eastAsia="標楷體" w:hAnsi="標楷體" w:cs="標楷體"/>
                <w:sz w:val="24"/>
                <w:szCs w:val="24"/>
              </w:rPr>
            </w:pPr>
            <w:r>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130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4848EB" w:rsidRDefault="004848EB" w:rsidP="004848EB">
            <w:pPr>
              <w:ind w:firstLine="0"/>
              <w:rPr>
                <w:rFonts w:ascii="標楷體" w:eastAsia="標楷體" w:hAnsi="標楷體" w:cs="標楷體"/>
                <w:sz w:val="24"/>
                <w:szCs w:val="24"/>
              </w:rPr>
            </w:pPr>
            <w:r>
              <w:rPr>
                <w:rFonts w:ascii="標楷體" w:eastAsia="標楷體" w:hAnsi="標楷體" w:cs="標楷體"/>
                <w:sz w:val="24"/>
                <w:szCs w:val="24"/>
              </w:rPr>
              <w:t xml:space="preserve"> </w:t>
            </w:r>
          </w:p>
          <w:p w:rsidR="00814F6F" w:rsidRDefault="00814F6F">
            <w:pPr>
              <w:ind w:firstLine="0"/>
              <w:rPr>
                <w:rFonts w:ascii="標楷體" w:eastAsia="標楷體" w:hAnsi="標楷體" w:cs="標楷體"/>
                <w:sz w:val="24"/>
                <w:szCs w:val="24"/>
              </w:rPr>
            </w:pPr>
          </w:p>
        </w:tc>
        <w:tc>
          <w:tcPr>
            <w:tcW w:w="2070"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rsidR="00814F6F" w:rsidRDefault="00814F6F">
            <w:pPr>
              <w:ind w:firstLine="0"/>
              <w:rPr>
                <w:rFonts w:ascii="標楷體" w:eastAsia="標楷體" w:hAnsi="標楷體" w:cs="標楷體"/>
                <w:sz w:val="24"/>
                <w:szCs w:val="24"/>
              </w:rPr>
            </w:pPr>
          </w:p>
        </w:tc>
        <w:tc>
          <w:tcPr>
            <w:tcW w:w="1785" w:type="dxa"/>
            <w:tcBorders>
              <w:top w:val="single" w:sz="8" w:space="0" w:color="000000"/>
              <w:left w:val="nil"/>
              <w:bottom w:val="single" w:sz="8" w:space="0" w:color="000000"/>
              <w:right w:val="single" w:sz="8" w:space="0" w:color="000000"/>
            </w:tcBorders>
          </w:tcPr>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□實施跨領域或跨科目協同教學(需另申請授課鐘點費者)</w:t>
            </w:r>
          </w:p>
          <w:p w:rsidR="00814F6F" w:rsidRDefault="003738AF">
            <w:pPr>
              <w:ind w:firstLine="0"/>
              <w:jc w:val="left"/>
              <w:rPr>
                <w:rFonts w:ascii="標楷體" w:eastAsia="標楷體" w:hAnsi="標楷體" w:cs="標楷體"/>
                <w:sz w:val="24"/>
                <w:szCs w:val="24"/>
              </w:rPr>
            </w:pPr>
            <w:r>
              <w:rPr>
                <w:rFonts w:ascii="標楷體" w:eastAsia="標楷體" w:hAnsi="標楷體" w:cs="標楷體"/>
                <w:sz w:val="24"/>
                <w:szCs w:val="24"/>
              </w:rPr>
              <w:t>1.協同科目：</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rPr>
              <w:t>2.協同節數：</w:t>
            </w:r>
          </w:p>
          <w:p w:rsidR="00814F6F" w:rsidRDefault="003738AF">
            <w:pPr>
              <w:ind w:firstLine="0"/>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
        </w:tc>
      </w:tr>
    </w:tbl>
    <w:p w:rsidR="00814F6F" w:rsidRDefault="00814F6F">
      <w:pPr>
        <w:ind w:firstLine="0"/>
        <w:jc w:val="left"/>
        <w:rPr>
          <w:rFonts w:ascii="標楷體" w:eastAsia="標楷體" w:hAnsi="標楷體" w:cs="標楷體"/>
          <w:sz w:val="24"/>
          <w:szCs w:val="24"/>
        </w:rPr>
      </w:pPr>
    </w:p>
    <w:p w:rsidR="00814F6F" w:rsidRDefault="003738AF">
      <w:pPr>
        <w:pBdr>
          <w:top w:val="nil"/>
          <w:left w:val="nil"/>
          <w:bottom w:val="nil"/>
          <w:right w:val="nil"/>
          <w:between w:val="nil"/>
        </w:pBdr>
        <w:ind w:firstLine="0"/>
        <w:jc w:val="left"/>
        <w:rPr>
          <w:rFonts w:ascii="PMingLiu" w:eastAsia="PMingLiu" w:hAnsi="PMingLiu" w:cs="PMingLiu"/>
          <w:sz w:val="24"/>
          <w:szCs w:val="24"/>
        </w:rPr>
      </w:pPr>
      <w:r>
        <w:rPr>
          <w:rFonts w:ascii="標楷體" w:eastAsia="標楷體" w:hAnsi="標楷體" w:cs="標楷體"/>
          <w:sz w:val="24"/>
          <w:szCs w:val="24"/>
        </w:rPr>
        <w:t>六、本課程是否有校外人士協助教學(</w:t>
      </w:r>
      <w:r>
        <w:rPr>
          <w:rFonts w:ascii="標楷體" w:eastAsia="標楷體" w:hAnsi="標楷體" w:cs="標楷體"/>
          <w:color w:val="1B75BC"/>
          <w:sz w:val="24"/>
          <w:szCs w:val="24"/>
        </w:rPr>
        <w:t>本表格請勿刪除</w:t>
      </w:r>
      <w:r>
        <w:rPr>
          <w:rFonts w:ascii="標楷體" w:eastAsia="標楷體" w:hAnsi="標楷體" w:cs="標楷體"/>
          <w:sz w:val="24"/>
          <w:szCs w:val="24"/>
        </w:rPr>
        <w:t>)</w:t>
      </w:r>
    </w:p>
    <w:p w:rsidR="00814F6F" w:rsidRDefault="003738AF">
      <w:pPr>
        <w:rPr>
          <w:rFonts w:ascii="標楷體" w:eastAsia="標楷體" w:hAnsi="標楷體" w:cs="標楷體"/>
          <w:sz w:val="24"/>
          <w:szCs w:val="24"/>
        </w:rPr>
      </w:pPr>
      <w:r>
        <w:rPr>
          <w:rFonts w:ascii="標楷體" w:eastAsia="標楷體" w:hAnsi="標楷體" w:cs="標楷體"/>
          <w:sz w:val="24"/>
          <w:szCs w:val="24"/>
        </w:rPr>
        <w:t>□否，全學年都沒有(以下免填)</w:t>
      </w:r>
    </w:p>
    <w:p w:rsidR="00814F6F" w:rsidRDefault="003738AF">
      <w:pPr>
        <w:rPr>
          <w:rFonts w:ascii="標楷體" w:eastAsia="標楷體" w:hAnsi="標楷體" w:cs="標楷體"/>
          <w:sz w:val="24"/>
          <w:szCs w:val="24"/>
        </w:rPr>
      </w:pPr>
      <w:r>
        <w:rPr>
          <w:rFonts w:ascii="標楷體" w:eastAsia="標楷體" w:hAnsi="標楷體" w:cs="標楷體"/>
          <w:sz w:val="24"/>
          <w:szCs w:val="24"/>
        </w:rPr>
        <w:t>□有，部分班級，實施的班級為：___________</w:t>
      </w:r>
    </w:p>
    <w:p w:rsidR="00814F6F" w:rsidRDefault="003738AF">
      <w:pPr>
        <w:rPr>
          <w:rFonts w:ascii="標楷體" w:eastAsia="標楷體" w:hAnsi="標楷體" w:cs="標楷體"/>
          <w:sz w:val="24"/>
          <w:szCs w:val="24"/>
        </w:rPr>
      </w:pPr>
      <w:r>
        <w:rPr>
          <w:rFonts w:ascii="標楷體" w:eastAsia="標楷體" w:hAnsi="標楷體" w:cs="標楷體"/>
          <w:sz w:val="24"/>
          <w:szCs w:val="24"/>
        </w:rPr>
        <w:t>□有，全學年實施</w:t>
      </w:r>
    </w:p>
    <w:tbl>
      <w:tblPr>
        <w:tblStyle w:val="afd"/>
        <w:tblW w:w="14853" w:type="dxa"/>
        <w:tblInd w:w="-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76"/>
        <w:gridCol w:w="3177"/>
        <w:gridCol w:w="3513"/>
        <w:gridCol w:w="2296"/>
        <w:gridCol w:w="1399"/>
        <w:gridCol w:w="3192"/>
      </w:tblGrid>
      <w:tr w:rsidR="00814F6F">
        <w:tc>
          <w:tcPr>
            <w:tcW w:w="1276"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教學期程</w:t>
            </w:r>
          </w:p>
        </w:tc>
        <w:tc>
          <w:tcPr>
            <w:tcW w:w="3177"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校外人士協助之課程大綱</w:t>
            </w:r>
          </w:p>
        </w:tc>
        <w:tc>
          <w:tcPr>
            <w:tcW w:w="3513"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教材形式</w:t>
            </w:r>
          </w:p>
        </w:tc>
        <w:tc>
          <w:tcPr>
            <w:tcW w:w="2296"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教材內容簡介</w:t>
            </w:r>
          </w:p>
        </w:tc>
        <w:tc>
          <w:tcPr>
            <w:tcW w:w="1399"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預期成效</w:t>
            </w:r>
          </w:p>
        </w:tc>
        <w:tc>
          <w:tcPr>
            <w:tcW w:w="3192" w:type="dxa"/>
          </w:tcPr>
          <w:p w:rsidR="00814F6F" w:rsidRDefault="003738AF">
            <w:pPr>
              <w:ind w:firstLine="0"/>
              <w:jc w:val="center"/>
              <w:rPr>
                <w:rFonts w:ascii="標楷體" w:eastAsia="標楷體" w:hAnsi="標楷體" w:cs="標楷體"/>
                <w:sz w:val="24"/>
                <w:szCs w:val="24"/>
              </w:rPr>
            </w:pPr>
            <w:r>
              <w:rPr>
                <w:rFonts w:ascii="標楷體" w:eastAsia="標楷體" w:hAnsi="標楷體" w:cs="標楷體"/>
                <w:sz w:val="24"/>
                <w:szCs w:val="24"/>
              </w:rPr>
              <w:t>原授課教師角色</w:t>
            </w:r>
          </w:p>
        </w:tc>
      </w:tr>
      <w:tr w:rsidR="00814F6F">
        <w:tc>
          <w:tcPr>
            <w:tcW w:w="1276" w:type="dxa"/>
          </w:tcPr>
          <w:p w:rsidR="00814F6F" w:rsidRDefault="00814F6F">
            <w:pPr>
              <w:ind w:firstLine="0"/>
              <w:rPr>
                <w:rFonts w:ascii="標楷體" w:eastAsia="標楷體" w:hAnsi="標楷體" w:cs="標楷體"/>
                <w:sz w:val="24"/>
                <w:szCs w:val="24"/>
              </w:rPr>
            </w:pPr>
          </w:p>
        </w:tc>
        <w:tc>
          <w:tcPr>
            <w:tcW w:w="3177" w:type="dxa"/>
          </w:tcPr>
          <w:p w:rsidR="00814F6F" w:rsidRDefault="00814F6F">
            <w:pPr>
              <w:ind w:firstLine="0"/>
              <w:rPr>
                <w:rFonts w:ascii="標楷體" w:eastAsia="標楷體" w:hAnsi="標楷體" w:cs="標楷體"/>
                <w:sz w:val="24"/>
                <w:szCs w:val="24"/>
              </w:rPr>
            </w:pPr>
          </w:p>
        </w:tc>
        <w:tc>
          <w:tcPr>
            <w:tcW w:w="3513" w:type="dxa"/>
          </w:tcPr>
          <w:p w:rsidR="00814F6F" w:rsidRDefault="003738AF">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□簡報□印刷品□影音光碟</w:t>
            </w:r>
          </w:p>
          <w:p w:rsidR="00814F6F" w:rsidRDefault="003738AF">
            <w:pPr>
              <w:pBdr>
                <w:top w:val="nil"/>
                <w:left w:val="nil"/>
                <w:bottom w:val="nil"/>
                <w:right w:val="nil"/>
                <w:between w:val="nil"/>
              </w:pBdr>
              <w:ind w:firstLine="0"/>
              <w:rPr>
                <w:rFonts w:ascii="標楷體" w:eastAsia="標楷體" w:hAnsi="標楷體" w:cs="標楷體"/>
                <w:sz w:val="24"/>
                <w:szCs w:val="24"/>
              </w:rPr>
            </w:pPr>
            <w:r>
              <w:rPr>
                <w:rFonts w:ascii="標楷體" w:eastAsia="標楷體" w:hAnsi="標楷體" w:cs="標楷體"/>
                <w:sz w:val="24"/>
                <w:szCs w:val="24"/>
              </w:rPr>
              <w:t xml:space="preserve">□其他於課程或活動中使用之教學資料，請說明： </w:t>
            </w:r>
          </w:p>
        </w:tc>
        <w:tc>
          <w:tcPr>
            <w:tcW w:w="2296" w:type="dxa"/>
          </w:tcPr>
          <w:p w:rsidR="00814F6F" w:rsidRDefault="00814F6F">
            <w:pPr>
              <w:ind w:firstLine="0"/>
              <w:rPr>
                <w:rFonts w:ascii="標楷體" w:eastAsia="標楷體" w:hAnsi="標楷體" w:cs="標楷體"/>
                <w:sz w:val="24"/>
                <w:szCs w:val="24"/>
              </w:rPr>
            </w:pPr>
          </w:p>
        </w:tc>
        <w:tc>
          <w:tcPr>
            <w:tcW w:w="1399" w:type="dxa"/>
          </w:tcPr>
          <w:p w:rsidR="00814F6F" w:rsidRDefault="00814F6F">
            <w:pPr>
              <w:ind w:firstLine="0"/>
              <w:rPr>
                <w:rFonts w:ascii="標楷體" w:eastAsia="標楷體" w:hAnsi="標楷體" w:cs="標楷體"/>
                <w:sz w:val="24"/>
                <w:szCs w:val="24"/>
              </w:rPr>
            </w:pPr>
          </w:p>
        </w:tc>
        <w:tc>
          <w:tcPr>
            <w:tcW w:w="3192" w:type="dxa"/>
          </w:tcPr>
          <w:p w:rsidR="00814F6F" w:rsidRDefault="00814F6F">
            <w:pPr>
              <w:ind w:firstLine="0"/>
              <w:rPr>
                <w:rFonts w:ascii="標楷體" w:eastAsia="標楷體" w:hAnsi="標楷體" w:cs="標楷體"/>
                <w:sz w:val="24"/>
                <w:szCs w:val="24"/>
              </w:rPr>
            </w:pPr>
          </w:p>
        </w:tc>
      </w:tr>
      <w:tr w:rsidR="00814F6F">
        <w:tc>
          <w:tcPr>
            <w:tcW w:w="1276" w:type="dxa"/>
          </w:tcPr>
          <w:p w:rsidR="00814F6F" w:rsidRDefault="00814F6F">
            <w:pPr>
              <w:ind w:firstLine="0"/>
              <w:rPr>
                <w:rFonts w:ascii="標楷體" w:eastAsia="標楷體" w:hAnsi="標楷體" w:cs="標楷體"/>
                <w:sz w:val="24"/>
                <w:szCs w:val="24"/>
              </w:rPr>
            </w:pPr>
          </w:p>
        </w:tc>
        <w:tc>
          <w:tcPr>
            <w:tcW w:w="3177" w:type="dxa"/>
          </w:tcPr>
          <w:p w:rsidR="00814F6F" w:rsidRDefault="00814F6F">
            <w:pPr>
              <w:ind w:firstLine="0"/>
              <w:rPr>
                <w:rFonts w:ascii="標楷體" w:eastAsia="標楷體" w:hAnsi="標楷體" w:cs="標楷體"/>
                <w:sz w:val="24"/>
                <w:szCs w:val="24"/>
              </w:rPr>
            </w:pPr>
          </w:p>
        </w:tc>
        <w:tc>
          <w:tcPr>
            <w:tcW w:w="3513" w:type="dxa"/>
          </w:tcPr>
          <w:p w:rsidR="00814F6F" w:rsidRDefault="00814F6F">
            <w:pPr>
              <w:ind w:firstLine="0"/>
              <w:rPr>
                <w:rFonts w:ascii="標楷體" w:eastAsia="標楷體" w:hAnsi="標楷體" w:cs="標楷體"/>
                <w:sz w:val="24"/>
                <w:szCs w:val="24"/>
              </w:rPr>
            </w:pPr>
          </w:p>
        </w:tc>
        <w:tc>
          <w:tcPr>
            <w:tcW w:w="2296" w:type="dxa"/>
          </w:tcPr>
          <w:p w:rsidR="00814F6F" w:rsidRDefault="00814F6F">
            <w:pPr>
              <w:ind w:firstLine="0"/>
              <w:rPr>
                <w:rFonts w:ascii="標楷體" w:eastAsia="標楷體" w:hAnsi="標楷體" w:cs="標楷體"/>
                <w:sz w:val="24"/>
                <w:szCs w:val="24"/>
              </w:rPr>
            </w:pPr>
          </w:p>
        </w:tc>
        <w:tc>
          <w:tcPr>
            <w:tcW w:w="1399" w:type="dxa"/>
          </w:tcPr>
          <w:p w:rsidR="00814F6F" w:rsidRDefault="00814F6F">
            <w:pPr>
              <w:ind w:firstLine="0"/>
              <w:rPr>
                <w:rFonts w:ascii="標楷體" w:eastAsia="標楷體" w:hAnsi="標楷體" w:cs="標楷體"/>
                <w:sz w:val="24"/>
                <w:szCs w:val="24"/>
              </w:rPr>
            </w:pPr>
          </w:p>
        </w:tc>
        <w:tc>
          <w:tcPr>
            <w:tcW w:w="3192" w:type="dxa"/>
          </w:tcPr>
          <w:p w:rsidR="00814F6F" w:rsidRDefault="00814F6F">
            <w:pPr>
              <w:ind w:firstLine="0"/>
              <w:rPr>
                <w:rFonts w:ascii="標楷體" w:eastAsia="標楷體" w:hAnsi="標楷體" w:cs="標楷體"/>
                <w:sz w:val="24"/>
                <w:szCs w:val="24"/>
              </w:rPr>
            </w:pPr>
          </w:p>
        </w:tc>
      </w:tr>
      <w:tr w:rsidR="00814F6F">
        <w:tc>
          <w:tcPr>
            <w:tcW w:w="1276" w:type="dxa"/>
          </w:tcPr>
          <w:p w:rsidR="00814F6F" w:rsidRDefault="00814F6F">
            <w:pPr>
              <w:ind w:firstLine="0"/>
              <w:rPr>
                <w:rFonts w:ascii="標楷體" w:eastAsia="標楷體" w:hAnsi="標楷體" w:cs="標楷體"/>
                <w:sz w:val="24"/>
                <w:szCs w:val="24"/>
              </w:rPr>
            </w:pPr>
          </w:p>
        </w:tc>
        <w:tc>
          <w:tcPr>
            <w:tcW w:w="3177" w:type="dxa"/>
          </w:tcPr>
          <w:p w:rsidR="00814F6F" w:rsidRDefault="00814F6F">
            <w:pPr>
              <w:ind w:firstLine="0"/>
              <w:rPr>
                <w:rFonts w:ascii="標楷體" w:eastAsia="標楷體" w:hAnsi="標楷體" w:cs="標楷體"/>
                <w:sz w:val="24"/>
                <w:szCs w:val="24"/>
              </w:rPr>
            </w:pPr>
          </w:p>
        </w:tc>
        <w:tc>
          <w:tcPr>
            <w:tcW w:w="3513" w:type="dxa"/>
          </w:tcPr>
          <w:p w:rsidR="00814F6F" w:rsidRDefault="00814F6F">
            <w:pPr>
              <w:ind w:firstLine="0"/>
              <w:rPr>
                <w:rFonts w:ascii="標楷體" w:eastAsia="標楷體" w:hAnsi="標楷體" w:cs="標楷體"/>
                <w:sz w:val="24"/>
                <w:szCs w:val="24"/>
              </w:rPr>
            </w:pPr>
          </w:p>
        </w:tc>
        <w:tc>
          <w:tcPr>
            <w:tcW w:w="2296" w:type="dxa"/>
          </w:tcPr>
          <w:p w:rsidR="00814F6F" w:rsidRDefault="00814F6F">
            <w:pPr>
              <w:ind w:firstLine="0"/>
              <w:rPr>
                <w:rFonts w:ascii="標楷體" w:eastAsia="標楷體" w:hAnsi="標楷體" w:cs="標楷體"/>
                <w:sz w:val="24"/>
                <w:szCs w:val="24"/>
              </w:rPr>
            </w:pPr>
          </w:p>
        </w:tc>
        <w:tc>
          <w:tcPr>
            <w:tcW w:w="1399" w:type="dxa"/>
          </w:tcPr>
          <w:p w:rsidR="00814F6F" w:rsidRDefault="00814F6F">
            <w:pPr>
              <w:ind w:firstLine="0"/>
              <w:rPr>
                <w:rFonts w:ascii="標楷體" w:eastAsia="標楷體" w:hAnsi="標楷體" w:cs="標楷體"/>
                <w:sz w:val="24"/>
                <w:szCs w:val="24"/>
              </w:rPr>
            </w:pPr>
          </w:p>
        </w:tc>
        <w:tc>
          <w:tcPr>
            <w:tcW w:w="3192" w:type="dxa"/>
          </w:tcPr>
          <w:p w:rsidR="00814F6F" w:rsidRDefault="00814F6F">
            <w:pPr>
              <w:ind w:firstLine="0"/>
              <w:rPr>
                <w:rFonts w:ascii="標楷體" w:eastAsia="標楷體" w:hAnsi="標楷體" w:cs="標楷體"/>
                <w:sz w:val="24"/>
                <w:szCs w:val="24"/>
              </w:rPr>
            </w:pPr>
          </w:p>
        </w:tc>
      </w:tr>
    </w:tbl>
    <w:p w:rsidR="00814F6F" w:rsidRDefault="003738AF">
      <w:pPr>
        <w:rPr>
          <w:rFonts w:ascii="標楷體" w:eastAsia="標楷體" w:hAnsi="標楷體" w:cs="標楷體"/>
          <w:sz w:val="24"/>
          <w:szCs w:val="24"/>
        </w:rPr>
      </w:pPr>
      <w:r>
        <w:rPr>
          <w:rFonts w:ascii="標楷體" w:eastAsia="標楷體" w:hAnsi="標楷體" w:cs="標楷體"/>
          <w:sz w:val="24"/>
          <w:szCs w:val="24"/>
        </w:rPr>
        <w:lastRenderedPageBreak/>
        <w:t>*上述欄位皆與校外人士協助教學與活動之申請表一致</w:t>
      </w:r>
    </w:p>
    <w:p w:rsidR="00814F6F" w:rsidRDefault="00814F6F">
      <w:pPr>
        <w:rPr>
          <w:rFonts w:ascii="標楷體" w:eastAsia="標楷體" w:hAnsi="標楷體" w:cs="標楷體"/>
          <w:color w:val="FF0000"/>
          <w:sz w:val="24"/>
          <w:szCs w:val="24"/>
        </w:rPr>
      </w:pPr>
    </w:p>
    <w:p w:rsidR="00814F6F" w:rsidRDefault="003738AF">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備註：</w:t>
      </w:r>
    </w:p>
    <w:p w:rsidR="00814F6F" w:rsidRDefault="003738AF">
      <w:pPr>
        <w:numPr>
          <w:ilvl w:val="0"/>
          <w:numId w:val="7"/>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必要辦理項目（融入課程實施）說明：</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t>另依「兒童及少年性剝削防制條例」第4條規定:「高級中等以下學校每學年應辦理兒童及少年性剝削防治教育課程或教育宣導」。</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環境教育課程每學年至少4小時(環境教育法第19條)。</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依據「家庭暴力防治法」第60條之規定：高級中等以下學校每學年應有4小時以上之家庭暴力防治課程，但得於總時數不變下，彈性安排於各學年實施。</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依據「全民國防教育法」第7條規定：「各級學校應推動全民國防教育，並視實際需要，納入教學課程，實施多元教學活動」請各國中小融入相關學習領域及活動進行教學。</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本局109年2月20日新北教新字第1090294487號函文各校，自110學年度起實施國際教育4堂課，學校得將國際教育議題融入生活課程、英語文、社會及綜合活動等領域，規劃多元適性之教學課程，每學年將課程計畫提經學校課程發展委員會審查；每學年實施4節課，原則每學期2節課，惟經由各校課程委員會通過後，得彈性調整實施學期。</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其他安全教育等議題(111.2.25新北教工字第1090294487號函辦理)。</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依據依教育部111年11月2日臺教學(一)字第1112806266號辦理生命教育。</w:t>
      </w:r>
    </w:p>
    <w:p w:rsidR="00814F6F" w:rsidRDefault="003738AF">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rsidR="00814F6F" w:rsidRDefault="003738AF">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(二)各校依實際需要自行選擇辦理項目</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防災教育課程(98.2.17北府教環字第0980095022號函)。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品德教育融入教學(94.12.06北府教特字第0940840650號)及品德教育(教育部國教署107.5.3臺教國署國字第1070049374號函)。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交通部兒童安全通過路口教案會議(107.3.6新北教社字第1070366699號函)。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國中多元評量素養融入教學(103.03.27北教中字第1011512677號)。</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提升國中英語教學品質（103.04.30北教中字第1031713254號函）。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國民中學深耕閱讀融入教學（103.05.13北教中字第1031816070號函）。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依教育部國民及學前教育署105年5月24日臺教國署國字第1050057776號函，請各公私立國中課程發展委員會「生涯發展教育議題課程小組」規劃生涯發展教育融入各領域課程計畫。</w:t>
      </w:r>
    </w:p>
    <w:p w:rsidR="00814F6F" w:rsidRDefault="003738AF">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資訊素養觀念宣導(108.3.11新北教研資字第1080399532號函)。</w:t>
      </w:r>
    </w:p>
    <w:p w:rsidR="00814F6F" w:rsidRDefault="00814F6F">
      <w:pPr>
        <w:ind w:firstLine="0"/>
        <w:jc w:val="left"/>
        <w:rPr>
          <w:rFonts w:ascii="標楷體" w:eastAsia="標楷體" w:hAnsi="標楷體" w:cs="標楷體"/>
          <w:sz w:val="24"/>
          <w:szCs w:val="24"/>
        </w:rPr>
      </w:pPr>
    </w:p>
    <w:sectPr w:rsidR="00814F6F">
      <w:footerReference w:type="default" r:id="rId8"/>
      <w:pgSz w:w="16839" w:h="11907" w:orient="landscape"/>
      <w:pgMar w:top="851" w:right="1134" w:bottom="851" w:left="1134"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C99" w:rsidRDefault="008B0C99">
      <w:r>
        <w:separator/>
      </w:r>
    </w:p>
  </w:endnote>
  <w:endnote w:type="continuationSeparator" w:id="0">
    <w:p w:rsidR="008B0C99" w:rsidRDefault="008B0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ungsuh">
    <w:charset w:val="81"/>
    <w:family w:val="roman"/>
    <w:pitch w:val="variable"/>
    <w:sig w:usb0="B00002AF" w:usb1="69D77CFB" w:usb2="00000030" w:usb3="00000000" w:csb0="0008009F" w:csb1="00000000"/>
  </w:font>
  <w:font w:name="PMingLiu">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6C3A" w:rsidRDefault="00A26C3A">
    <w:pPr>
      <w:pBdr>
        <w:top w:val="nil"/>
        <w:left w:val="nil"/>
        <w:bottom w:val="nil"/>
        <w:right w:val="nil"/>
        <w:between w:val="nil"/>
      </w:pBdr>
      <w:tabs>
        <w:tab w:val="center" w:pos="4153"/>
        <w:tab w:val="right" w:pos="8306"/>
      </w:tabs>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C99" w:rsidRDefault="008B0C99">
      <w:r>
        <w:separator/>
      </w:r>
    </w:p>
  </w:footnote>
  <w:footnote w:type="continuationSeparator" w:id="0">
    <w:p w:rsidR="008B0C99" w:rsidRDefault="008B0C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640"/>
    <w:multiLevelType w:val="hybridMultilevel"/>
    <w:tmpl w:val="373C4FD6"/>
    <w:lvl w:ilvl="0" w:tplc="C6A2AEB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6C0BB7"/>
    <w:multiLevelType w:val="multilevel"/>
    <w:tmpl w:val="2962F07A"/>
    <w:lvl w:ilvl="0">
      <w:start w:val="1"/>
      <w:numFmt w:val="decimal"/>
      <w:lvlText w:val="%1."/>
      <w:lvlJc w:val="left"/>
      <w:pPr>
        <w:ind w:left="863"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DCB5759"/>
    <w:multiLevelType w:val="multilevel"/>
    <w:tmpl w:val="4DE6CE4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53AB1F2D"/>
    <w:multiLevelType w:val="multilevel"/>
    <w:tmpl w:val="57E082A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50A2C89"/>
    <w:multiLevelType w:val="multilevel"/>
    <w:tmpl w:val="746CD2D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6744154"/>
    <w:multiLevelType w:val="multilevel"/>
    <w:tmpl w:val="0EA8BB7C"/>
    <w:lvl w:ilvl="0">
      <w:start w:val="1"/>
      <w:numFmt w:val="decimal"/>
      <w:lvlText w:val="%1、"/>
      <w:lvlJc w:val="left"/>
      <w:pPr>
        <w:ind w:left="503" w:hanging="480"/>
      </w:pPr>
      <w:rPr>
        <w:color w:val="000000"/>
      </w:rPr>
    </w:lvl>
    <w:lvl w:ilvl="1">
      <w:start w:val="1"/>
      <w:numFmt w:val="decimal"/>
      <w:lvlText w:val="%2."/>
      <w:lvlJc w:val="left"/>
      <w:pPr>
        <w:ind w:left="863" w:hanging="360"/>
      </w:pPr>
      <w:rPr>
        <w:rFonts w:ascii="Times New Roman" w:eastAsia="Times New Roman" w:hAnsi="Times New Roman" w:cs="Times New Roman"/>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6" w15:restartNumberingAfterBreak="0">
    <w:nsid w:val="768C392A"/>
    <w:multiLevelType w:val="multilevel"/>
    <w:tmpl w:val="71B821B0"/>
    <w:lvl w:ilvl="0">
      <w:start w:val="1"/>
      <w:numFmt w:val="decimal"/>
      <w:lvlText w:val="%1、"/>
      <w:lvlJc w:val="left"/>
      <w:pPr>
        <w:ind w:left="503" w:hanging="480"/>
      </w:pPr>
      <w:rPr>
        <w:color w:val="000000"/>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7" w15:restartNumberingAfterBreak="0">
    <w:nsid w:val="7EB824B9"/>
    <w:multiLevelType w:val="multilevel"/>
    <w:tmpl w:val="F30221B8"/>
    <w:lvl w:ilvl="0">
      <w:start w:val="1"/>
      <w:numFmt w:val="decimal"/>
      <w:lvlText w:val="%1."/>
      <w:lvlJc w:val="left"/>
      <w:pPr>
        <w:ind w:left="863"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
  </w:num>
  <w:num w:numId="3">
    <w:abstractNumId w:val="6"/>
  </w:num>
  <w:num w:numId="4">
    <w:abstractNumId w:val="5"/>
  </w:num>
  <w:num w:numId="5">
    <w:abstractNumId w:val="1"/>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F6F"/>
    <w:rsid w:val="000E30CB"/>
    <w:rsid w:val="00160672"/>
    <w:rsid w:val="002666CC"/>
    <w:rsid w:val="003738AF"/>
    <w:rsid w:val="004848EB"/>
    <w:rsid w:val="004A04BD"/>
    <w:rsid w:val="004C770A"/>
    <w:rsid w:val="00550846"/>
    <w:rsid w:val="00576D85"/>
    <w:rsid w:val="00592F8A"/>
    <w:rsid w:val="00644AD3"/>
    <w:rsid w:val="00660989"/>
    <w:rsid w:val="0077381B"/>
    <w:rsid w:val="00814F6F"/>
    <w:rsid w:val="00817E28"/>
    <w:rsid w:val="00876670"/>
    <w:rsid w:val="008B0C99"/>
    <w:rsid w:val="009013C0"/>
    <w:rsid w:val="0091691C"/>
    <w:rsid w:val="00933105"/>
    <w:rsid w:val="009659B7"/>
    <w:rsid w:val="009E1819"/>
    <w:rsid w:val="009E48F2"/>
    <w:rsid w:val="00A2114D"/>
    <w:rsid w:val="00A26C3A"/>
    <w:rsid w:val="00A3312E"/>
    <w:rsid w:val="00AF0CE4"/>
    <w:rsid w:val="00B06DBD"/>
    <w:rsid w:val="00B16495"/>
    <w:rsid w:val="00B16F3A"/>
    <w:rsid w:val="00BC234F"/>
    <w:rsid w:val="00BC490B"/>
    <w:rsid w:val="00BE66D0"/>
    <w:rsid w:val="00C41E96"/>
    <w:rsid w:val="00CD2CCB"/>
    <w:rsid w:val="00D27AC3"/>
    <w:rsid w:val="00D919AB"/>
    <w:rsid w:val="00DE24C9"/>
    <w:rsid w:val="00E753F4"/>
    <w:rsid w:val="00EE408E"/>
    <w:rsid w:val="00F257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D5966"/>
  <w15:docId w15:val="{11CD49CF-E2D7-4FEE-BD10-E8535C392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54B4"/>
    <w:rPr>
      <w:rFonts w:eastAsia="新細明體"/>
      <w:color w:val="000000"/>
    </w:rPr>
  </w:style>
  <w:style w:type="paragraph" w:styleId="1">
    <w:name w:val="heading 1"/>
    <w:basedOn w:val="a"/>
    <w:next w:val="a"/>
    <w:link w:val="10"/>
    <w:uiPriority w:val="9"/>
    <w:qFormat/>
    <w:rsid w:val="00476503"/>
    <w:pPr>
      <w:keepNext/>
      <w:keepLines/>
      <w:spacing w:before="480" w:after="120"/>
      <w:contextualSpacing/>
      <w:outlineLvl w:val="0"/>
    </w:pPr>
    <w:rPr>
      <w:b/>
      <w:sz w:val="48"/>
      <w:szCs w:val="48"/>
    </w:rPr>
  </w:style>
  <w:style w:type="paragraph" w:styleId="2">
    <w:name w:val="heading 2"/>
    <w:basedOn w:val="a"/>
    <w:next w:val="a"/>
    <w:link w:val="20"/>
    <w:uiPriority w:val="9"/>
    <w:semiHidden/>
    <w:unhideWhenUsed/>
    <w:qFormat/>
    <w:rsid w:val="00476503"/>
    <w:pPr>
      <w:keepNext/>
      <w:keepLines/>
      <w:spacing w:before="360" w:after="80"/>
      <w:contextualSpacing/>
      <w:outlineLvl w:val="1"/>
    </w:pPr>
    <w:rPr>
      <w:b/>
      <w:sz w:val="36"/>
      <w:szCs w:val="36"/>
    </w:rPr>
  </w:style>
  <w:style w:type="paragraph" w:styleId="3">
    <w:name w:val="heading 3"/>
    <w:basedOn w:val="a"/>
    <w:next w:val="a"/>
    <w:link w:val="30"/>
    <w:uiPriority w:val="9"/>
    <w:semiHidden/>
    <w:unhideWhenUsed/>
    <w:qFormat/>
    <w:rsid w:val="00476503"/>
    <w:pPr>
      <w:keepNext/>
      <w:keepLines/>
      <w:spacing w:before="280" w:after="80"/>
      <w:contextualSpacing/>
      <w:outlineLvl w:val="2"/>
    </w:pPr>
    <w:rPr>
      <w:b/>
      <w:sz w:val="28"/>
      <w:szCs w:val="28"/>
    </w:rPr>
  </w:style>
  <w:style w:type="paragraph" w:styleId="4">
    <w:name w:val="heading 4"/>
    <w:basedOn w:val="a"/>
    <w:next w:val="a"/>
    <w:link w:val="40"/>
    <w:uiPriority w:val="9"/>
    <w:semiHidden/>
    <w:unhideWhenUsed/>
    <w:qFormat/>
    <w:rsid w:val="00476503"/>
    <w:pPr>
      <w:keepNext/>
      <w:keepLines/>
      <w:spacing w:before="240" w:after="40"/>
      <w:contextualSpacing/>
      <w:outlineLvl w:val="3"/>
    </w:pPr>
    <w:rPr>
      <w:b/>
      <w:sz w:val="24"/>
      <w:szCs w:val="24"/>
    </w:rPr>
  </w:style>
  <w:style w:type="paragraph" w:styleId="5">
    <w:name w:val="heading 5"/>
    <w:basedOn w:val="a"/>
    <w:next w:val="a"/>
    <w:link w:val="50"/>
    <w:uiPriority w:val="9"/>
    <w:semiHidden/>
    <w:unhideWhenUsed/>
    <w:qFormat/>
    <w:rsid w:val="00476503"/>
    <w:pPr>
      <w:keepNext/>
      <w:keepLines/>
      <w:spacing w:before="220" w:after="40"/>
      <w:contextualSpacing/>
      <w:outlineLvl w:val="4"/>
    </w:pPr>
    <w:rPr>
      <w:b/>
      <w:sz w:val="22"/>
      <w:szCs w:val="22"/>
    </w:rPr>
  </w:style>
  <w:style w:type="paragraph" w:styleId="6">
    <w:name w:val="heading 6"/>
    <w:basedOn w:val="a"/>
    <w:next w:val="a"/>
    <w:link w:val="60"/>
    <w:uiPriority w:val="9"/>
    <w:semiHidden/>
    <w:unhideWhenUsed/>
    <w:qFormat/>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476503"/>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5">
    <w:name w:val="header"/>
    <w:basedOn w:val="a"/>
    <w:link w:val="a6"/>
    <w:uiPriority w:val="99"/>
    <w:unhideWhenUsed/>
    <w:rsid w:val="00476503"/>
    <w:pPr>
      <w:tabs>
        <w:tab w:val="center" w:pos="4153"/>
        <w:tab w:val="right" w:pos="8306"/>
      </w:tabs>
      <w:snapToGrid w:val="0"/>
    </w:pPr>
  </w:style>
  <w:style w:type="character" w:customStyle="1" w:styleId="a6">
    <w:name w:val="頁首 字元"/>
    <w:basedOn w:val="a0"/>
    <w:link w:val="a5"/>
    <w:uiPriority w:val="99"/>
    <w:rsid w:val="00476503"/>
    <w:rPr>
      <w:sz w:val="20"/>
      <w:szCs w:val="20"/>
    </w:rPr>
  </w:style>
  <w:style w:type="paragraph" w:styleId="a7">
    <w:name w:val="footer"/>
    <w:basedOn w:val="a"/>
    <w:link w:val="a8"/>
    <w:uiPriority w:val="99"/>
    <w:unhideWhenUsed/>
    <w:rsid w:val="00476503"/>
    <w:pPr>
      <w:tabs>
        <w:tab w:val="center" w:pos="4153"/>
        <w:tab w:val="right" w:pos="8306"/>
      </w:tabs>
      <w:snapToGrid w:val="0"/>
    </w:pPr>
  </w:style>
  <w:style w:type="character" w:customStyle="1" w:styleId="a8">
    <w:name w:val="頁尾 字元"/>
    <w:basedOn w:val="a0"/>
    <w:link w:val="a7"/>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1">
    <w:name w:val="Table Normal"/>
    <w:rsid w:val="00476503"/>
    <w:rPr>
      <w:rFonts w:eastAsia="新細明體"/>
      <w:color w:val="000000"/>
    </w:rPr>
    <w:tblPr>
      <w:tblCellMar>
        <w:top w:w="0" w:type="dxa"/>
        <w:left w:w="0" w:type="dxa"/>
        <w:bottom w:w="0" w:type="dxa"/>
        <w:right w:w="0" w:type="dxa"/>
      </w:tblCellMar>
    </w:tblPr>
  </w:style>
  <w:style w:type="character" w:customStyle="1" w:styleId="a4">
    <w:name w:val="標題 字元"/>
    <w:basedOn w:val="a0"/>
    <w:link w:val="a3"/>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uiPriority w:val="11"/>
    <w:qFormat/>
    <w:pPr>
      <w:keepNext/>
      <w:keepLines/>
      <w:spacing w:before="360" w:after="80"/>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rPr>
      <w:rFonts w:eastAsia="新細明體"/>
      <w:color w:val="000000"/>
    </w:rPr>
  </w:style>
  <w:style w:type="paragraph" w:customStyle="1" w:styleId="Default">
    <w:name w:val="Default"/>
    <w:rsid w:val="00476503"/>
    <w:pPr>
      <w:autoSpaceDE w:val="0"/>
      <w:autoSpaceDN w:val="0"/>
      <w:adjustRightInd w:val="0"/>
    </w:pPr>
    <w:rPr>
      <w:rFonts w:ascii="標楷體" w:eastAsia="新細明體" w:hAnsi="標楷體" w:cs="標楷體"/>
      <w:color w:val="00000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table" w:customStyle="1" w:styleId="12">
    <w:name w:val="表格格線1"/>
    <w:basedOn w:val="a1"/>
    <w:next w:val="ae"/>
    <w:uiPriority w:val="39"/>
    <w:rsid w:val="003F43A7"/>
    <w:rPr>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rPr>
      <w:rFonts w:eastAsia="Times New Roman"/>
    </w:rPr>
    <w:tblPr>
      <w:tblStyleRowBandSize w:val="1"/>
      <w:tblStyleColBandSize w:val="1"/>
      <w:tblCellMar>
        <w:left w:w="108" w:type="dxa"/>
        <w:right w:w="108"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rPr>
      <w:rFonts w:eastAsia="Times New Roman"/>
    </w:rPr>
    <w:tblPr>
      <w:tblStyleRowBandSize w:val="1"/>
      <w:tblStyleColBandSize w:val="1"/>
      <w:tblCellMar>
        <w:left w:w="108" w:type="dxa"/>
        <w:right w:w="108" w:type="dxa"/>
      </w:tblCellMar>
    </w:tblPr>
  </w:style>
  <w:style w:type="table" w:customStyle="1" w:styleId="af8">
    <w:basedOn w:val="TableNormal0"/>
    <w:rPr>
      <w:color w:val="000000"/>
    </w:rPr>
    <w:tblPr>
      <w:tblStyleRowBandSize w:val="1"/>
      <w:tblStyleColBandSize w:val="1"/>
      <w:tblCellMar>
        <w:left w:w="108" w:type="dxa"/>
        <w:right w:w="108" w:type="dxa"/>
      </w:tblCellMar>
    </w:tblPr>
  </w:style>
  <w:style w:type="table" w:customStyle="1" w:styleId="af9">
    <w:basedOn w:val="TableNormal0"/>
    <w:rPr>
      <w:color w:val="000000"/>
    </w:rPr>
    <w:tblPr>
      <w:tblStyleRowBandSize w:val="1"/>
      <w:tblStyleColBandSize w:val="1"/>
      <w:tblCellMar>
        <w:left w:w="108" w:type="dxa"/>
        <w:right w:w="108" w:type="dxa"/>
      </w:tblCellMar>
    </w:tblPr>
  </w:style>
  <w:style w:type="table" w:customStyle="1" w:styleId="afa">
    <w:basedOn w:val="TableNormal0"/>
    <w:rPr>
      <w:color w:val="000000"/>
    </w:rPr>
    <w:tblPr>
      <w:tblStyleRowBandSize w:val="1"/>
      <w:tblStyleColBandSize w:val="1"/>
      <w:tblCellMar>
        <w:left w:w="108" w:type="dxa"/>
        <w:right w:w="108" w:type="dxa"/>
      </w:tblCellMar>
    </w:tblPr>
  </w:style>
  <w:style w:type="table" w:customStyle="1" w:styleId="afb">
    <w:basedOn w:val="TableNormal0"/>
    <w:rPr>
      <w:color w:val="000000"/>
    </w:rPr>
    <w:tblPr>
      <w:tblStyleRowBandSize w:val="1"/>
      <w:tblStyleColBandSize w:val="1"/>
      <w:tblCellMar>
        <w:left w:w="108" w:type="dxa"/>
        <w:right w:w="108" w:type="dxa"/>
      </w:tblCellMar>
    </w:tblPr>
  </w:style>
  <w:style w:type="table" w:customStyle="1" w:styleId="afc">
    <w:basedOn w:val="TableNormal0"/>
    <w:rPr>
      <w:color w:val="000000"/>
    </w:rPr>
    <w:tblPr>
      <w:tblStyleRowBandSize w:val="1"/>
      <w:tblStyleColBandSize w:val="1"/>
      <w:tblCellMar>
        <w:left w:w="108" w:type="dxa"/>
        <w:right w:w="108" w:type="dxa"/>
      </w:tblCellMar>
    </w:tblPr>
  </w:style>
  <w:style w:type="table" w:customStyle="1" w:styleId="afd">
    <w:basedOn w:val="TableNormal0"/>
    <w:rPr>
      <w:color w:val="00000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mkmvrxDS9fNgGD42cfb8ooCckw==">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HgoCMTESGAoWCAdCEhIQQXJpYWwgVW5pY29kZSBNUx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DIJaC4zNW5rdW4yMghoLmdqZGd4czIJaC4zMGowemxsMgloLjFmb2I5dGUyDmguM3lzODNkbndubHF2Mg5oLm9tNGExdGZmbXZxcTIOaC5wYjhmbDZubTg2cWMyDmgua2VpYjVueGl1aWJkMg5oLnE3Zzk2NWYwaGR4MjIJaC4zem55c2g3MgloLjJldDkycDAyCGgudHlqY3d0MgloLjNkeTZ2a20yCWguMXQzaDVzZjIJaC40ZDM0b2c4Mg5oLjI4cjdybWUzc2U2ZzIOaC51Nnh6MWc3bHo4NjkyCWguMnM4ZXlvMTIJaC4xN2RwOHZ1MgloLjNyZGNyam4yDmgucHhycGVzNWcxZ2tkMg5oLm11MWt5bXY3ZjY4ZDIOaC5wdXd3cXR3MXM2OWEyCWguMjZpbjFyZzIIaC5sbnhiejk4AHIhMWl2WnpnSm1WWHhpLUdZTV9Zcks0UUpEMmNtMmYwZ3h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26</Pages>
  <Words>2391</Words>
  <Characters>13629</Characters>
  <Application>Microsoft Office Word</Application>
  <DocSecurity>0</DocSecurity>
  <Lines>113</Lines>
  <Paragraphs>31</Paragraphs>
  <ScaleCrop>false</ScaleCrop>
  <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user</cp:lastModifiedBy>
  <cp:revision>58</cp:revision>
  <dcterms:created xsi:type="dcterms:W3CDTF">2024-05-03T01:30:00Z</dcterms:created>
  <dcterms:modified xsi:type="dcterms:W3CDTF">2024-05-23T00:44:00Z</dcterms:modified>
</cp:coreProperties>
</file>