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CB2C4A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2B70DF">
        <w:rPr>
          <w:rFonts w:ascii="標楷體" w:eastAsia="標楷體" w:hAnsi="標楷體" w:cs="標楷體" w:hint="eastAsia"/>
          <w:b/>
          <w:sz w:val="28"/>
          <w:szCs w:val="28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EB5272">
        <w:rPr>
          <w:rFonts w:ascii="標楷體" w:eastAsia="標楷體" w:hAnsi="標楷體" w:cs="標楷體"/>
          <w:b/>
          <w:color w:val="FF0000"/>
          <w:sz w:val="28"/>
          <w:szCs w:val="28"/>
          <w:u w:val="single"/>
        </w:rPr>
        <w:t>112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CB2C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87305A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CB2C4A">
        <w:rPr>
          <w:rFonts w:ascii="標楷體" w:eastAsia="標楷體" w:hAnsi="標楷體" w:cs="標楷體" w:hint="eastAsia"/>
          <w:b/>
          <w:sz w:val="28"/>
          <w:szCs w:val="28"/>
        </w:rPr>
        <w:t xml:space="preserve"> 張庭芳   </w:t>
      </w:r>
    </w:p>
    <w:p w:rsidR="003939AB" w:rsidRPr="00AD756C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CB2C4A">
        <w:rPr>
          <w:rFonts w:ascii="標楷體" w:eastAsia="標楷體" w:hAnsi="標楷體" w:cs="標楷體" w:hint="eastAsia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CB2C4A">
        <w:rPr>
          <w:rFonts w:ascii="標楷體" w:eastAsia="標楷體" w:hAnsi="標楷體" w:cs="標楷體" w:hint="eastAsia"/>
          <w:sz w:val="24"/>
          <w:szCs w:val="24"/>
          <w:u w:val="single"/>
        </w:rPr>
        <w:t>FUN心玩科學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5056D2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C261EE">
        <w:rPr>
          <w:rFonts w:ascii="標楷體" w:eastAsia="標楷體" w:hAnsi="標楷體" w:cs="標楷體" w:hint="eastAsia"/>
          <w:sz w:val="24"/>
          <w:szCs w:val="24"/>
        </w:rPr>
        <w:t>2</w:t>
      </w:r>
      <w:r w:rsidR="00851A75">
        <w:rPr>
          <w:rFonts w:ascii="標楷體" w:eastAsia="標楷體" w:hAnsi="標楷體" w:cs="標楷體" w:hint="eastAsia"/>
          <w:sz w:val="24"/>
          <w:szCs w:val="24"/>
        </w:rPr>
        <w:t>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BB7853">
        <w:rPr>
          <w:rFonts w:ascii="標楷體" w:eastAsia="標楷體" w:hAnsi="標楷體" w:cs="標楷體" w:hint="eastAsia"/>
          <w:sz w:val="24"/>
          <w:szCs w:val="24"/>
        </w:rPr>
        <w:t>(至多勾選3項)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5056D2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5056D2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5056D2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4312" w:rsidRPr="00C8541F" w:rsidRDefault="003C4312" w:rsidP="00C8541F">
            <w:pPr>
              <w:pStyle w:val="aff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 w:left="482" w:hanging="482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41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知道生殖的意義和重要性。</w:t>
            </w:r>
          </w:p>
          <w:p w:rsidR="00CB2C4A" w:rsidRPr="00C8541F" w:rsidRDefault="003C4312" w:rsidP="00C8541F">
            <w:pPr>
              <w:pStyle w:val="aff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 w:left="482" w:hanging="482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41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了解並學習如何比較與分類。</w:t>
            </w:r>
          </w:p>
          <w:p w:rsidR="003C4312" w:rsidRPr="00C8541F" w:rsidRDefault="003C4312" w:rsidP="00C8541F">
            <w:pPr>
              <w:pStyle w:val="aff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 w:left="482" w:hanging="482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41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能說出生物科技可能衍生的問題。</w:t>
            </w:r>
          </w:p>
          <w:p w:rsidR="003C4312" w:rsidRPr="00C8541F" w:rsidRDefault="003C4312" w:rsidP="00C8541F">
            <w:pPr>
              <w:pStyle w:val="aff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 w:left="482" w:hanging="482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41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能了解如何利用生物間交互關係。</w:t>
            </w:r>
          </w:p>
          <w:p w:rsidR="003C4312" w:rsidRPr="00C8541F" w:rsidRDefault="003C4312" w:rsidP="00C8541F">
            <w:pPr>
              <w:pStyle w:val="aff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 w:left="482" w:hanging="482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41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了解生物多樣性的危機。</w:t>
            </w:r>
          </w:p>
          <w:p w:rsidR="003C4312" w:rsidRPr="00C8541F" w:rsidRDefault="003C4312" w:rsidP="00C8541F">
            <w:pPr>
              <w:pStyle w:val="aff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 w:left="482" w:hanging="482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41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知道並能分析生態遭破壞的原因。</w:t>
            </w:r>
          </w:p>
          <w:p w:rsidR="003C4312" w:rsidRPr="00C8541F" w:rsidRDefault="003C4312" w:rsidP="00C8541F">
            <w:pPr>
              <w:pStyle w:val="aff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 w:left="482" w:hanging="482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41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了解人類對環境造成的衝擊，與這些衝擊對生物造成的影響。</w:t>
            </w:r>
          </w:p>
          <w:p w:rsidR="003C4312" w:rsidRPr="00C8541F" w:rsidRDefault="003C4312" w:rsidP="00C8541F">
            <w:pPr>
              <w:pStyle w:val="aff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 w:left="482" w:hanging="482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41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了解永續發展的重要性。</w:t>
            </w:r>
          </w:p>
          <w:p w:rsidR="007F27BB" w:rsidRDefault="003C4312" w:rsidP="007F27BB">
            <w:pPr>
              <w:pStyle w:val="aff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 w:left="482" w:hanging="482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8541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了解生活型態的改變有助於保育。</w:t>
            </w:r>
          </w:p>
          <w:p w:rsidR="003C4312" w:rsidRPr="007F27BB" w:rsidRDefault="003C4312" w:rsidP="007F27BB">
            <w:pPr>
              <w:pStyle w:val="aff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 w:left="482" w:hanging="482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F27B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能欣賞自然之美。</w:t>
            </w: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242723" w:rsidRDefault="0024272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242723" w:rsidRDefault="0024272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Pr="001C6A20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Pr="00A77E44" w:rsidRDefault="0012189E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color w:val="auto"/>
          <w:sz w:val="24"/>
          <w:szCs w:val="24"/>
        </w:rPr>
        <w:drawing>
          <wp:inline distT="0" distB="0" distL="0" distR="0" wp14:anchorId="685DC2F3" wp14:editId="700CE17B">
            <wp:extent cx="8938260" cy="3460943"/>
            <wp:effectExtent l="0" t="0" r="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1" t="26262" r="5373" b="25799"/>
                    <a:stretch/>
                  </pic:blipFill>
                  <pic:spPr bwMode="auto">
                    <a:xfrm>
                      <a:off x="0" y="0"/>
                      <a:ext cx="8962915" cy="347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3138"/>
        <w:gridCol w:w="567"/>
        <w:gridCol w:w="2106"/>
        <w:gridCol w:w="1418"/>
        <w:gridCol w:w="1417"/>
        <w:gridCol w:w="1784"/>
      </w:tblGrid>
      <w:tr w:rsidR="00A30498" w:rsidRPr="002026C7" w:rsidTr="0090073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13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10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0073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F93D0D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F93D0D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13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0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F93D0D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900731">
        <w:trPr>
          <w:trHeight w:val="58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2C25" w:rsidRPr="00F93D0D" w:rsidRDefault="00785948" w:rsidP="0078594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bookmarkStart w:id="0" w:name="_GoBack" w:colFirst="3" w:colLast="3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D00A68" w:rsidRDefault="00900731" w:rsidP="00900731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D00A68">
              <w:rPr>
                <w:rFonts w:ascii="標楷體" w:eastAsia="標楷體" w:hAnsi="標楷體"/>
                <w:sz w:val="22"/>
              </w:rPr>
              <w:t>po-</w:t>
            </w:r>
            <w:r w:rsidRPr="00D00A68">
              <w:rPr>
                <w:rFonts w:ascii="標楷體" w:eastAsia="標楷體" w:hAnsi="標楷體" w:hint="eastAsia"/>
                <w:sz w:val="22"/>
              </w:rPr>
              <w:t>Ⅳ</w:t>
            </w:r>
            <w:r w:rsidRPr="00D00A68">
              <w:rPr>
                <w:rFonts w:ascii="標楷體" w:eastAsia="標楷體" w:hAnsi="標楷體"/>
                <w:sz w:val="22"/>
              </w:rPr>
              <w:t>-1能從學習活動、日常經驗及科技運用、自然環境、書刊及網路媒體中，進行各種有計畫的觀察，進而能察覺問題。</w:t>
            </w:r>
          </w:p>
          <w:p w:rsidR="00900731" w:rsidRPr="00D00A68" w:rsidRDefault="00900731" w:rsidP="00D00A68">
            <w:pPr>
              <w:pStyle w:val="Default"/>
              <w:rPr>
                <w:rFonts w:eastAsia="標楷體"/>
                <w:sz w:val="22"/>
                <w:szCs w:val="20"/>
              </w:rPr>
            </w:pPr>
            <w:r w:rsidRPr="00D00A68">
              <w:rPr>
                <w:rFonts w:eastAsia="標楷體" w:hint="eastAsia"/>
                <w:sz w:val="22"/>
                <w:szCs w:val="20"/>
              </w:rPr>
              <w:lastRenderedPageBreak/>
              <w:t>pe-Ⅳ-2能正確安全操作適合學習階段的物品、器材儀器、科技設備及資源。能進行客觀的質性觀察或數值量測並詳實記錄。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82C25" w:rsidRPr="00D00A68" w:rsidRDefault="00900731" w:rsidP="009232D1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4"/>
              </w:rPr>
            </w:pPr>
            <w:r w:rsidRPr="00D00A68">
              <w:rPr>
                <w:rFonts w:ascii="標楷體" w:eastAsia="標楷體" w:hAnsi="標楷體"/>
                <w:color w:val="auto"/>
                <w:kern w:val="2"/>
                <w:sz w:val="22"/>
                <w:szCs w:val="16"/>
              </w:rPr>
              <w:lastRenderedPageBreak/>
              <w:t>Ga-</w:t>
            </w:r>
            <w:r w:rsidRPr="00D00A68">
              <w:rPr>
                <w:rFonts w:ascii="標楷體" w:eastAsia="標楷體" w:hAnsi="標楷體" w:hint="eastAsia"/>
                <w:color w:val="auto"/>
                <w:kern w:val="2"/>
                <w:sz w:val="22"/>
                <w:szCs w:val="16"/>
              </w:rPr>
              <w:t>Ⅳ</w:t>
            </w:r>
            <w:r w:rsidRPr="00D00A68">
              <w:rPr>
                <w:rFonts w:ascii="標楷體" w:eastAsia="標楷體" w:hAnsi="標楷體"/>
                <w:color w:val="auto"/>
                <w:kern w:val="2"/>
                <w:sz w:val="22"/>
                <w:szCs w:val="16"/>
              </w:rPr>
              <w:t>-1生物的生殖可分為有性生殖與無性生殖，有性生殖產生的子代其性狀和親代差異較大。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0731" w:rsidRPr="00900731" w:rsidRDefault="00900731" w:rsidP="0034167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單元一</w:t>
            </w:r>
            <w:r w:rsidRPr="009007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生生不息</w:t>
            </w:r>
            <w:r w:rsidRPr="009007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無性生殖</w:t>
            </w:r>
          </w:p>
          <w:p w:rsidR="00900731" w:rsidRPr="00900731" w:rsidRDefault="00900731" w:rsidP="0034167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【植物的無性生殖</w:t>
            </w:r>
            <w:r w:rsidRPr="00900731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Ⅰ</w:t>
            </w: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900731" w:rsidRPr="00900731" w:rsidRDefault="00900731" w:rsidP="000D75FF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進行學習分組。</w:t>
            </w:r>
          </w:p>
          <w:p w:rsidR="00900731" w:rsidRPr="00900731" w:rsidRDefault="00900731" w:rsidP="000D75FF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老師介紹除了種子之外，植物也能利用營養器官進行繁殖。</w:t>
            </w:r>
          </w:p>
          <w:p w:rsidR="00900731" w:rsidRPr="00900731" w:rsidRDefault="00900731" w:rsidP="000D75FF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分組平板資料蒐集，確定各組想要觀察的營養器官繁殖。</w:t>
            </w:r>
          </w:p>
          <w:p w:rsidR="00900731" w:rsidRPr="00900731" w:rsidRDefault="00900731" w:rsidP="000D75FF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各組主題確認，並著手預備四周的種植栽培與紀錄。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F93D0D" w:rsidRDefault="00900731" w:rsidP="00DB5B2C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1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5B2C" w:rsidRDefault="00900731" w:rsidP="00BA2A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:rsidR="00900731" w:rsidRDefault="00900731" w:rsidP="000D75FF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</w:t>
            </w:r>
          </w:p>
          <w:p w:rsidR="00900731" w:rsidRDefault="00900731" w:rsidP="000D75FF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觀察紀錄單</w:t>
            </w:r>
          </w:p>
          <w:p w:rsidR="00900731" w:rsidRDefault="00900731" w:rsidP="000D75FF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教學投影片</w:t>
            </w:r>
          </w:p>
          <w:p w:rsidR="00900731" w:rsidRDefault="00900731" w:rsidP="009007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00731" w:rsidRDefault="00900731" w:rsidP="009007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【學習策略】</w:t>
            </w:r>
          </w:p>
          <w:p w:rsidR="00900731" w:rsidRPr="00900731" w:rsidRDefault="00900731" w:rsidP="009007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0731" w:rsidRPr="005C21EC" w:rsidRDefault="00900731" w:rsidP="0090073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1.觀察記錄</w:t>
            </w:r>
          </w:p>
          <w:p w:rsidR="00900731" w:rsidRPr="005C21EC" w:rsidRDefault="00900731" w:rsidP="0090073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2.參與態度</w:t>
            </w:r>
          </w:p>
          <w:p w:rsidR="00BA2A92" w:rsidRPr="005C21EC" w:rsidRDefault="00BA2A92" w:rsidP="0090073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F93D0D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F93D0D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</w:t>
            </w:r>
            <w:r w:rsidR="00C66F2A"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科目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A30498" w:rsidRPr="00F93D0D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A30498" w:rsidRPr="00F93D0D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A30498" w:rsidRPr="00F93D0D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A30498" w:rsidRPr="00F93D0D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bookmarkEnd w:id="0"/>
      <w:tr w:rsidR="00173516" w:rsidRPr="00500692" w:rsidTr="00900731">
        <w:trPr>
          <w:trHeight w:val="58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3516" w:rsidRDefault="00900731" w:rsidP="0078594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r w:rsidR="009778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0731" w:rsidRPr="00D00A68" w:rsidRDefault="00900731" w:rsidP="00D00A68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D00A68">
              <w:rPr>
                <w:rFonts w:ascii="標楷體" w:eastAsia="標楷體" w:hAnsi="標楷體"/>
                <w:sz w:val="22"/>
                <w:szCs w:val="22"/>
              </w:rPr>
              <w:t>po-</w:t>
            </w:r>
            <w:r w:rsidRPr="00D00A68">
              <w:rPr>
                <w:rFonts w:ascii="標楷體" w:eastAsia="標楷體" w:hAnsi="標楷體" w:cs="新細明體" w:hint="eastAsia"/>
                <w:sz w:val="22"/>
                <w:szCs w:val="22"/>
              </w:rPr>
              <w:t>Ⅳ</w:t>
            </w:r>
            <w:r w:rsidRPr="00D00A68">
              <w:rPr>
                <w:rFonts w:ascii="標楷體" w:eastAsia="標楷體" w:hAnsi="標楷體"/>
                <w:sz w:val="22"/>
                <w:szCs w:val="22"/>
              </w:rPr>
              <w:t>-1能從學習活動、日常經驗及科技運用、自然環境、書刊及網路媒體中，進行各種有計畫的觀察，進而能察覺問題。</w:t>
            </w:r>
          </w:p>
          <w:p w:rsidR="00173516" w:rsidRPr="00D00A68" w:rsidRDefault="00D00A68" w:rsidP="00D00A68">
            <w:pPr>
              <w:pStyle w:val="Default"/>
              <w:rPr>
                <w:rFonts w:eastAsia="標楷體"/>
                <w:color w:val="auto"/>
                <w:sz w:val="22"/>
                <w:szCs w:val="22"/>
              </w:rPr>
            </w:pPr>
            <w:r w:rsidRPr="00D00A68">
              <w:rPr>
                <w:rFonts w:eastAsia="標楷體" w:hint="eastAsia"/>
                <w:sz w:val="22"/>
                <w:szCs w:val="20"/>
              </w:rPr>
              <w:t>pe-Ⅳ-2能正確安全操作適合學習階段的物品、器材儀器、科技設備及資源。能進行客觀的質性觀察或數值量測並詳實記錄。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516" w:rsidRDefault="00900731" w:rsidP="00D00A68">
            <w:pPr>
              <w:rPr>
                <w:rFonts w:ascii="標楷體" w:eastAsia="標楷體" w:hAnsi="標楷體"/>
                <w:color w:val="auto"/>
                <w:kern w:val="2"/>
                <w:sz w:val="22"/>
                <w:szCs w:val="22"/>
              </w:rPr>
            </w:pPr>
            <w:r w:rsidRPr="00D00A68">
              <w:rPr>
                <w:rFonts w:ascii="標楷體" w:eastAsia="標楷體" w:hAnsi="標楷體"/>
                <w:color w:val="auto"/>
                <w:kern w:val="2"/>
                <w:sz w:val="22"/>
                <w:szCs w:val="22"/>
              </w:rPr>
              <w:t>Ga-</w:t>
            </w:r>
            <w:r w:rsidRPr="00D00A68">
              <w:rPr>
                <w:rFonts w:ascii="標楷體" w:eastAsia="標楷體" w:hAnsi="標楷體" w:hint="eastAsia"/>
                <w:color w:val="auto"/>
                <w:kern w:val="2"/>
                <w:sz w:val="22"/>
                <w:szCs w:val="22"/>
              </w:rPr>
              <w:t>Ⅳ</w:t>
            </w:r>
            <w:r w:rsidRPr="00D00A68">
              <w:rPr>
                <w:rFonts w:ascii="標楷體" w:eastAsia="標楷體" w:hAnsi="標楷體"/>
                <w:color w:val="auto"/>
                <w:kern w:val="2"/>
                <w:sz w:val="22"/>
                <w:szCs w:val="22"/>
              </w:rPr>
              <w:t>-1生物的生殖可分為有性生殖與無性生殖，有性生殖產生的子代其性狀和親代差異較大。</w:t>
            </w:r>
          </w:p>
          <w:p w:rsidR="00D00A68" w:rsidRPr="00D00A68" w:rsidRDefault="00D00A68" w:rsidP="00D00A68">
            <w:pPr>
              <w:rPr>
                <w:rFonts w:ascii="標楷體" w:eastAsia="標楷體" w:hAnsi="標楷體"/>
                <w:color w:val="auto"/>
                <w:kern w:val="2"/>
                <w:sz w:val="22"/>
                <w:szCs w:val="22"/>
              </w:rPr>
            </w:pPr>
            <w:r w:rsidRPr="00D00A68">
              <w:rPr>
                <w:rFonts w:ascii="標楷體" w:eastAsia="標楷體" w:hAnsi="標楷體"/>
                <w:color w:val="auto"/>
                <w:kern w:val="2"/>
                <w:sz w:val="22"/>
                <w:szCs w:val="22"/>
              </w:rPr>
              <w:t>Db-</w:t>
            </w:r>
            <w:r w:rsidRPr="00D00A68">
              <w:rPr>
                <w:rFonts w:ascii="標楷體" w:eastAsia="標楷體" w:hAnsi="標楷體" w:hint="eastAsia"/>
                <w:color w:val="auto"/>
                <w:kern w:val="2"/>
                <w:sz w:val="22"/>
                <w:szCs w:val="22"/>
              </w:rPr>
              <w:t>Ⅳ</w:t>
            </w:r>
            <w:r w:rsidRPr="00D00A68">
              <w:rPr>
                <w:rFonts w:ascii="標楷體" w:eastAsia="標楷體" w:hAnsi="標楷體"/>
                <w:color w:val="auto"/>
                <w:kern w:val="2"/>
                <w:sz w:val="22"/>
                <w:szCs w:val="22"/>
              </w:rPr>
              <w:t>-7花的構造中，雄蕊的花藥可產生花粉粒，花粉粒內有精細胞；雌蕊的子房內有胚珠，胚珠內有卵細胞。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516" w:rsidRDefault="00900731" w:rsidP="00EE09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9007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生生不息</w:t>
            </w:r>
            <w:r w:rsidRPr="009007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r w:rsidR="009778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精子闖關中</w:t>
            </w:r>
          </w:p>
          <w:p w:rsidR="00977882" w:rsidRDefault="00977882" w:rsidP="000D75FF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老師以動畫及影片介紹人類的有性生殖，精子要經過多重關卡：排卵期、女性黏膜改變、精子活力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……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等過程，才能有機會與卵結合。</w:t>
            </w:r>
          </w:p>
          <w:p w:rsidR="00977882" w:rsidRDefault="00977882" w:rsidP="000D75FF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從人類有性生殖的過程中，讓學生了解我們每個人在受精過程都是萬中挑一，要肯定自我的價值。</w:t>
            </w:r>
          </w:p>
          <w:p w:rsidR="00977882" w:rsidRDefault="00977882" w:rsidP="000D75FF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植物花粉館萌發觀察活動：</w:t>
            </w:r>
          </w:p>
          <w:p w:rsidR="00977882" w:rsidRDefault="00977882" w:rsidP="000D75F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各組以培養皿培養咸豐草花粉、百合花粉</w:t>
            </w:r>
          </w:p>
          <w:p w:rsidR="00977882" w:rsidRDefault="00977882" w:rsidP="000D75F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以複式顯微鏡觀察花粉萌發情形並記錄</w:t>
            </w:r>
          </w:p>
          <w:p w:rsidR="00977882" w:rsidRDefault="00977882" w:rsidP="000D75FF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討論：一粒花粉可以萌發多少花粉管？不同花粉的萌發速度是否相同？如果沒有順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利萌發，可能是甚麼因素造成？</w:t>
            </w:r>
          </w:p>
          <w:p w:rsidR="00D00A68" w:rsidRDefault="00D00A68" w:rsidP="000D75FF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雞蛋活動：</w:t>
            </w:r>
          </w:p>
          <w:p w:rsidR="00D00A68" w:rsidRDefault="00D00A68" w:rsidP="000D75FF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以雞蛋作為範例，認識卵的構造與功能。</w:t>
            </w:r>
          </w:p>
          <w:p w:rsidR="00D00A68" w:rsidRDefault="00D00A68" w:rsidP="000D75FF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傳蛋遊戲：去除蛋清後，各組討論如何在1分鐘內傳遞最多次卵黃。</w:t>
            </w:r>
          </w:p>
          <w:p w:rsidR="00D00A68" w:rsidRPr="00D00A68" w:rsidRDefault="00D00A68" w:rsidP="000D75FF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傳蛋遊戲討論：各組利用甚麼策略讓卵黃不破裂？老師以此體驗，讓學生真實感受卵黃的細胞膜。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516" w:rsidRDefault="00977882" w:rsidP="00DB5B2C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1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7882" w:rsidRDefault="00977882" w:rsidP="0097788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:rsidR="00977882" w:rsidRDefault="00977882" w:rsidP="000D75FF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教學投影片</w:t>
            </w:r>
          </w:p>
          <w:p w:rsidR="00977882" w:rsidRDefault="00977882" w:rsidP="000D75FF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教學影片</w:t>
            </w:r>
          </w:p>
          <w:p w:rsidR="00977882" w:rsidRDefault="00977882" w:rsidP="000D75FF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活動紀錄單</w:t>
            </w:r>
          </w:p>
          <w:p w:rsidR="00977882" w:rsidRDefault="00977882" w:rsidP="000D75FF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咸豐草、百合(或其他實驗室預備的花，如劍蘭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…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  <w:r w:rsidR="00D00A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等植物</w:t>
            </w:r>
          </w:p>
          <w:p w:rsidR="00D00A68" w:rsidRPr="00D00A68" w:rsidRDefault="00D00A68" w:rsidP="000D75FF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顯微觀察設備</w:t>
            </w:r>
          </w:p>
          <w:p w:rsidR="00977882" w:rsidRDefault="00977882" w:rsidP="0097788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77882" w:rsidRDefault="00977882" w:rsidP="0097788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【學習策略】</w:t>
            </w:r>
          </w:p>
          <w:p w:rsidR="00173516" w:rsidRPr="00F93D0D" w:rsidRDefault="00977882" w:rsidP="0097788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0A68" w:rsidRPr="005C21EC" w:rsidRDefault="00D00A68" w:rsidP="00D00A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1.觀察記錄</w:t>
            </w:r>
          </w:p>
          <w:p w:rsidR="00D00A68" w:rsidRPr="005C21EC" w:rsidRDefault="00D00A68" w:rsidP="00D00A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2.參與態度</w:t>
            </w:r>
          </w:p>
          <w:p w:rsidR="00D00A68" w:rsidRPr="005C21EC" w:rsidRDefault="00D00A68" w:rsidP="00D00A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3.合作能力</w:t>
            </w:r>
          </w:p>
          <w:p w:rsidR="00D00A68" w:rsidRPr="005C21EC" w:rsidRDefault="00D00A68" w:rsidP="00D00A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4.紀錄單的作答結果與完成度</w:t>
            </w:r>
          </w:p>
          <w:p w:rsidR="00173516" w:rsidRPr="005C21EC" w:rsidRDefault="00173516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4FB3" w:rsidRDefault="00194FB3" w:rsidP="00194FB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4F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  <w:p w:rsidR="00194FB3" w:rsidRPr="00194FB3" w:rsidRDefault="00194FB3" w:rsidP="00194FB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4F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生J3:反思生老病死與人生無常的現象，探索人生的目的、價值與意義。</w:t>
            </w:r>
          </w:p>
          <w:p w:rsidR="00173516" w:rsidRPr="00194FB3" w:rsidRDefault="00173516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173516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D00A68" w:rsidRPr="00500692" w:rsidTr="00900731">
        <w:trPr>
          <w:trHeight w:val="58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0A68" w:rsidRDefault="00D00A68" w:rsidP="00D00A6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7D81" w:rsidRPr="008C7D81" w:rsidRDefault="008C7D81" w:rsidP="008C7D81">
            <w:pPr>
              <w:jc w:val="left"/>
              <w:rPr>
                <w:rFonts w:ascii="標楷體" w:eastAsia="標楷體" w:hAnsi="標楷體"/>
                <w:color w:val="auto"/>
                <w:kern w:val="2"/>
                <w:sz w:val="22"/>
                <w:szCs w:val="16"/>
              </w:rPr>
            </w:pPr>
            <w:r w:rsidRPr="008C7D81">
              <w:rPr>
                <w:rFonts w:ascii="標楷體" w:eastAsia="標楷體" w:hAnsi="標楷體" w:hint="eastAsia"/>
                <w:color w:val="auto"/>
                <w:kern w:val="2"/>
                <w:sz w:val="22"/>
                <w:szCs w:val="16"/>
              </w:rPr>
              <w:t>pa-Ⅳ-2</w:t>
            </w:r>
          </w:p>
          <w:p w:rsidR="00D00A68" w:rsidRPr="008C7D81" w:rsidRDefault="008C7D81" w:rsidP="008C7D81">
            <w:pPr>
              <w:rPr>
                <w:rFonts w:ascii="標楷體" w:eastAsia="標楷體" w:hAnsi="標楷體"/>
                <w:color w:val="auto"/>
                <w:kern w:val="2"/>
                <w:sz w:val="22"/>
                <w:szCs w:val="16"/>
              </w:rPr>
            </w:pPr>
            <w:r w:rsidRPr="008C7D81">
              <w:rPr>
                <w:rFonts w:ascii="標楷體" w:eastAsia="標楷體" w:hAnsi="標楷體" w:hint="eastAsia"/>
                <w:color w:val="auto"/>
                <w:kern w:val="2"/>
                <w:sz w:val="22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</w:t>
            </w:r>
            <w:r w:rsidRPr="008C7D81">
              <w:rPr>
                <w:rFonts w:ascii="標楷體" w:eastAsia="標楷體" w:hAnsi="標楷體" w:hint="eastAsia"/>
                <w:color w:val="auto"/>
                <w:kern w:val="2"/>
                <w:sz w:val="22"/>
                <w:szCs w:val="16"/>
              </w:rPr>
              <w:lastRenderedPageBreak/>
              <w:t>核，確認結果。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0A68" w:rsidRPr="00D00A68" w:rsidRDefault="00D00A68" w:rsidP="00D00A68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4"/>
              </w:rPr>
            </w:pPr>
            <w:r w:rsidRPr="00D00A68">
              <w:rPr>
                <w:rFonts w:ascii="標楷體" w:eastAsia="標楷體" w:hAnsi="標楷體"/>
                <w:color w:val="auto"/>
                <w:kern w:val="2"/>
                <w:sz w:val="22"/>
                <w:szCs w:val="16"/>
              </w:rPr>
              <w:lastRenderedPageBreak/>
              <w:t>Ga-</w:t>
            </w:r>
            <w:r w:rsidRPr="00D00A68">
              <w:rPr>
                <w:rFonts w:ascii="標楷體" w:eastAsia="標楷體" w:hAnsi="標楷體" w:hint="eastAsia"/>
                <w:color w:val="auto"/>
                <w:kern w:val="2"/>
                <w:sz w:val="22"/>
                <w:szCs w:val="16"/>
              </w:rPr>
              <w:t>Ⅳ</w:t>
            </w:r>
            <w:r w:rsidRPr="00D00A68">
              <w:rPr>
                <w:rFonts w:ascii="標楷體" w:eastAsia="標楷體" w:hAnsi="標楷體"/>
                <w:color w:val="auto"/>
                <w:kern w:val="2"/>
                <w:sz w:val="22"/>
                <w:szCs w:val="16"/>
              </w:rPr>
              <w:t>-1生物的生殖可分為有性生殖與無性生殖，有性生殖產生的子代其性狀和親代差異較大。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0A68" w:rsidRPr="00900731" w:rsidRDefault="00D00A68" w:rsidP="00D00A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單元一</w:t>
            </w:r>
            <w:r w:rsidRPr="009007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生生不息</w:t>
            </w:r>
            <w:r w:rsidRPr="009007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無性生殖</w:t>
            </w:r>
          </w:p>
          <w:p w:rsidR="00D00A68" w:rsidRPr="00900731" w:rsidRDefault="00D00A68" w:rsidP="00D00A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【植物的無性生殖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Ⅱ</w:t>
            </w:r>
            <w:r w:rsidRPr="009007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:rsidR="008C7D81" w:rsidRDefault="00D00A68" w:rsidP="000D75FF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C7D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各組進行</w:t>
            </w:r>
            <w:r w:rsidR="008C7D81" w:rsidRPr="008C7D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四周的無性生殖觀察</w:t>
            </w:r>
            <w:r w:rsidR="008C7D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分享，內容須包括下列項目：</w:t>
            </w:r>
          </w:p>
          <w:p w:rsidR="008C7D81" w:rsidRDefault="008C7D81" w:rsidP="000D75F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觀察的植物</w:t>
            </w:r>
          </w:p>
          <w:p w:rsidR="008C7D81" w:rsidRDefault="008C7D81" w:rsidP="000D75F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說明栽培時的環境控制</w:t>
            </w:r>
          </w:p>
          <w:p w:rsidR="008C7D81" w:rsidRDefault="008C7D81" w:rsidP="000D75F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分享栽培紀錄照片</w:t>
            </w:r>
          </w:p>
          <w:p w:rsidR="008C7D81" w:rsidRDefault="008C7D81" w:rsidP="000D75F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詳細說明無性生殖萌發的部位</w:t>
            </w:r>
          </w:p>
          <w:p w:rsidR="008C7D81" w:rsidRPr="008C7D81" w:rsidRDefault="008C7D81" w:rsidP="000D75FF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老師回饋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0A68" w:rsidRDefault="00D00A68" w:rsidP="00D00A6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21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C7D81" w:rsidRDefault="008C7D81" w:rsidP="008C7D8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:rsidR="008C7D81" w:rsidRPr="008C7D81" w:rsidRDefault="008C7D81" w:rsidP="000D75FF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C7D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教學投影片</w:t>
            </w:r>
          </w:p>
          <w:p w:rsidR="008C7D81" w:rsidRPr="008C7D81" w:rsidRDefault="008C7D81" w:rsidP="000D75FF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C7D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活動紀錄單</w:t>
            </w:r>
          </w:p>
          <w:p w:rsidR="008C7D81" w:rsidRDefault="008C7D81" w:rsidP="00A829C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829C6" w:rsidRPr="00A829C6" w:rsidRDefault="00A829C6" w:rsidP="00A829C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C7D81" w:rsidRDefault="008C7D81" w:rsidP="008C7D8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C7D81" w:rsidRDefault="008C7D81" w:rsidP="008C7D8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【學習策略】</w:t>
            </w:r>
          </w:p>
          <w:p w:rsidR="00D00A68" w:rsidRPr="008C7D81" w:rsidRDefault="008C7D81" w:rsidP="008C7D8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C7D81" w:rsidRPr="005C21EC" w:rsidRDefault="008C7D81" w:rsidP="008C7D8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1.觀察紀錄單</w:t>
            </w:r>
          </w:p>
          <w:p w:rsidR="008C7D81" w:rsidRPr="005C21EC" w:rsidRDefault="008C7D81" w:rsidP="008C7D8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2.參與態度</w:t>
            </w:r>
          </w:p>
          <w:p w:rsidR="008C7D81" w:rsidRPr="005C21EC" w:rsidRDefault="008C7D81" w:rsidP="008C7D8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3.合作能力</w:t>
            </w:r>
          </w:p>
          <w:p w:rsidR="008C7D81" w:rsidRPr="005C21EC" w:rsidRDefault="008C7D81" w:rsidP="008C7D8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4.作品的完成度</w:t>
            </w:r>
          </w:p>
          <w:p w:rsidR="00D00A68" w:rsidRPr="005C21EC" w:rsidRDefault="008C7D81" w:rsidP="008C7D8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5.表達力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0A68" w:rsidRPr="00F93D0D" w:rsidRDefault="00D00A68" w:rsidP="00D00A6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D00A68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173516" w:rsidRPr="00500692" w:rsidTr="00900731">
        <w:trPr>
          <w:trHeight w:val="58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3516" w:rsidRDefault="008C7D81" w:rsidP="0078594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第6-8週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3516" w:rsidRPr="00F93D0D" w:rsidRDefault="00EE09F8" w:rsidP="00F82C25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ai-</w:t>
            </w:r>
            <w:r>
              <w:rPr>
                <w:rFonts w:eastAsia="標楷體" w:hint="eastAsia"/>
                <w:color w:val="auto"/>
              </w:rPr>
              <w:t>Ⅳ</w:t>
            </w:r>
            <w:r>
              <w:rPr>
                <w:rFonts w:eastAsia="標楷體"/>
                <w:color w:val="auto"/>
              </w:rPr>
              <w:t>-1</w:t>
            </w:r>
            <w:r>
              <w:rPr>
                <w:rFonts w:eastAsia="標楷體" w:hint="eastAsia"/>
                <w:color w:val="auto"/>
              </w:rPr>
              <w:t>動手實作解決問題或驗證自己想法，而獲得成就感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516" w:rsidRPr="00F93D0D" w:rsidRDefault="00194FB3" w:rsidP="009232D1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94FB3">
              <w:rPr>
                <w:rFonts w:ascii="標楷體" w:eastAsia="標楷體" w:hAnsi="標楷體"/>
                <w:color w:val="auto"/>
                <w:kern w:val="2"/>
                <w:sz w:val="22"/>
                <w:szCs w:val="16"/>
              </w:rPr>
              <w:t>Fc-</w:t>
            </w:r>
            <w:r w:rsidRPr="00194FB3">
              <w:rPr>
                <w:rFonts w:ascii="標楷體" w:eastAsia="標楷體" w:hAnsi="標楷體" w:hint="eastAsia"/>
                <w:color w:val="auto"/>
                <w:kern w:val="2"/>
                <w:sz w:val="22"/>
                <w:szCs w:val="16"/>
              </w:rPr>
              <w:t>Ⅳ</w:t>
            </w:r>
            <w:r w:rsidRPr="00194FB3">
              <w:rPr>
                <w:rFonts w:ascii="標楷體" w:eastAsia="標楷體" w:hAnsi="標楷體"/>
                <w:color w:val="auto"/>
                <w:kern w:val="2"/>
                <w:sz w:val="22"/>
                <w:szCs w:val="16"/>
              </w:rPr>
              <w:t xml:space="preserve">-2 </w:t>
            </w:r>
            <w:r w:rsidRPr="00194FB3">
              <w:rPr>
                <w:rFonts w:ascii="標楷體" w:eastAsia="標楷體" w:hAnsi="標楷體" w:hint="eastAsia"/>
                <w:color w:val="auto"/>
                <w:kern w:val="2"/>
                <w:sz w:val="22"/>
                <w:szCs w:val="16"/>
              </w:rPr>
              <w:t>組成生物體的基本層次是細胞，而細胞則由醣類、蛋白質及脂質等分子所組成，這些分子則由更小的粒子所組成。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516" w:rsidRDefault="008C7D81" w:rsidP="0078594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單元三/DNA檔案</w:t>
            </w:r>
          </w:p>
          <w:p w:rsidR="008C7D81" w:rsidRPr="00EE09F8" w:rsidRDefault="00EE09F8" w:rsidP="000D75FF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09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DNA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模型</w:t>
            </w:r>
          </w:p>
          <w:p w:rsidR="00EE09F8" w:rsidRDefault="00EE09F8" w:rsidP="00EE09F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認識DNA結構。</w:t>
            </w:r>
          </w:p>
          <w:p w:rsidR="00EE09F8" w:rsidRDefault="00EE09F8" w:rsidP="00EE09F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.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DNA立體模型活動：藉由DNA模型製作，更認識DNA的結構，並體驗生命之美。</w:t>
            </w:r>
          </w:p>
          <w:p w:rsidR="00EE09F8" w:rsidRDefault="00EE09F8" w:rsidP="00EE09F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E09F8" w:rsidRPr="00EE09F8" w:rsidRDefault="00EE09F8" w:rsidP="00EE09F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二、DNA萃取實驗</w:t>
            </w:r>
          </w:p>
          <w:p w:rsidR="00EE09F8" w:rsidRDefault="00EE09F8" w:rsidP="000D75FF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09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各組以果汁機打碎製備奇異果汁。</w:t>
            </w:r>
          </w:p>
          <w:p w:rsidR="00EE09F8" w:rsidRPr="00EE09F8" w:rsidRDefault="00EE09F8" w:rsidP="000D75FF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以嫩精、清潔劑、高濃度食鹽水、冰酒精，濾出DNA。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516" w:rsidRDefault="00194FB3" w:rsidP="00DB5B2C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1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09F8" w:rsidRDefault="00EE09F8" w:rsidP="00EE09F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:rsidR="00EE09F8" w:rsidRPr="00EE09F8" w:rsidRDefault="00EE09F8" w:rsidP="000D75FF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09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教學投影片</w:t>
            </w:r>
          </w:p>
          <w:p w:rsidR="00EE09F8" w:rsidRPr="00EE09F8" w:rsidRDefault="00EE09F8" w:rsidP="000D75FF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09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活動紀錄單</w:t>
            </w:r>
          </w:p>
          <w:p w:rsidR="00EE09F8" w:rsidRDefault="00EE09F8" w:rsidP="000D75FF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NA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模型紙卡</w:t>
            </w:r>
          </w:p>
          <w:p w:rsidR="00EE09F8" w:rsidRPr="00EE09F8" w:rsidRDefault="00EE09F8" w:rsidP="000D75FF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奇異果、嫩精、清潔劑、紗布、食鹽、酒精、冰塊、燒杯。</w:t>
            </w:r>
          </w:p>
          <w:p w:rsidR="00EE09F8" w:rsidRDefault="00EE09F8" w:rsidP="00EE09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E09F8" w:rsidRDefault="00EE09F8" w:rsidP="00EE09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【學習策略】</w:t>
            </w:r>
          </w:p>
          <w:p w:rsidR="00173516" w:rsidRPr="00F93D0D" w:rsidRDefault="00EE09F8" w:rsidP="00EE09F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09F8" w:rsidRPr="005C21EC" w:rsidRDefault="00EE09F8" w:rsidP="00EE09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1.觀察紀錄單</w:t>
            </w:r>
          </w:p>
          <w:p w:rsidR="00EE09F8" w:rsidRPr="005C21EC" w:rsidRDefault="00EE09F8" w:rsidP="00EE09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2.參與態度</w:t>
            </w:r>
          </w:p>
          <w:p w:rsidR="00EE09F8" w:rsidRPr="005C21EC" w:rsidRDefault="00EE09F8" w:rsidP="00EE09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3.合作能力</w:t>
            </w:r>
          </w:p>
          <w:p w:rsidR="00EE09F8" w:rsidRPr="005C21EC" w:rsidRDefault="00EE09F8" w:rsidP="00EE09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4.作品的完成度</w:t>
            </w:r>
          </w:p>
          <w:p w:rsidR="00173516" w:rsidRPr="005C21EC" w:rsidRDefault="00173516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516" w:rsidRPr="00F93D0D" w:rsidRDefault="00173516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173516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47F59" w:rsidRPr="00500692" w:rsidTr="00900731">
        <w:trPr>
          <w:trHeight w:val="58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47F59" w:rsidRPr="00194FB3" w:rsidRDefault="00647F59" w:rsidP="00647F5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194FB3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第9-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tm-Ⅳ-1能從合作討論中理解生物技術的影響進 而能</w:t>
            </w:r>
            <w:r w:rsidRPr="00F93D0D">
              <w:rPr>
                <w:rFonts w:ascii="標楷體" w:eastAsia="標楷體" w:hAnsi="標楷體" w:cs="標楷體" w:hint="eastAsia"/>
                <w:color w:val="auto"/>
                <w:szCs w:val="24"/>
              </w:rPr>
              <w:t>應用在</w:t>
            </w: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後續的科學理解或生活</w:t>
            </w:r>
            <w:r w:rsidRPr="00F93D0D">
              <w:rPr>
                <w:rFonts w:ascii="標楷體" w:eastAsia="標楷體" w:hAnsi="標楷體" w:cs="標楷體" w:hint="eastAsia"/>
                <w:color w:val="auto"/>
                <w:szCs w:val="24"/>
              </w:rPr>
              <w:t>中</w:t>
            </w: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。</w:t>
            </w:r>
          </w:p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Lb-Ⅳ-2  人類活動會改變環境，也可能影響其他生物 的生存。</w:t>
            </w:r>
          </w:p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Ma-Ⅳ-1生命科學的進步，有助於解決社會中發生的 農業、食品、能源、醫藥，以及環境相關的問題。</w:t>
            </w:r>
          </w:p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4F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單元四/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生活中的生物科技</w:t>
            </w:r>
          </w:p>
          <w:p w:rsidR="00647F59" w:rsidRDefault="00647F59" w:rsidP="00647F59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優酪乳實作</w:t>
            </w:r>
          </w:p>
          <w:p w:rsidR="00647F59" w:rsidRDefault="00647F59" w:rsidP="00647F59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教師說明益生菌與人類的關係。</w:t>
            </w:r>
          </w:p>
          <w:p w:rsidR="00647F59" w:rsidRDefault="00647F59" w:rsidP="00647F59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進行優酪乳製作</w:t>
            </w:r>
          </w:p>
          <w:p w:rsidR="00647F59" w:rsidRDefault="00647F59" w:rsidP="00647F59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每隔一日觀察優酪乳成長狀態。</w:t>
            </w:r>
          </w:p>
          <w:p w:rsidR="00647F59" w:rsidRDefault="00647F59" w:rsidP="00647F59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培育完成放入冰箱</w:t>
            </w:r>
          </w:p>
          <w:p w:rsidR="00647F59" w:rsidRDefault="00647F59" w:rsidP="00647F59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釀酒實作</w:t>
            </w:r>
          </w:p>
          <w:p w:rsidR="00647F59" w:rsidRDefault="00647F59" w:rsidP="00647F59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教師說明釀酒史</w:t>
            </w:r>
          </w:p>
          <w:p w:rsidR="00647F59" w:rsidRDefault="00647F59" w:rsidP="00647F59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介紹發酵作用的過程</w:t>
            </w:r>
          </w:p>
          <w:p w:rsidR="00647F59" w:rsidRPr="00CC1D32" w:rsidRDefault="00647F59" w:rsidP="00647F59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進行葡萄酒釀製</w:t>
            </w:r>
          </w:p>
          <w:p w:rsidR="00647F59" w:rsidRDefault="00647F59" w:rsidP="00647F59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優酪乳品嘗</w:t>
            </w:r>
          </w:p>
          <w:p w:rsidR="00647F59" w:rsidRDefault="00647F59" w:rsidP="00647F59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觀察製作好的優酪乳，討論為何有結塊現象。</w:t>
            </w:r>
          </w:p>
          <w:p w:rsidR="00647F59" w:rsidRDefault="00647F59" w:rsidP="00647F59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各組品嘗自備的優酪乳。</w:t>
            </w:r>
          </w:p>
          <w:p w:rsidR="00647F59" w:rsidRPr="00CC1D32" w:rsidRDefault="00647F59" w:rsidP="00647F59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釀酒實作觀察：分享兩周觀察到的發酵作用情形。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1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:rsidR="00647F59" w:rsidRDefault="00647F59" w:rsidP="00647F59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各品牌優酪乳產品標籤</w:t>
            </w:r>
          </w:p>
          <w:p w:rsidR="00647F59" w:rsidRPr="00EE09F8" w:rsidRDefault="00647F59" w:rsidP="00647F59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09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教學投影片</w:t>
            </w:r>
          </w:p>
          <w:p w:rsidR="00647F59" w:rsidRPr="00EE09F8" w:rsidRDefault="00647F59" w:rsidP="00647F59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  <w:r w:rsidRPr="00EE09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紀錄單</w:t>
            </w:r>
          </w:p>
          <w:p w:rsidR="00647F59" w:rsidRDefault="00647F59" w:rsidP="00647F59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NA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模型紙卡</w:t>
            </w:r>
          </w:p>
          <w:p w:rsidR="00647F59" w:rsidRPr="00EE09F8" w:rsidRDefault="00647F59" w:rsidP="00647F59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牛奶、長雙叉桿菌、玻璃瓶、葡萄、糖</w:t>
            </w:r>
          </w:p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【學習策略】</w:t>
            </w:r>
          </w:p>
          <w:p w:rsidR="00647F59" w:rsidRPr="00F93D0D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Pr="005C21EC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1.觀察紀錄單</w:t>
            </w:r>
          </w:p>
          <w:p w:rsidR="00647F59" w:rsidRPr="005C21EC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2.參與態度</w:t>
            </w:r>
          </w:p>
          <w:p w:rsidR="00647F59" w:rsidRPr="005C21EC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3.合作能力</w:t>
            </w:r>
          </w:p>
          <w:p w:rsidR="00647F59" w:rsidRPr="005C21EC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</w:p>
          <w:p w:rsidR="00647F59" w:rsidRPr="005C21EC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Pr="00F93D0D" w:rsidRDefault="00647F59" w:rsidP="00647F5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47F59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47F59" w:rsidRPr="00500692" w:rsidTr="00900731">
        <w:trPr>
          <w:trHeight w:val="58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47F59" w:rsidRPr="00414028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1"/>
                <w:szCs w:val="21"/>
              </w:rPr>
            </w:pPr>
            <w:r w:rsidRPr="00414028">
              <w:rPr>
                <w:rFonts w:ascii="標楷體" w:eastAsia="標楷體" w:hAnsi="標楷體" w:cs="標楷體" w:hint="eastAsia"/>
                <w:color w:val="auto"/>
                <w:szCs w:val="21"/>
              </w:rPr>
              <w:t>第12-1</w:t>
            </w:r>
            <w:r>
              <w:rPr>
                <w:rFonts w:ascii="標楷體" w:eastAsia="標楷體" w:hAnsi="標楷體" w:cs="標楷體" w:hint="eastAsia"/>
                <w:color w:val="auto"/>
                <w:szCs w:val="21"/>
              </w:rPr>
              <w:t>3</w:t>
            </w:r>
            <w:r w:rsidRPr="00414028">
              <w:rPr>
                <w:rFonts w:ascii="標楷體" w:eastAsia="標楷體" w:hAnsi="標楷體" w:cs="標楷體" w:hint="eastAsia"/>
                <w:color w:val="auto"/>
                <w:szCs w:val="21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tm-Ⅳ-1能從合作討論中理解生物技術的影響進 而能</w:t>
            </w:r>
            <w:r w:rsidRPr="00F93D0D">
              <w:rPr>
                <w:rFonts w:ascii="標楷體" w:eastAsia="標楷體" w:hAnsi="標楷體" w:cs="標楷體" w:hint="eastAsia"/>
                <w:color w:val="auto"/>
                <w:szCs w:val="24"/>
              </w:rPr>
              <w:t>應用在</w:t>
            </w: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後續的科學理解或生活</w:t>
            </w:r>
            <w:r w:rsidRPr="00F93D0D">
              <w:rPr>
                <w:rFonts w:ascii="標楷體" w:eastAsia="標楷體" w:hAnsi="標楷體" w:cs="標楷體" w:hint="eastAsia"/>
                <w:color w:val="auto"/>
                <w:szCs w:val="24"/>
              </w:rPr>
              <w:t>中</w:t>
            </w: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。</w:t>
            </w:r>
          </w:p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Lb-Ⅳ-2  人類活動會改變環境，也可能影響其他生物 的生存。</w:t>
            </w:r>
          </w:p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Ma-Ⅳ-1生命科學的進步，有助於解決社會中發生的 農業、食品、能源、醫藥，以及環境相關的問題。</w:t>
            </w:r>
          </w:p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Mb-Ⅳ-1生物技術的發展是為了因應人類需求，運用 跨領域技術來改造生物。發展相關技術的歷程中，也應避免對其他生物以及環境造成過度的影響。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94F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  <w:r w:rsidRPr="00194F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/「食」在可信？</w:t>
            </w:r>
          </w:p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從食品標籤中認識如何辨識基因轉殖食品。</w:t>
            </w:r>
          </w:p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專家小組：將學生分成六組，其中二組閱讀基因改造作物與食品的有益層面；二組則閱讀基因改造食品對生態環境的衝擊；最後二組進行基因改造食品。閱讀後小組進行閱讀內容討論與整理。</w:t>
            </w:r>
          </w:p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互教：六組輪流互教，了解不同的文章與學習內容。</w:t>
            </w:r>
          </w:p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分組討論：</w:t>
            </w:r>
          </w:p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1)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確認分組學習內容。</w:t>
            </w:r>
          </w:p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2)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討論面對基因改造食品，小組認為消費者／我的態度什麼？我如何選擇食物？</w:t>
            </w:r>
          </w:p>
          <w:p w:rsidR="00647F59" w:rsidRPr="00F93D0D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5.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1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:rsidR="00647F59" w:rsidRPr="005C21EC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1"/>
                <w:szCs w:val="21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1"/>
                <w:szCs w:val="21"/>
              </w:rPr>
              <w:t>1. 香港特別政府食物安全中心（</w:t>
            </w:r>
            <w:hyperlink r:id="rId9" w:history="1">
              <w:r w:rsidRPr="005C21EC">
                <w:rPr>
                  <w:rStyle w:val="aff9"/>
                  <w:rFonts w:ascii="標楷體" w:eastAsia="標楷體" w:hAnsi="標楷體" w:cs="標楷體"/>
                  <w:sz w:val="21"/>
                  <w:szCs w:val="21"/>
                </w:rPr>
                <w:t>https://www.cfs.gov.hk/tc_chi/programme/programme_gmf/programme_gmf_gi_info3.html</w:t>
              </w:r>
            </w:hyperlink>
            <w:r w:rsidRPr="005C21EC">
              <w:rPr>
                <w:rFonts w:ascii="標楷體" w:eastAsia="標楷體" w:hAnsi="標楷體" w:cs="標楷體" w:hint="eastAsia"/>
                <w:color w:val="auto"/>
                <w:sz w:val="21"/>
                <w:szCs w:val="21"/>
              </w:rPr>
              <w:t>）</w:t>
            </w:r>
          </w:p>
          <w:p w:rsidR="00647F59" w:rsidRPr="005C21EC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auto"/>
                <w:sz w:val="21"/>
                <w:szCs w:val="21"/>
              </w:rPr>
              <w:t xml:space="preserve">2. </w:t>
            </w:r>
            <w:r w:rsidRPr="005C21EC">
              <w:rPr>
                <w:rFonts w:ascii="標楷體" w:eastAsia="標楷體" w:hAnsi="標楷體" w:cs="標楷體" w:hint="eastAsia"/>
                <w:color w:val="auto"/>
                <w:sz w:val="21"/>
                <w:szCs w:val="21"/>
              </w:rPr>
              <w:t>衛服部食品藥物管理署（</w:t>
            </w:r>
            <w:hyperlink r:id="rId10" w:history="1">
              <w:r w:rsidRPr="005C21EC">
                <w:rPr>
                  <w:rStyle w:val="aff9"/>
                  <w:rFonts w:ascii="標楷體" w:eastAsia="標楷體" w:hAnsi="標楷體" w:cs="標楷體"/>
                  <w:sz w:val="21"/>
                  <w:szCs w:val="21"/>
                </w:rPr>
                <w:t>https://www.fda.gov.tw/tc/sitecontent.aspx?sid=3964</w:t>
              </w:r>
            </w:hyperlink>
            <w:r w:rsidRPr="005C21EC">
              <w:rPr>
                <w:rFonts w:ascii="標楷體" w:eastAsia="標楷體" w:hAnsi="標楷體" w:cs="標楷體" w:hint="eastAsia"/>
                <w:color w:val="auto"/>
                <w:sz w:val="21"/>
                <w:szCs w:val="21"/>
              </w:rPr>
              <w:t>）</w:t>
            </w:r>
          </w:p>
          <w:p w:rsidR="00647F59" w:rsidRPr="005C21EC" w:rsidRDefault="00647F59" w:rsidP="00647F59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C21EC">
              <w:rPr>
                <w:rFonts w:ascii="標楷體" w:eastAsia="標楷體" w:hAnsi="標楷體" w:cs="標楷體"/>
                <w:color w:val="auto"/>
                <w:sz w:val="21"/>
                <w:szCs w:val="21"/>
              </w:rPr>
              <w:t>基因改造的食品-消費者的自衛指南</w:t>
            </w:r>
            <w:r w:rsidRPr="005C21EC">
              <w:rPr>
                <w:rFonts w:ascii="標楷體" w:eastAsia="標楷體" w:hAnsi="標楷體" w:cs="標楷體" w:hint="eastAsia"/>
                <w:color w:val="auto"/>
                <w:sz w:val="21"/>
                <w:szCs w:val="21"/>
              </w:rPr>
              <w:t>（</w:t>
            </w:r>
            <w:r w:rsidRPr="005C21EC">
              <w:rPr>
                <w:rFonts w:ascii="標楷體" w:eastAsia="標楷體" w:hAnsi="標楷體" w:cs="標楷體"/>
                <w:color w:val="auto"/>
                <w:sz w:val="21"/>
                <w:szCs w:val="21"/>
              </w:rPr>
              <w:t>蕭如珀</w:t>
            </w:r>
            <w:r w:rsidRPr="005C21EC">
              <w:rPr>
                <w:rFonts w:ascii="標楷體" w:eastAsia="標楷體" w:hAnsi="標楷體" w:cs="標楷體" w:hint="eastAsia"/>
                <w:color w:val="auto"/>
                <w:sz w:val="21"/>
                <w:szCs w:val="21"/>
              </w:rPr>
              <w:t>，2000</w:t>
            </w:r>
            <w:r w:rsidRPr="005C21EC">
              <w:rPr>
                <w:rFonts w:ascii="標楷體" w:eastAsia="標楷體" w:hAnsi="標楷體" w:cs="標楷體"/>
                <w:color w:val="auto"/>
                <w:sz w:val="21"/>
                <w:szCs w:val="21"/>
              </w:rPr>
              <w:t>）</w:t>
            </w:r>
            <w:r w:rsidRPr="005C21EC">
              <w:rPr>
                <w:rFonts w:ascii="標楷體" w:eastAsia="標楷體" w:hAnsi="標楷體" w:cs="標楷體" w:hint="eastAsia"/>
                <w:color w:val="auto"/>
                <w:sz w:val="21"/>
                <w:szCs w:val="21"/>
              </w:rPr>
              <w:t>（</w:t>
            </w:r>
            <w:hyperlink r:id="rId11" w:history="1">
              <w:r w:rsidRPr="005C21EC">
                <w:rPr>
                  <w:rStyle w:val="aff9"/>
                  <w:rFonts w:ascii="標楷體" w:eastAsia="標楷體" w:hAnsi="標楷體" w:cs="標楷體"/>
                  <w:sz w:val="21"/>
                  <w:szCs w:val="21"/>
                </w:rPr>
                <w:t>http://www.fengtayeps.org.tw/paper.asp?page=2005&amp;num=249&amp;num2=62</w:t>
              </w:r>
            </w:hyperlink>
            <w:r w:rsidRPr="005C21EC">
              <w:rPr>
                <w:rFonts w:ascii="標楷體" w:eastAsia="標楷體" w:hAnsi="標楷體" w:cs="標楷體" w:hint="eastAsia"/>
                <w:color w:val="auto"/>
                <w:sz w:val="21"/>
                <w:szCs w:val="21"/>
              </w:rPr>
              <w:t>）</w:t>
            </w:r>
          </w:p>
          <w:p w:rsidR="00647F59" w:rsidRDefault="00647F59" w:rsidP="00647F59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分組報告文具:海報紙、便利貼、彩色筆</w:t>
            </w:r>
          </w:p>
          <w:p w:rsidR="00647F59" w:rsidRDefault="00647F59" w:rsidP="00647F59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教學投影片</w:t>
            </w:r>
          </w:p>
          <w:p w:rsidR="00647F59" w:rsidRDefault="00647F59" w:rsidP="00647F59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【學習策略】</w:t>
            </w:r>
          </w:p>
          <w:p w:rsidR="00647F59" w:rsidRPr="005C21EC" w:rsidRDefault="00647F59" w:rsidP="00647F59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專家小組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Pr="005C21EC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1.</w:t>
            </w: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觀察紀錄單</w:t>
            </w:r>
          </w:p>
          <w:p w:rsidR="00647F59" w:rsidRPr="005C21EC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2.參與態度</w:t>
            </w:r>
          </w:p>
          <w:p w:rsidR="00647F59" w:rsidRPr="005C21EC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3.合作能力</w:t>
            </w:r>
          </w:p>
          <w:p w:rsidR="00647F59" w:rsidRPr="005C21EC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4.作品的完成度</w:t>
            </w:r>
          </w:p>
          <w:p w:rsidR="00647F59" w:rsidRPr="005C21EC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5.表達力</w:t>
            </w:r>
          </w:p>
          <w:p w:rsidR="00647F59" w:rsidRPr="005C21EC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Pr="00F93D0D" w:rsidRDefault="00647F59" w:rsidP="00647F5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科技議題：</w:t>
            </w:r>
          </w:p>
          <w:p w:rsidR="00647F59" w:rsidRPr="00F93D0D" w:rsidRDefault="00647F59" w:rsidP="00647F5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藉由生物科技的體驗與學習，認識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科學、技術及社會的互動關係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47F59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47F59" w:rsidRPr="00500692" w:rsidTr="00900731">
        <w:trPr>
          <w:trHeight w:val="58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47F59" w:rsidRDefault="00647F59" w:rsidP="00647F5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14028">
              <w:rPr>
                <w:rFonts w:ascii="標楷體" w:eastAsia="標楷體" w:hAnsi="標楷體" w:cs="標楷體" w:hint="eastAsia"/>
                <w:color w:val="auto"/>
                <w:szCs w:val="21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Cs w:val="21"/>
              </w:rPr>
              <w:t>14-16</w:t>
            </w:r>
            <w:r w:rsidRPr="00414028">
              <w:rPr>
                <w:rFonts w:ascii="標楷體" w:eastAsia="標楷體" w:hAnsi="標楷體" w:cs="標楷體" w:hint="eastAsia"/>
                <w:color w:val="auto"/>
                <w:szCs w:val="21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F59" w:rsidRPr="00647F59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47F59">
              <w:rPr>
                <w:rFonts w:ascii="標楷體" w:eastAsia="標楷體" w:hAnsi="標楷體" w:cs="標楷體"/>
                <w:color w:val="auto"/>
                <w:szCs w:val="24"/>
              </w:rPr>
              <w:t>pe-</w:t>
            </w:r>
            <w:r w:rsidRPr="00647F59">
              <w:rPr>
                <w:rFonts w:ascii="標楷體" w:eastAsia="標楷體" w:hAnsi="標楷體" w:cs="標楷體" w:hint="eastAsia"/>
                <w:color w:val="auto"/>
                <w:szCs w:val="24"/>
              </w:rPr>
              <w:t>Ⅳ</w:t>
            </w:r>
            <w:r w:rsidRPr="00647F59">
              <w:rPr>
                <w:rFonts w:ascii="標楷體" w:eastAsia="標楷體" w:hAnsi="標楷體" w:cs="標楷體"/>
                <w:color w:val="auto"/>
                <w:szCs w:val="24"/>
              </w:rPr>
              <w:t>-2能正確安全操作適合學習階段的物品、器材儀器、科技設備</w:t>
            </w:r>
            <w:r w:rsidRPr="00647F59">
              <w:rPr>
                <w:rFonts w:ascii="標楷體" w:eastAsia="標楷體" w:hAnsi="標楷體" w:cs="標楷體" w:hint="eastAsia"/>
                <w:color w:val="auto"/>
                <w:szCs w:val="24"/>
              </w:rPr>
              <w:t>及</w:t>
            </w:r>
            <w:r w:rsidRPr="00647F59">
              <w:rPr>
                <w:rFonts w:ascii="標楷體" w:eastAsia="標楷體" w:hAnsi="標楷體" w:cs="標楷體"/>
                <w:color w:val="auto"/>
                <w:szCs w:val="24"/>
              </w:rPr>
              <w:t>資源。能進行客觀的質性觀</w:t>
            </w:r>
            <w:r w:rsidRPr="00647F59">
              <w:rPr>
                <w:rFonts w:ascii="標楷體" w:eastAsia="標楷體" w:hAnsi="標楷體" w:cs="標楷體" w:hint="eastAsia"/>
                <w:color w:val="auto"/>
                <w:szCs w:val="24"/>
              </w:rPr>
              <w:t>察</w:t>
            </w:r>
            <w:r w:rsidRPr="00647F59">
              <w:rPr>
                <w:rFonts w:ascii="標楷體" w:eastAsia="標楷體" w:hAnsi="標楷體" w:cs="標楷體"/>
                <w:color w:val="auto"/>
                <w:szCs w:val="24"/>
              </w:rPr>
              <w:t>或數值量測並詳實記錄。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Pr="00647F59" w:rsidRDefault="00647F59" w:rsidP="00647F59">
            <w:pPr>
              <w:pStyle w:val="Default"/>
              <w:rPr>
                <w:rFonts w:eastAsia="標楷體"/>
                <w:color w:val="auto"/>
                <w:sz w:val="20"/>
              </w:rPr>
            </w:pPr>
            <w:r w:rsidRPr="00647F59">
              <w:rPr>
                <w:rFonts w:eastAsia="標楷體"/>
                <w:color w:val="auto"/>
                <w:sz w:val="20"/>
              </w:rPr>
              <w:t>Gc-</w:t>
            </w:r>
            <w:r w:rsidRPr="00647F59">
              <w:rPr>
                <w:rFonts w:eastAsia="標楷體" w:hint="eastAsia"/>
                <w:color w:val="auto"/>
                <w:sz w:val="20"/>
              </w:rPr>
              <w:t>Ⅳ</w:t>
            </w:r>
            <w:r w:rsidRPr="00647F59">
              <w:rPr>
                <w:rFonts w:eastAsia="標楷體"/>
                <w:color w:val="auto"/>
                <w:sz w:val="20"/>
              </w:rPr>
              <w:t>-1依據生物形態</w:t>
            </w:r>
            <w:r w:rsidRPr="00647F59">
              <w:rPr>
                <w:rFonts w:eastAsia="標楷體" w:hint="eastAsia"/>
                <w:color w:val="auto"/>
                <w:sz w:val="20"/>
              </w:rPr>
              <w:t>與</w:t>
            </w:r>
            <w:r w:rsidRPr="00647F59">
              <w:rPr>
                <w:rFonts w:eastAsia="標楷體"/>
                <w:color w:val="auto"/>
                <w:sz w:val="20"/>
              </w:rPr>
              <w:t>構造的特徵，可以將生物分類。</w:t>
            </w:r>
          </w:p>
          <w:p w:rsidR="00647F59" w:rsidRPr="00647F59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單元六/形形色色的生物</w:t>
            </w:r>
          </w:p>
          <w:p w:rsidR="00647F59" w:rsidRDefault="00647F59" w:rsidP="00647F59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校園植物五子棋：</w:t>
            </w:r>
          </w:p>
          <w:p w:rsidR="00647F59" w:rsidRDefault="00647F59" w:rsidP="00647F59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進行校園植物觀察，依據植物分類進行校園植物拍攝。</w:t>
            </w:r>
          </w:p>
          <w:p w:rsidR="00647F59" w:rsidRDefault="00647F59" w:rsidP="00647F59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將拍攝的手機影像帶回棋桌，正確者可以獲得下一子的機率。</w:t>
            </w:r>
          </w:p>
          <w:p w:rsidR="00647F59" w:rsidRDefault="00647F59" w:rsidP="00647F59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反覆重複上述步驟，直到先完成五子連線。</w:t>
            </w:r>
          </w:p>
          <w:p w:rsidR="00647F59" w:rsidRDefault="00647F59" w:rsidP="00647F59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動物卡牌遊戲：</w:t>
            </w:r>
          </w:p>
          <w:p w:rsidR="00647F59" w:rsidRDefault="00647F59" w:rsidP="00647F59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老師與學生一同辨識並討論遊戲卡牌上的動物及其分類。</w:t>
            </w:r>
          </w:p>
          <w:p w:rsidR="00647F59" w:rsidRPr="004D4E18" w:rsidRDefault="00647F59" w:rsidP="00647F59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以心臟病的方式進行動物卡牌遊戲，熟悉生物的分類。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1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:rsidR="00647F59" w:rsidRPr="004D4E18" w:rsidRDefault="00647F59" w:rsidP="00647F59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4E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教學投影片</w:t>
            </w:r>
          </w:p>
          <w:p w:rsidR="00647F59" w:rsidRPr="004D4E18" w:rsidRDefault="00647F59" w:rsidP="00647F59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4E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活動紀錄單</w:t>
            </w:r>
          </w:p>
          <w:p w:rsidR="00647F59" w:rsidRDefault="00647F59" w:rsidP="00647F59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分類五子棋</w:t>
            </w:r>
          </w:p>
          <w:p w:rsidR="00647F59" w:rsidRDefault="00647F59" w:rsidP="00647F59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平板或學生手機</w:t>
            </w:r>
          </w:p>
          <w:p w:rsidR="00647F59" w:rsidRPr="004D4E18" w:rsidRDefault="00647F59" w:rsidP="00647F59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動物分類卡牌</w:t>
            </w:r>
          </w:p>
          <w:p w:rsidR="00647F59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47F59" w:rsidRPr="004579E2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【學習策略】</w:t>
            </w:r>
          </w:p>
          <w:p w:rsidR="00647F59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圖像輔助學習</w:t>
            </w:r>
          </w:p>
          <w:p w:rsidR="00647F59" w:rsidRPr="00F93D0D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Pr="005C21EC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1</w:t>
            </w: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.參與態度</w:t>
            </w:r>
          </w:p>
          <w:p w:rsidR="00647F59" w:rsidRPr="005C21EC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2</w:t>
            </w:r>
            <w:r w:rsidRPr="005C21EC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.合作能力</w:t>
            </w:r>
          </w:p>
          <w:p w:rsidR="00647F59" w:rsidRPr="004D4E18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Pr="00F93D0D" w:rsidRDefault="00647F59" w:rsidP="00647F5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47F59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47F59" w:rsidRPr="00500692" w:rsidTr="00647F59">
        <w:trPr>
          <w:trHeight w:val="58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47F59" w:rsidRDefault="00647F59" w:rsidP="00647F5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14028">
              <w:rPr>
                <w:rFonts w:ascii="標楷體" w:eastAsia="標楷體" w:hAnsi="標楷體" w:cs="標楷體" w:hint="eastAsia"/>
                <w:color w:val="auto"/>
                <w:szCs w:val="21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Cs w:val="21"/>
              </w:rPr>
              <w:t>17-20</w:t>
            </w:r>
            <w:r w:rsidRPr="00414028">
              <w:rPr>
                <w:rFonts w:ascii="標楷體" w:eastAsia="標楷體" w:hAnsi="標楷體" w:cs="標楷體" w:hint="eastAsia"/>
                <w:color w:val="auto"/>
                <w:szCs w:val="21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po-Ⅳ-1能從學習活動、日常經 驗及科技運用、自然環境、書刊及網路媒體中， 進行各種有計畫的觀察，進而能察覺問題。</w:t>
            </w:r>
          </w:p>
          <w:p w:rsidR="00647F59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t>tc-Ⅳ-1能依據已知的自然科學知識與概念，對</w:t>
            </w: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lastRenderedPageBreak/>
              <w:t>自己蒐集與分類的科學數據，抱持合理的懷疑態度，並對他人的 資訊或報告，提出自己的看法或 解釋。</w:t>
            </w:r>
          </w:p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47F59">
              <w:rPr>
                <w:rFonts w:ascii="標楷體" w:eastAsia="標楷體" w:hAnsi="標楷體" w:cs="標楷體"/>
                <w:color w:val="auto"/>
                <w:szCs w:val="24"/>
              </w:rPr>
              <w:t>pc-</w:t>
            </w:r>
            <w:r w:rsidRPr="00647F59">
              <w:rPr>
                <w:rFonts w:ascii="標楷體" w:eastAsia="標楷體" w:hAnsi="標楷體" w:cs="標楷體" w:hint="eastAsia"/>
                <w:color w:val="auto"/>
                <w:szCs w:val="24"/>
              </w:rPr>
              <w:t>Ⅳ</w:t>
            </w:r>
            <w:r w:rsidRPr="00647F59">
              <w:rPr>
                <w:rFonts w:ascii="標楷體" w:eastAsia="標楷體" w:hAnsi="標楷體" w:cs="標楷體"/>
                <w:color w:val="auto"/>
                <w:szCs w:val="24"/>
              </w:rPr>
              <w:t>-2能利用口語、影像（</w:t>
            </w:r>
            <w:r w:rsidRPr="00647F59">
              <w:rPr>
                <w:rFonts w:ascii="標楷體" w:eastAsia="標楷體" w:hAnsi="標楷體" w:cs="標楷體" w:hint="eastAsia"/>
                <w:color w:val="auto"/>
                <w:szCs w:val="24"/>
              </w:rPr>
              <w:t>例</w:t>
            </w:r>
            <w:r w:rsidRPr="00647F59">
              <w:rPr>
                <w:rFonts w:ascii="標楷體" w:eastAsia="標楷體" w:hAnsi="標楷體" w:cs="標楷體"/>
                <w:color w:val="auto"/>
                <w:szCs w:val="24"/>
              </w:rPr>
              <w:t>如</w:t>
            </w:r>
            <w:r w:rsidRPr="00647F59">
              <w:rPr>
                <w:rFonts w:ascii="標楷體" w:eastAsia="標楷體" w:hAnsi="標楷體" w:cs="標楷體" w:hint="eastAsia"/>
                <w:color w:val="auto"/>
                <w:szCs w:val="24"/>
              </w:rPr>
              <w:t>：</w:t>
            </w:r>
            <w:r w:rsidRPr="00647F59">
              <w:rPr>
                <w:rFonts w:ascii="標楷體" w:eastAsia="標楷體" w:hAnsi="標楷體" w:cs="標楷體"/>
                <w:color w:val="auto"/>
                <w:szCs w:val="24"/>
              </w:rPr>
              <w:t>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Cs w:val="24"/>
              </w:rPr>
              <w:lastRenderedPageBreak/>
              <w:t>Na-Ⅳ-1利用生物資源會影響生物間相互依存的關係。</w:t>
            </w:r>
          </w:p>
          <w:p w:rsidR="00647F59" w:rsidRPr="00647F59" w:rsidRDefault="00647F59" w:rsidP="00647F59">
            <w:pPr>
              <w:pStyle w:val="Defaul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exact"/>
              <w:rPr>
                <w:rFonts w:eastAsia="標楷體"/>
                <w:color w:val="auto"/>
                <w:sz w:val="20"/>
              </w:rPr>
            </w:pPr>
            <w:r w:rsidRPr="00647F59">
              <w:rPr>
                <w:rFonts w:eastAsia="標楷體"/>
                <w:color w:val="auto"/>
                <w:sz w:val="20"/>
              </w:rPr>
              <w:t>Na-</w:t>
            </w:r>
            <w:r w:rsidRPr="00647F59">
              <w:rPr>
                <w:rFonts w:eastAsia="標楷體" w:hint="eastAsia"/>
                <w:color w:val="auto"/>
                <w:sz w:val="20"/>
              </w:rPr>
              <w:t>Ⅳ</w:t>
            </w:r>
            <w:r w:rsidRPr="00647F59">
              <w:rPr>
                <w:rFonts w:eastAsia="標楷體"/>
                <w:color w:val="auto"/>
                <w:sz w:val="20"/>
              </w:rPr>
              <w:t>-4資源使用的5R：減量、拒</w:t>
            </w:r>
            <w:r w:rsidRPr="00647F59">
              <w:rPr>
                <w:rFonts w:eastAsia="標楷體" w:hint="eastAsia"/>
                <w:color w:val="auto"/>
                <w:sz w:val="20"/>
              </w:rPr>
              <w:t>絕</w:t>
            </w:r>
            <w:r w:rsidRPr="00647F59">
              <w:rPr>
                <w:rFonts w:eastAsia="標楷體"/>
                <w:color w:val="auto"/>
                <w:sz w:val="20"/>
              </w:rPr>
              <w:t>、重複使用、回收</w:t>
            </w:r>
            <w:r w:rsidRPr="00647F59">
              <w:rPr>
                <w:rFonts w:eastAsia="標楷體" w:hint="eastAsia"/>
                <w:color w:val="auto"/>
                <w:sz w:val="20"/>
              </w:rPr>
              <w:t>及</w:t>
            </w:r>
            <w:r w:rsidRPr="00647F59">
              <w:rPr>
                <w:rFonts w:eastAsia="標楷體"/>
                <w:color w:val="auto"/>
                <w:sz w:val="20"/>
              </w:rPr>
              <w:t>再生。</w:t>
            </w:r>
          </w:p>
          <w:p w:rsidR="00647F59" w:rsidRPr="00647F59" w:rsidRDefault="00647F59" w:rsidP="00647F59">
            <w:pPr>
              <w:pStyle w:val="Default"/>
              <w:spacing w:line="240" w:lineRule="exact"/>
              <w:rPr>
                <w:rFonts w:eastAsia="標楷體"/>
                <w:color w:val="auto"/>
                <w:sz w:val="20"/>
              </w:rPr>
            </w:pPr>
            <w:r w:rsidRPr="00647F59">
              <w:rPr>
                <w:rFonts w:eastAsia="標楷體"/>
                <w:color w:val="auto"/>
                <w:sz w:val="20"/>
              </w:rPr>
              <w:t>Na-</w:t>
            </w:r>
            <w:r w:rsidRPr="00647F59">
              <w:rPr>
                <w:rFonts w:eastAsia="標楷體" w:hint="eastAsia"/>
                <w:color w:val="auto"/>
                <w:sz w:val="20"/>
              </w:rPr>
              <w:t>Ⅳ</w:t>
            </w:r>
            <w:r w:rsidRPr="00647F59">
              <w:rPr>
                <w:rFonts w:eastAsia="標楷體"/>
                <w:color w:val="auto"/>
                <w:sz w:val="20"/>
              </w:rPr>
              <w:t>-5各種廢棄物對環境的影響，環境的承載能力與處理方法。</w:t>
            </w:r>
          </w:p>
          <w:p w:rsidR="00647F59" w:rsidRPr="00647F59" w:rsidRDefault="00647F59" w:rsidP="00647F59">
            <w:pPr>
              <w:pStyle w:val="Default"/>
              <w:spacing w:line="240" w:lineRule="exact"/>
              <w:rPr>
                <w:rFonts w:eastAsia="標楷體"/>
                <w:color w:val="auto"/>
                <w:sz w:val="20"/>
              </w:rPr>
            </w:pPr>
            <w:r w:rsidRPr="00647F59">
              <w:rPr>
                <w:rFonts w:eastAsia="標楷體"/>
                <w:color w:val="auto"/>
                <w:sz w:val="20"/>
              </w:rPr>
              <w:lastRenderedPageBreak/>
              <w:t>Na-</w:t>
            </w:r>
            <w:r w:rsidRPr="00647F59">
              <w:rPr>
                <w:rFonts w:eastAsia="標楷體" w:hint="eastAsia"/>
                <w:color w:val="auto"/>
                <w:sz w:val="20"/>
              </w:rPr>
              <w:t>Ⅳ</w:t>
            </w:r>
            <w:r w:rsidRPr="00647F59">
              <w:rPr>
                <w:rFonts w:eastAsia="標楷體"/>
                <w:color w:val="auto"/>
                <w:sz w:val="20"/>
              </w:rPr>
              <w:t>-6人類社會的發展必須建立在保護地球自然環境的基礎上。</w:t>
            </w:r>
          </w:p>
          <w:p w:rsidR="00647F59" w:rsidRPr="00F93D0D" w:rsidRDefault="00647F59" w:rsidP="00647F59">
            <w:pPr>
              <w:rPr>
                <w:rFonts w:ascii="標楷體" w:eastAsia="標楷體" w:hAnsi="標楷體" w:cs="標楷體"/>
                <w:color w:val="auto"/>
                <w:szCs w:val="24"/>
              </w:rPr>
            </w:pPr>
            <w:r w:rsidRPr="00647F59">
              <w:rPr>
                <w:rFonts w:ascii="標楷體" w:eastAsia="標楷體" w:hAnsi="標楷體" w:cs="標楷體"/>
                <w:color w:val="auto"/>
                <w:szCs w:val="24"/>
              </w:rPr>
              <w:t>Na-</w:t>
            </w:r>
            <w:r w:rsidRPr="00647F59">
              <w:rPr>
                <w:rFonts w:ascii="標楷體" w:eastAsia="標楷體" w:hAnsi="標楷體" w:cs="標楷體" w:hint="eastAsia"/>
                <w:color w:val="auto"/>
                <w:szCs w:val="24"/>
              </w:rPr>
              <w:t>Ⅳ</w:t>
            </w:r>
            <w:r w:rsidRPr="00647F59">
              <w:rPr>
                <w:rFonts w:ascii="標楷體" w:eastAsia="標楷體" w:hAnsi="標楷體" w:cs="標楷體"/>
                <w:color w:val="auto"/>
                <w:szCs w:val="24"/>
              </w:rPr>
              <w:t>-7為使地球永續發展，可以從減量、回收、再利用、綠能等做起。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單元七/海洋減塑手繪報</w:t>
            </w:r>
          </w:p>
          <w:p w:rsidR="00647F59" w:rsidRDefault="00647F59" w:rsidP="00647F5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5A0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讀報：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閱讀海洋塑膠微粒相關新聞</w:t>
            </w:r>
          </w:p>
          <w:p w:rsidR="00647F59" w:rsidRDefault="00647F59" w:rsidP="00647F5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影片欣賞：從中途島等影片，與學生進行ORID討論，認識當前海洋塑膠汙染問題。</w:t>
            </w:r>
          </w:p>
          <w:p w:rsidR="00647F59" w:rsidRDefault="00647F59" w:rsidP="00647F5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小組討論確認議題焦點</w:t>
            </w:r>
          </w:p>
          <w:p w:rsidR="00647F59" w:rsidRDefault="00647F59" w:rsidP="00647F5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手繪報大綱：學生依據手上的報紙、圖書館書籍進行大綱設計，並分別與老師討論確定可行。</w:t>
            </w:r>
          </w:p>
          <w:p w:rsidR="00647F59" w:rsidRDefault="00647F59" w:rsidP="00647F5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手繪報內容書寫：大綱確認後開始進行內容草稿書寫，與老師討論確認後定稿。</w:t>
            </w:r>
          </w:p>
          <w:p w:rsidR="00647F59" w:rsidRDefault="00647F59" w:rsidP="00647F5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版面配置：與進行優良手繪報分享，與學生討論如何適切分配圖、文。</w:t>
            </w:r>
          </w:p>
          <w:p w:rsidR="00647F59" w:rsidRDefault="00647F59" w:rsidP="00647F5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手繪報版面分割：各組分別與老師討論手繪報版面設計。</w:t>
            </w:r>
          </w:p>
          <w:p w:rsidR="00647F59" w:rsidRDefault="00647F59" w:rsidP="00647F5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進行手繪報製作。</w:t>
            </w:r>
          </w:p>
          <w:p w:rsidR="00647F59" w:rsidRDefault="00647F59" w:rsidP="00647F5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完成手繪報，進行議題內容分享影片錄製。</w:t>
            </w:r>
          </w:p>
          <w:p w:rsidR="00647F59" w:rsidRPr="00535A00" w:rsidRDefault="00647F59" w:rsidP="00647F59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相關影片及手繪報於下學期在學校IDEAS閱展發表。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1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【教學資源】</w:t>
            </w:r>
          </w:p>
          <w:p w:rsidR="00647F59" w:rsidRPr="00535A00" w:rsidRDefault="00647F59" w:rsidP="00647F59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5A0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教學投影片</w:t>
            </w:r>
          </w:p>
          <w:p w:rsidR="00647F59" w:rsidRDefault="00647F59" w:rsidP="00647F59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5A0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活動紀錄單</w:t>
            </w:r>
          </w:p>
          <w:p w:rsidR="00647F59" w:rsidRDefault="00647F59" w:rsidP="00647F59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好讀週報</w:t>
            </w:r>
          </w:p>
          <w:p w:rsidR="00647F59" w:rsidRDefault="00647F59" w:rsidP="00647F59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</w:t>
            </w:r>
          </w:p>
          <w:p w:rsidR="00647F59" w:rsidRDefault="00647F59" w:rsidP="00647F59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4開圖畫紙</w:t>
            </w:r>
          </w:p>
          <w:p w:rsidR="00647F59" w:rsidRDefault="00647F59" w:rsidP="00647F59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閱讀用平板</w:t>
            </w:r>
          </w:p>
          <w:p w:rsidR="00647F59" w:rsidRPr="00535A00" w:rsidRDefault="00647F59" w:rsidP="00647F59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繪圖用具</w:t>
            </w:r>
          </w:p>
          <w:p w:rsidR="00647F59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47F59" w:rsidRPr="004579E2" w:rsidRDefault="00647F59" w:rsidP="00647F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【學習策略】</w:t>
            </w:r>
          </w:p>
          <w:p w:rsidR="00647F59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圖像輔助學習</w:t>
            </w:r>
          </w:p>
          <w:p w:rsidR="00647F59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647F59" w:rsidRPr="00F93D0D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O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RID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焦點討論法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Pr="00B006B1" w:rsidRDefault="00647F59" w:rsidP="00647F59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B006B1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lastRenderedPageBreak/>
              <w:t>參與態</w:t>
            </w:r>
          </w:p>
          <w:p w:rsidR="00647F59" w:rsidRDefault="00647F59" w:rsidP="00647F59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B006B1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合作能力</w:t>
            </w:r>
          </w:p>
          <w:p w:rsidR="00647F59" w:rsidRDefault="00647F59" w:rsidP="00647F59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B006B1"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作品的完成度</w:t>
            </w:r>
          </w:p>
          <w:p w:rsidR="00647F59" w:rsidRPr="00B006B1" w:rsidRDefault="00647F59" w:rsidP="00647F59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3"/>
                <w:szCs w:val="23"/>
              </w:rPr>
              <w:t>表達力</w:t>
            </w:r>
          </w:p>
          <w:p w:rsidR="00647F59" w:rsidRPr="00B006B1" w:rsidRDefault="00647F59" w:rsidP="00647F5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7F59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3"/>
                <w:szCs w:val="23"/>
              </w:rPr>
            </w:pPr>
            <w:r w:rsidRPr="00647F59">
              <w:rPr>
                <w:rFonts w:ascii="標楷體" w:eastAsia="標楷體" w:hAnsi="標楷體" w:cs="標楷體"/>
                <w:color w:val="auto"/>
                <w:sz w:val="23"/>
                <w:szCs w:val="23"/>
              </w:rPr>
              <w:t>環境教育</w:t>
            </w:r>
          </w:p>
          <w:p w:rsidR="00647F59" w:rsidRPr="00647F59" w:rsidRDefault="00647F59" w:rsidP="00647F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7F59">
              <w:rPr>
                <w:rFonts w:ascii="標楷體" w:eastAsia="標楷體" w:hAnsi="標楷體" w:cs="標楷體"/>
                <w:color w:val="auto"/>
                <w:sz w:val="23"/>
                <w:szCs w:val="23"/>
              </w:rPr>
              <w:t>環J4:了解永續發展的意義（環境、社會、與經濟的均衡發展）與原則。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3C4312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F93D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47F59" w:rsidRPr="00F93D0D" w:rsidRDefault="003C4312" w:rsidP="003C43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93D0D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</w:tbl>
    <w:p w:rsidR="00C261EE" w:rsidRPr="00657AF5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:rsidR="00C261EE" w:rsidRPr="00657AF5" w:rsidRDefault="009E7D19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:rsidR="00C261EE" w:rsidRPr="00657AF5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C261EE" w:rsidRPr="00657AF5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:rsidTr="00EE5A1A">
        <w:tc>
          <w:tcPr>
            <w:tcW w:w="1292" w:type="dxa"/>
          </w:tcPr>
          <w:p w:rsidR="00C261EE" w:rsidRPr="00657AF5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C261EE" w:rsidRPr="00657AF5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C261EE" w:rsidRPr="00657AF5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C261EE" w:rsidRPr="00657AF5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C261EE" w:rsidRPr="00657AF5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C261EE" w:rsidRPr="00657AF5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:rsidTr="00F93D0D">
        <w:trPr>
          <w:trHeight w:val="744"/>
        </w:trPr>
        <w:tc>
          <w:tcPr>
            <w:tcW w:w="12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F93D0D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  <w:r w:rsidRPr="00657AF5">
              <w:rPr>
                <w:rFonts w:ascii="標楷體" w:eastAsia="標楷體" w:hAnsi="標楷體" w:cs="標楷體"/>
              </w:rPr>
              <w:t>□印刷品□影音光碟</w:t>
            </w:r>
          </w:p>
          <w:p w:rsidR="00C261EE" w:rsidRPr="00657AF5" w:rsidRDefault="00C261EE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F5FE4" w:rsidRPr="00F93D0D" w:rsidRDefault="00C261EE" w:rsidP="00F93D0D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sectPr w:rsidR="009F5FE4" w:rsidRPr="00F93D0D" w:rsidSect="00BA2A92">
      <w:pgSz w:w="16839" w:h="11907" w:orient="landscape" w:code="9"/>
      <w:pgMar w:top="851" w:right="1134" w:bottom="851" w:left="1134" w:header="0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8BA" w:rsidRDefault="00ED38BA">
      <w:r>
        <w:separator/>
      </w:r>
    </w:p>
  </w:endnote>
  <w:endnote w:type="continuationSeparator" w:id="0">
    <w:p w:rsidR="00ED38BA" w:rsidRDefault="00ED3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8BA" w:rsidRDefault="00ED38BA">
      <w:r>
        <w:separator/>
      </w:r>
    </w:p>
  </w:footnote>
  <w:footnote w:type="continuationSeparator" w:id="0">
    <w:p w:rsidR="00ED38BA" w:rsidRDefault="00ED3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F5263"/>
    <w:multiLevelType w:val="hybridMultilevel"/>
    <w:tmpl w:val="AF2EF2B8"/>
    <w:lvl w:ilvl="0" w:tplc="6E0C19F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E26771A"/>
    <w:multiLevelType w:val="hybridMultilevel"/>
    <w:tmpl w:val="D5EEB60A"/>
    <w:lvl w:ilvl="0" w:tplc="C10A1D2C">
      <w:start w:val="1"/>
      <w:numFmt w:val="decimal"/>
      <w:lvlText w:val="%1."/>
      <w:lvlJc w:val="left"/>
      <w:pPr>
        <w:ind w:left="76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11A405E8"/>
    <w:multiLevelType w:val="hybridMultilevel"/>
    <w:tmpl w:val="F7481730"/>
    <w:lvl w:ilvl="0" w:tplc="2AAC4C20">
      <w:start w:val="1"/>
      <w:numFmt w:val="decimal"/>
      <w:lvlText w:val="(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3" w:hanging="480"/>
      </w:p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3" w15:restartNumberingAfterBreak="0">
    <w:nsid w:val="196F7D80"/>
    <w:multiLevelType w:val="hybridMultilevel"/>
    <w:tmpl w:val="F202B612"/>
    <w:lvl w:ilvl="0" w:tplc="C10A1D2C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1A1C65B8"/>
    <w:multiLevelType w:val="hybridMultilevel"/>
    <w:tmpl w:val="93047090"/>
    <w:lvl w:ilvl="0" w:tplc="06DCA33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1C231FA8"/>
    <w:multiLevelType w:val="hybridMultilevel"/>
    <w:tmpl w:val="F2D8F700"/>
    <w:lvl w:ilvl="0" w:tplc="9190B2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48200A"/>
    <w:multiLevelType w:val="hybridMultilevel"/>
    <w:tmpl w:val="6D3C0684"/>
    <w:lvl w:ilvl="0" w:tplc="497A651C">
      <w:start w:val="1"/>
      <w:numFmt w:val="decimal"/>
      <w:lvlText w:val="(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3" w:hanging="480"/>
      </w:p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7" w15:restartNumberingAfterBreak="0">
    <w:nsid w:val="244108A0"/>
    <w:multiLevelType w:val="hybridMultilevel"/>
    <w:tmpl w:val="9A9A8F32"/>
    <w:lvl w:ilvl="0" w:tplc="2B8CEEA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281D0A7E"/>
    <w:multiLevelType w:val="hybridMultilevel"/>
    <w:tmpl w:val="FFF605E4"/>
    <w:lvl w:ilvl="0" w:tplc="2326F2C0">
      <w:start w:val="1"/>
      <w:numFmt w:val="taiwaneseCountingThousand"/>
      <w:lvlText w:val="%1、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28B55B79"/>
    <w:multiLevelType w:val="hybridMultilevel"/>
    <w:tmpl w:val="BF9C5A5A"/>
    <w:lvl w:ilvl="0" w:tplc="0D1C4C84">
      <w:start w:val="1"/>
      <w:numFmt w:val="decimal"/>
      <w:lvlText w:val="(%1)"/>
      <w:lvlJc w:val="left"/>
      <w:pPr>
        <w:ind w:left="8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3" w:hanging="480"/>
      </w:p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10" w15:restartNumberingAfterBreak="0">
    <w:nsid w:val="28C4133B"/>
    <w:multiLevelType w:val="hybridMultilevel"/>
    <w:tmpl w:val="67D82D94"/>
    <w:lvl w:ilvl="0" w:tplc="EF2E6F96">
      <w:start w:val="1"/>
      <w:numFmt w:val="decimal"/>
      <w:lvlText w:val="(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3" w:hanging="480"/>
      </w:p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11" w15:restartNumberingAfterBreak="0">
    <w:nsid w:val="2B19158B"/>
    <w:multiLevelType w:val="hybridMultilevel"/>
    <w:tmpl w:val="4E5C8D82"/>
    <w:lvl w:ilvl="0" w:tplc="E9D8AE1E">
      <w:start w:val="1"/>
      <w:numFmt w:val="decimal"/>
      <w:lvlText w:val="(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3" w:hanging="480"/>
      </w:p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12" w15:restartNumberingAfterBreak="0">
    <w:nsid w:val="2E0C413F"/>
    <w:multiLevelType w:val="hybridMultilevel"/>
    <w:tmpl w:val="BD86698C"/>
    <w:lvl w:ilvl="0" w:tplc="06DCA336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33B27ACA"/>
    <w:multiLevelType w:val="hybridMultilevel"/>
    <w:tmpl w:val="E304CC68"/>
    <w:lvl w:ilvl="0" w:tplc="2AAC4C20">
      <w:start w:val="1"/>
      <w:numFmt w:val="decimal"/>
      <w:lvlText w:val="(%1)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42D472FF"/>
    <w:multiLevelType w:val="hybridMultilevel"/>
    <w:tmpl w:val="C3F2D47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5255581B"/>
    <w:multiLevelType w:val="hybridMultilevel"/>
    <w:tmpl w:val="AF5AA3F6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593640CA"/>
    <w:multiLevelType w:val="hybridMultilevel"/>
    <w:tmpl w:val="BB3A42A0"/>
    <w:lvl w:ilvl="0" w:tplc="53AED2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F6FBE"/>
    <w:multiLevelType w:val="hybridMultilevel"/>
    <w:tmpl w:val="20244698"/>
    <w:lvl w:ilvl="0" w:tplc="A6209170">
      <w:start w:val="1"/>
      <w:numFmt w:val="decimal"/>
      <w:lvlText w:val="(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3" w:hanging="480"/>
      </w:p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18" w15:restartNumberingAfterBreak="0">
    <w:nsid w:val="5AEB28AF"/>
    <w:multiLevelType w:val="hybridMultilevel"/>
    <w:tmpl w:val="92B4899E"/>
    <w:lvl w:ilvl="0" w:tplc="8FF892E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5BF34CBB"/>
    <w:multiLevelType w:val="hybridMultilevel"/>
    <w:tmpl w:val="B8787A7E"/>
    <w:lvl w:ilvl="0" w:tplc="45E49D0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60197431"/>
    <w:multiLevelType w:val="hybridMultilevel"/>
    <w:tmpl w:val="B39E21D2"/>
    <w:lvl w:ilvl="0" w:tplc="3FBC991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64F25B7A"/>
    <w:multiLevelType w:val="hybridMultilevel"/>
    <w:tmpl w:val="E3A27718"/>
    <w:lvl w:ilvl="0" w:tplc="497A651C">
      <w:start w:val="1"/>
      <w:numFmt w:val="decimal"/>
      <w:lvlText w:val="(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3" w:hanging="480"/>
      </w:p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22" w15:restartNumberingAfterBreak="0">
    <w:nsid w:val="67061F05"/>
    <w:multiLevelType w:val="hybridMultilevel"/>
    <w:tmpl w:val="AAF6310A"/>
    <w:lvl w:ilvl="0" w:tplc="22A8EC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7ED3646"/>
    <w:multiLevelType w:val="hybridMultilevel"/>
    <w:tmpl w:val="EBA228AA"/>
    <w:lvl w:ilvl="0" w:tplc="913C15B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791B5F9E"/>
    <w:multiLevelType w:val="hybridMultilevel"/>
    <w:tmpl w:val="487E578C"/>
    <w:lvl w:ilvl="0" w:tplc="878EB444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5" w15:restartNumberingAfterBreak="0">
    <w:nsid w:val="7A2D5962"/>
    <w:multiLevelType w:val="hybridMultilevel"/>
    <w:tmpl w:val="F1B8DBAA"/>
    <w:lvl w:ilvl="0" w:tplc="624A3710">
      <w:start w:val="1"/>
      <w:numFmt w:val="decimal"/>
      <w:lvlText w:val="(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3" w:hanging="480"/>
      </w:p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26" w15:restartNumberingAfterBreak="0">
    <w:nsid w:val="7B647EA3"/>
    <w:multiLevelType w:val="hybridMultilevel"/>
    <w:tmpl w:val="08BC7BD6"/>
    <w:lvl w:ilvl="0" w:tplc="22A8EC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FB460E2"/>
    <w:multiLevelType w:val="hybridMultilevel"/>
    <w:tmpl w:val="3612A5A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5"/>
  </w:num>
  <w:num w:numId="2">
    <w:abstractNumId w:val="24"/>
  </w:num>
  <w:num w:numId="3">
    <w:abstractNumId w:val="19"/>
  </w:num>
  <w:num w:numId="4">
    <w:abstractNumId w:val="25"/>
  </w:num>
  <w:num w:numId="5">
    <w:abstractNumId w:val="16"/>
  </w:num>
  <w:num w:numId="6">
    <w:abstractNumId w:val="9"/>
  </w:num>
  <w:num w:numId="7">
    <w:abstractNumId w:val="4"/>
  </w:num>
  <w:num w:numId="8">
    <w:abstractNumId w:val="10"/>
  </w:num>
  <w:num w:numId="9">
    <w:abstractNumId w:val="3"/>
  </w:num>
  <w:num w:numId="10">
    <w:abstractNumId w:val="8"/>
  </w:num>
  <w:num w:numId="11">
    <w:abstractNumId w:val="15"/>
  </w:num>
  <w:num w:numId="12">
    <w:abstractNumId w:val="27"/>
  </w:num>
  <w:num w:numId="13">
    <w:abstractNumId w:val="18"/>
  </w:num>
  <w:num w:numId="14">
    <w:abstractNumId w:val="12"/>
  </w:num>
  <w:num w:numId="15">
    <w:abstractNumId w:val="17"/>
  </w:num>
  <w:num w:numId="16">
    <w:abstractNumId w:val="21"/>
  </w:num>
  <w:num w:numId="17">
    <w:abstractNumId w:val="6"/>
  </w:num>
  <w:num w:numId="18">
    <w:abstractNumId w:val="20"/>
  </w:num>
  <w:num w:numId="19">
    <w:abstractNumId w:val="11"/>
  </w:num>
  <w:num w:numId="20">
    <w:abstractNumId w:val="2"/>
  </w:num>
  <w:num w:numId="21">
    <w:abstractNumId w:val="13"/>
  </w:num>
  <w:num w:numId="22">
    <w:abstractNumId w:val="1"/>
  </w:num>
  <w:num w:numId="23">
    <w:abstractNumId w:val="7"/>
  </w:num>
  <w:num w:numId="24">
    <w:abstractNumId w:val="0"/>
  </w:num>
  <w:num w:numId="25">
    <w:abstractNumId w:val="23"/>
  </w:num>
  <w:num w:numId="26">
    <w:abstractNumId w:val="22"/>
  </w:num>
  <w:num w:numId="27">
    <w:abstractNumId w:val="26"/>
  </w:num>
  <w:num w:numId="28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54F1"/>
    <w:rsid w:val="000A7AF6"/>
    <w:rsid w:val="000B1DEA"/>
    <w:rsid w:val="000B3A25"/>
    <w:rsid w:val="000C03B0"/>
    <w:rsid w:val="000C2DE4"/>
    <w:rsid w:val="000C3028"/>
    <w:rsid w:val="000D26F4"/>
    <w:rsid w:val="000D4140"/>
    <w:rsid w:val="000D75FF"/>
    <w:rsid w:val="000E334A"/>
    <w:rsid w:val="000E67EC"/>
    <w:rsid w:val="000E7B47"/>
    <w:rsid w:val="000F33DD"/>
    <w:rsid w:val="000F6784"/>
    <w:rsid w:val="00101540"/>
    <w:rsid w:val="00105275"/>
    <w:rsid w:val="00107B78"/>
    <w:rsid w:val="00110487"/>
    <w:rsid w:val="001112EF"/>
    <w:rsid w:val="00111853"/>
    <w:rsid w:val="0011580C"/>
    <w:rsid w:val="00115A2F"/>
    <w:rsid w:val="001215E0"/>
    <w:rsid w:val="0012189E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73516"/>
    <w:rsid w:val="00181ACE"/>
    <w:rsid w:val="001850A6"/>
    <w:rsid w:val="00187019"/>
    <w:rsid w:val="001918A5"/>
    <w:rsid w:val="00191B20"/>
    <w:rsid w:val="001933CC"/>
    <w:rsid w:val="0019471B"/>
    <w:rsid w:val="001948DA"/>
    <w:rsid w:val="00194FB3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C6A20"/>
    <w:rsid w:val="001D0E7F"/>
    <w:rsid w:val="001D293D"/>
    <w:rsid w:val="001D3382"/>
    <w:rsid w:val="001D52A7"/>
    <w:rsid w:val="001E290D"/>
    <w:rsid w:val="001E4B53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272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B70DF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167F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4312"/>
    <w:rsid w:val="003C6C2D"/>
    <w:rsid w:val="003C7092"/>
    <w:rsid w:val="003D2C05"/>
    <w:rsid w:val="003D2E00"/>
    <w:rsid w:val="003E11DC"/>
    <w:rsid w:val="003F0EBC"/>
    <w:rsid w:val="003F2C64"/>
    <w:rsid w:val="003F2D61"/>
    <w:rsid w:val="003F7A48"/>
    <w:rsid w:val="00401839"/>
    <w:rsid w:val="0040278C"/>
    <w:rsid w:val="00403CDE"/>
    <w:rsid w:val="00403E10"/>
    <w:rsid w:val="004070BB"/>
    <w:rsid w:val="00414028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579E2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4E18"/>
    <w:rsid w:val="004D5763"/>
    <w:rsid w:val="004D651E"/>
    <w:rsid w:val="004E022E"/>
    <w:rsid w:val="004E43E3"/>
    <w:rsid w:val="004E5581"/>
    <w:rsid w:val="004E6CC7"/>
    <w:rsid w:val="004F2F0B"/>
    <w:rsid w:val="004F40A0"/>
    <w:rsid w:val="004F7550"/>
    <w:rsid w:val="00501758"/>
    <w:rsid w:val="00504BCC"/>
    <w:rsid w:val="005056D2"/>
    <w:rsid w:val="00507327"/>
    <w:rsid w:val="005103D7"/>
    <w:rsid w:val="00517FDB"/>
    <w:rsid w:val="005336C0"/>
    <w:rsid w:val="0053472D"/>
    <w:rsid w:val="00535A00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21EC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63CA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47F59"/>
    <w:rsid w:val="006510A0"/>
    <w:rsid w:val="00654B9D"/>
    <w:rsid w:val="006550DD"/>
    <w:rsid w:val="00663336"/>
    <w:rsid w:val="006648FA"/>
    <w:rsid w:val="00666617"/>
    <w:rsid w:val="006711E0"/>
    <w:rsid w:val="00677312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1513"/>
    <w:rsid w:val="00772791"/>
    <w:rsid w:val="00780181"/>
    <w:rsid w:val="00780CEF"/>
    <w:rsid w:val="00785948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10F8"/>
    <w:rsid w:val="007F27BB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A75"/>
    <w:rsid w:val="00851B3E"/>
    <w:rsid w:val="00855A15"/>
    <w:rsid w:val="00855F30"/>
    <w:rsid w:val="00856331"/>
    <w:rsid w:val="008607CE"/>
    <w:rsid w:val="00864919"/>
    <w:rsid w:val="00865307"/>
    <w:rsid w:val="008656BF"/>
    <w:rsid w:val="00871317"/>
    <w:rsid w:val="0087305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C7D81"/>
    <w:rsid w:val="008D2428"/>
    <w:rsid w:val="008E1F08"/>
    <w:rsid w:val="008F1D99"/>
    <w:rsid w:val="008F22B2"/>
    <w:rsid w:val="008F2B26"/>
    <w:rsid w:val="00900731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7882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7D19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4DD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29C6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D756C"/>
    <w:rsid w:val="00AE5DA6"/>
    <w:rsid w:val="00AE6E7D"/>
    <w:rsid w:val="00AF1E63"/>
    <w:rsid w:val="00AF4902"/>
    <w:rsid w:val="00B006B1"/>
    <w:rsid w:val="00B0211E"/>
    <w:rsid w:val="00B02B71"/>
    <w:rsid w:val="00B075D2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92"/>
    <w:rsid w:val="00BA2AA3"/>
    <w:rsid w:val="00BA61D7"/>
    <w:rsid w:val="00BB2520"/>
    <w:rsid w:val="00BB69DE"/>
    <w:rsid w:val="00BB7853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091D"/>
    <w:rsid w:val="00C01B71"/>
    <w:rsid w:val="00C0277A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2B1A"/>
    <w:rsid w:val="00C85389"/>
    <w:rsid w:val="00C8541F"/>
    <w:rsid w:val="00C93D86"/>
    <w:rsid w:val="00C93D91"/>
    <w:rsid w:val="00CA47CD"/>
    <w:rsid w:val="00CB00F2"/>
    <w:rsid w:val="00CB2269"/>
    <w:rsid w:val="00CB2C4A"/>
    <w:rsid w:val="00CB3018"/>
    <w:rsid w:val="00CB40FF"/>
    <w:rsid w:val="00CB62C6"/>
    <w:rsid w:val="00CC16B0"/>
    <w:rsid w:val="00CC178F"/>
    <w:rsid w:val="00CC1C3B"/>
    <w:rsid w:val="00CC1D32"/>
    <w:rsid w:val="00CC4513"/>
    <w:rsid w:val="00CC59D8"/>
    <w:rsid w:val="00CC7789"/>
    <w:rsid w:val="00CD2888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0A68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5B34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B5B2C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272"/>
    <w:rsid w:val="00EB540B"/>
    <w:rsid w:val="00EC07DB"/>
    <w:rsid w:val="00EC378D"/>
    <w:rsid w:val="00EC6824"/>
    <w:rsid w:val="00EC68FB"/>
    <w:rsid w:val="00EC7948"/>
    <w:rsid w:val="00ED37F6"/>
    <w:rsid w:val="00ED38BA"/>
    <w:rsid w:val="00ED746A"/>
    <w:rsid w:val="00EE09F8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56DB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2C25"/>
    <w:rsid w:val="00F86992"/>
    <w:rsid w:val="00F906D6"/>
    <w:rsid w:val="00F9202A"/>
    <w:rsid w:val="00F931AD"/>
    <w:rsid w:val="00F93D0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  <w:rsid w:val="00FF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FA5A11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0A54F1"/>
    <w:rPr>
      <w:color w:val="0563C1" w:themeColor="hyperlink"/>
      <w:u w:val="single"/>
    </w:rPr>
  </w:style>
  <w:style w:type="character" w:styleId="affa">
    <w:name w:val="Unresolved Mention"/>
    <w:basedOn w:val="a0"/>
    <w:uiPriority w:val="99"/>
    <w:semiHidden/>
    <w:unhideWhenUsed/>
    <w:rsid w:val="000A5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engtayeps.org.tw/paper.asp?page=2005&amp;num=249&amp;num2=6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fda.gov.tw/tc/sitecontent.aspx?sid=39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fs.gov.hk/tc_chi/programme/programme_gmf/programme_gmf_gi_info3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02DE5-13F1-472E-AEB5-7F8FEBD9A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8</Pages>
  <Words>849</Words>
  <Characters>4843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10</cp:revision>
  <cp:lastPrinted>2024-01-22T03:32:00Z</cp:lastPrinted>
  <dcterms:created xsi:type="dcterms:W3CDTF">2024-01-17T08:49:00Z</dcterms:created>
  <dcterms:modified xsi:type="dcterms:W3CDTF">2024-01-22T03:37:00Z</dcterms:modified>
</cp:coreProperties>
</file>