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eastAsia="標楷體"/>
          <w:b/>
          <w:sz w:val="28"/>
          <w:szCs w:val="28"/>
          <w:u w:val="single"/>
        </w:rPr>
      </w:pPr>
      <w:r>
        <w:rPr>
          <w:rFonts w:eastAsia="標楷體"/>
          <w:b/>
          <w:sz w:val="28"/>
          <w:szCs w:val="28"/>
        </w:rPr>
        <w:t>新北市</w:t>
      </w:r>
      <w:r>
        <w:rPr>
          <w:rFonts w:hint="eastAsia" w:eastAsia="標楷體"/>
          <w:b/>
          <w:sz w:val="28"/>
          <w:szCs w:val="28"/>
          <w:lang w:eastAsia="zh-TW"/>
        </w:rPr>
        <w:t>五峰</w:t>
      </w:r>
      <w:r>
        <w:rPr>
          <w:rFonts w:eastAsia="標楷體"/>
          <w:b/>
          <w:sz w:val="28"/>
          <w:szCs w:val="28"/>
        </w:rPr>
        <w:t>國民中學</w:t>
      </w:r>
      <w:r>
        <w:rPr>
          <w:rFonts w:eastAsia="標楷體"/>
          <w:b/>
          <w:sz w:val="28"/>
          <w:szCs w:val="28"/>
          <w:u w:val="single"/>
        </w:rPr>
        <w:t>110</w:t>
      </w:r>
      <w:r>
        <w:rPr>
          <w:rFonts w:eastAsia="標楷體"/>
          <w:b/>
          <w:sz w:val="28"/>
          <w:szCs w:val="28"/>
        </w:rPr>
        <w:t>學年度</w:t>
      </w:r>
      <w:r>
        <w:rPr>
          <w:rFonts w:hint="eastAsia" w:eastAsia="標楷體"/>
          <w:b/>
          <w:sz w:val="28"/>
          <w:szCs w:val="28"/>
          <w:u w:val="single"/>
        </w:rPr>
        <w:t>八</w:t>
      </w:r>
      <w:r>
        <w:rPr>
          <w:rFonts w:eastAsia="標楷體"/>
          <w:b/>
          <w:sz w:val="28"/>
          <w:szCs w:val="28"/>
        </w:rPr>
        <w:t>年級第一學期</w:t>
      </w:r>
      <w:r>
        <w:rPr>
          <w:rFonts w:eastAsia="標楷體"/>
          <w:b/>
          <w:sz w:val="28"/>
          <w:szCs w:val="28"/>
          <w:u w:val="single"/>
        </w:rPr>
        <w:t>部定</w:t>
      </w:r>
      <w:r>
        <w:rPr>
          <w:rFonts w:eastAsia="標楷體"/>
          <w:b/>
          <w:sz w:val="28"/>
          <w:szCs w:val="28"/>
        </w:rPr>
        <w:t>課程計畫  設計者：</w:t>
      </w:r>
      <w:r>
        <w:rPr>
          <w:rFonts w:hint="eastAsia" w:eastAsia="標楷體"/>
          <w:b/>
          <w:sz w:val="28"/>
          <w:szCs w:val="28"/>
          <w:lang w:eastAsia="zh-TW"/>
        </w:rPr>
        <w:t>黃于書</w:t>
      </w:r>
    </w:p>
    <w:p>
      <w:pPr>
        <w:jc w:val="center"/>
        <w:rPr>
          <w:rFonts w:eastAsia="標楷體"/>
          <w:b/>
          <w:sz w:val="28"/>
          <w:szCs w:val="28"/>
        </w:rPr>
      </w:pPr>
    </w:p>
    <w:p>
      <w:pPr>
        <w:tabs>
          <w:tab w:val="left" w:pos="4320"/>
        </w:tabs>
        <w:spacing w:line="360" w:lineRule="auto"/>
        <w:rPr>
          <w:rFonts w:eastAsia="標楷體"/>
          <w:color w:val="FF0000"/>
          <w:sz w:val="24"/>
          <w:szCs w:val="24"/>
        </w:rPr>
      </w:pPr>
      <w:r>
        <w:rPr>
          <w:rFonts w:eastAsia="標楷體"/>
          <w:sz w:val="24"/>
          <w:szCs w:val="24"/>
        </w:rPr>
        <w:t>一、課程類別：</w:t>
      </w:r>
      <w:r>
        <w:rPr>
          <w:rFonts w:eastAsia="標楷體"/>
          <w:color w:val="FF0000"/>
          <w:sz w:val="24"/>
          <w:szCs w:val="24"/>
        </w:rPr>
        <w:tab/>
      </w:r>
    </w:p>
    <w:p>
      <w:pPr>
        <w:spacing w:line="360" w:lineRule="auto"/>
        <w:rPr>
          <w:rFonts w:eastAsia="標楷體"/>
          <w:color w:val="auto"/>
          <w:sz w:val="24"/>
          <w:szCs w:val="24"/>
        </w:rPr>
      </w:pPr>
      <w:r>
        <w:rPr>
          <w:rFonts w:eastAsia="標楷體"/>
          <w:color w:val="auto"/>
          <w:sz w:val="24"/>
          <w:szCs w:val="24"/>
        </w:rPr>
        <w:t xml:space="preserve">    1.□國語文   2. </w:t>
      </w:r>
      <w:r>
        <w:rPr>
          <w:rFonts w:hint="eastAsia" w:ascii="標楷體" w:hAnsi="標楷體" w:eastAsia="標楷體"/>
          <w:color w:val="auto"/>
          <w:sz w:val="24"/>
          <w:szCs w:val="24"/>
          <w:bdr w:val="single" w:sz="4" w:space="0"/>
        </w:rPr>
        <w:t>ˇ</w:t>
      </w:r>
      <w:r>
        <w:rPr>
          <w:rFonts w:eastAsia="標楷體"/>
          <w:color w:val="auto"/>
          <w:sz w:val="24"/>
          <w:szCs w:val="24"/>
        </w:rPr>
        <w:t>英語文   3.□健康與體育   4.□數學   5.□社會   6.□藝術  7.□自然科學 8.□科技  9.□綜合活動</w:t>
      </w:r>
    </w:p>
    <w:p>
      <w:pPr>
        <w:pBdr>
          <w:top w:val="none" w:color="auto" w:sz="0" w:space="0"/>
          <w:left w:val="none" w:color="auto" w:sz="0" w:space="0"/>
          <w:bottom w:val="none" w:color="auto" w:sz="0" w:space="0"/>
          <w:right w:val="none" w:color="auto" w:sz="0" w:space="0"/>
          <w:between w:val="none" w:color="auto" w:sz="0" w:space="0"/>
        </w:pBdr>
        <w:spacing w:line="360" w:lineRule="auto"/>
        <w:rPr>
          <w:rFonts w:eastAsia="標楷體"/>
          <w:sz w:val="24"/>
          <w:szCs w:val="24"/>
        </w:rPr>
      </w:pPr>
      <w:r>
        <w:rPr>
          <w:rFonts w:eastAsia="標楷體"/>
          <w:sz w:val="24"/>
          <w:szCs w:val="24"/>
        </w:rPr>
        <w:t>二、學習節數：每週</w:t>
      </w:r>
      <w:r>
        <w:rPr>
          <w:rFonts w:hint="eastAsia" w:eastAsia="標楷體"/>
          <w:sz w:val="24"/>
          <w:szCs w:val="24"/>
        </w:rPr>
        <w:t xml:space="preserve"> </w:t>
      </w:r>
      <w:r>
        <w:rPr>
          <w:rFonts w:eastAsia="標楷體"/>
          <w:sz w:val="24"/>
          <w:szCs w:val="24"/>
        </w:rPr>
        <w:t>(3</w:t>
      </w:r>
      <w:r>
        <w:rPr>
          <w:rFonts w:hint="eastAsia" w:eastAsia="標楷體"/>
          <w:sz w:val="24"/>
          <w:szCs w:val="24"/>
        </w:rPr>
        <w:t>)</w:t>
      </w:r>
      <w:r>
        <w:rPr>
          <w:rFonts w:eastAsia="標楷體"/>
          <w:sz w:val="24"/>
          <w:szCs w:val="24"/>
        </w:rPr>
        <w:t xml:space="preserve">節，實施(20)週，共(60)節。  </w:t>
      </w:r>
    </w:p>
    <w:p>
      <w:pPr>
        <w:pBdr>
          <w:top w:val="none" w:color="auto" w:sz="0" w:space="0"/>
          <w:left w:val="none" w:color="auto" w:sz="0" w:space="0"/>
          <w:bottom w:val="none" w:color="auto" w:sz="0" w:space="0"/>
          <w:right w:val="none" w:color="auto" w:sz="0" w:space="0"/>
          <w:between w:val="none" w:color="auto" w:sz="0" w:space="0"/>
        </w:pBdr>
        <w:tabs>
          <w:tab w:val="left" w:pos="8980"/>
        </w:tabs>
        <w:spacing w:line="360" w:lineRule="auto"/>
        <w:rPr>
          <w:rFonts w:eastAsia="標楷體"/>
          <w:sz w:val="24"/>
          <w:szCs w:val="24"/>
        </w:rPr>
      </w:pPr>
      <w:r>
        <w:rPr>
          <w:rFonts w:eastAsia="標楷體"/>
          <w:sz w:val="24"/>
          <w:szCs w:val="24"/>
        </w:rPr>
        <w:t>三、課程內涵：</w:t>
      </w:r>
      <w:r>
        <w:rPr>
          <w:rFonts w:eastAsia="標楷體"/>
          <w:sz w:val="24"/>
          <w:szCs w:val="24"/>
        </w:rPr>
        <w:tab/>
      </w:r>
    </w:p>
    <w:tbl>
      <w:tblPr>
        <w:tblStyle w:val="15"/>
        <w:tblW w:w="14541"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3111"/>
        <w:gridCol w:w="114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Ex>
        <w:trPr>
          <w:trHeight w:val="844" w:hRule="atLeast"/>
          <w:jc w:val="center"/>
        </w:trPr>
        <w:tc>
          <w:tcPr>
            <w:tcW w:w="3111" w:type="dxa"/>
            <w:tcBorders>
              <w:top w:val="single" w:color="000000" w:sz="8" w:space="0"/>
              <w:left w:val="single" w:color="000000" w:sz="8" w:space="0"/>
              <w:right w:val="single" w:color="000000" w:sz="8" w:space="0"/>
            </w:tcBorders>
            <w:shd w:val="clear" w:color="auto" w:fill="FFFFFF" w:themeFill="background1"/>
            <w:tcMar>
              <w:top w:w="100" w:type="dxa"/>
              <w:left w:w="100" w:type="dxa"/>
              <w:bottom w:w="100" w:type="dxa"/>
              <w:right w:w="100" w:type="dxa"/>
            </w:tcMar>
            <w:vAlign w:val="center"/>
          </w:tcPr>
          <w:p>
            <w:pPr>
              <w:spacing w:line="240" w:lineRule="atLeast"/>
              <w:jc w:val="center"/>
              <w:rPr>
                <w:rFonts w:eastAsia="標楷體"/>
                <w:color w:val="auto"/>
                <w:sz w:val="24"/>
                <w:szCs w:val="24"/>
              </w:rPr>
            </w:pPr>
            <w:r>
              <w:rPr>
                <w:rFonts w:eastAsia="標楷體"/>
                <w:color w:val="auto"/>
                <w:sz w:val="24"/>
                <w:szCs w:val="24"/>
              </w:rPr>
              <w:t>總綱核心素養</w:t>
            </w:r>
          </w:p>
        </w:tc>
        <w:tc>
          <w:tcPr>
            <w:tcW w:w="11430" w:type="dxa"/>
            <w:tcBorders>
              <w:top w:val="single" w:color="000000" w:sz="8" w:space="0"/>
              <w:right w:val="single" w:color="000000" w:sz="8" w:space="0"/>
            </w:tcBorders>
            <w:shd w:val="clear" w:color="auto" w:fill="FFFFFF" w:themeFill="background1"/>
            <w:tcMar>
              <w:top w:w="100" w:type="dxa"/>
              <w:left w:w="100" w:type="dxa"/>
              <w:bottom w:w="100" w:type="dxa"/>
              <w:right w:w="100" w:type="dxa"/>
            </w:tcMar>
            <w:vAlign w:val="center"/>
          </w:tcPr>
          <w:p>
            <w:pPr>
              <w:spacing w:line="240" w:lineRule="atLeast"/>
              <w:jc w:val="center"/>
              <w:rPr>
                <w:rFonts w:eastAsia="標楷體"/>
                <w:color w:val="auto"/>
                <w:sz w:val="24"/>
                <w:szCs w:val="24"/>
              </w:rPr>
            </w:pPr>
            <w:r>
              <w:rPr>
                <w:rFonts w:eastAsia="標楷體"/>
                <w:color w:val="auto"/>
                <w:sz w:val="24"/>
                <w:szCs w:val="24"/>
              </w:rPr>
              <w:t>學習領域核心素養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Ex>
        <w:trPr>
          <w:trHeight w:val="397" w:hRule="atLeast"/>
          <w:jc w:val="center"/>
        </w:trPr>
        <w:tc>
          <w:tcPr>
            <w:tcW w:w="3111" w:type="dxa"/>
            <w:tcBorders>
              <w:top w:val="single" w:color="000000" w:sz="8" w:space="0"/>
              <w:left w:val="single" w:color="000000" w:sz="8" w:space="0"/>
              <w:bottom w:val="single" w:color="000000" w:sz="8" w:space="0"/>
              <w:right w:val="single" w:color="000000" w:sz="8" w:space="0"/>
            </w:tcBorders>
            <w:shd w:val="clear" w:color="auto" w:fill="FFFFFF" w:themeFill="background1"/>
            <w:tcMar>
              <w:top w:w="100" w:type="dxa"/>
              <w:left w:w="100" w:type="dxa"/>
              <w:bottom w:w="100" w:type="dxa"/>
              <w:right w:w="100" w:type="dxa"/>
            </w:tcMar>
          </w:tcPr>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A2系統思考與解決問題</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B1符號運用與溝通表達</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B2科技資訊與媒體素養</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C2人際關係與團隊合作</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C3多元文化與國際理解</w:t>
            </w:r>
          </w:p>
        </w:tc>
        <w:tc>
          <w:tcPr>
            <w:tcW w:w="11430" w:type="dxa"/>
            <w:tcBorders>
              <w:top w:val="single" w:color="000000" w:sz="8" w:space="0"/>
              <w:bottom w:val="single" w:color="000000" w:sz="8" w:space="0"/>
              <w:right w:val="single" w:color="000000" w:sz="8" w:space="0"/>
            </w:tcBorders>
            <w:shd w:val="clear" w:color="auto" w:fill="FFFFFF" w:themeFill="background1"/>
            <w:tcMar>
              <w:top w:w="100" w:type="dxa"/>
              <w:left w:w="100" w:type="dxa"/>
              <w:bottom w:w="100" w:type="dxa"/>
              <w:right w:w="100" w:type="dxa"/>
            </w:tcMar>
          </w:tcPr>
          <w:p>
            <w:pPr>
              <w:rPr>
                <w:rFonts w:eastAsia="標楷體"/>
                <w:color w:val="auto"/>
                <w:sz w:val="24"/>
                <w:szCs w:val="24"/>
              </w:rPr>
            </w:pPr>
            <w:r>
              <w:rPr>
                <w:rFonts w:eastAsia="標楷體"/>
                <w:color w:val="auto"/>
                <w:sz w:val="24"/>
                <w:szCs w:val="24"/>
              </w:rPr>
              <w:t>英-J-A1 具備積極主動的學習態度，將學習延伸至課堂外，豐富個人知識。運用各種學習與溝通策略，強化</w:t>
            </w:r>
          </w:p>
          <w:p>
            <w:pPr>
              <w:rPr>
                <w:rFonts w:eastAsia="標楷體"/>
                <w:color w:val="auto"/>
                <w:sz w:val="24"/>
                <w:szCs w:val="24"/>
              </w:rPr>
            </w:pPr>
            <w:r>
              <w:rPr>
                <w:rFonts w:eastAsia="標楷體"/>
                <w:color w:val="auto"/>
                <w:sz w:val="24"/>
                <w:szCs w:val="24"/>
              </w:rPr>
              <w:t xml:space="preserve">              學習與溝通成效。</w:t>
            </w:r>
          </w:p>
          <w:p>
            <w:pPr>
              <w:rPr>
                <w:rFonts w:eastAsia="標楷體"/>
                <w:sz w:val="24"/>
                <w:szCs w:val="24"/>
              </w:rPr>
            </w:pPr>
            <w:r>
              <w:rPr>
                <w:rFonts w:eastAsia="標楷體"/>
                <w:sz w:val="24"/>
                <w:szCs w:val="24"/>
              </w:rPr>
              <w:t>英-J-A2 具備系統性理解 與推演的能力， 能釐清文本訊息 間的關係進行推 論，並能經由訊 息的比較，對</w:t>
            </w:r>
          </w:p>
          <w:p>
            <w:pPr>
              <w:rPr>
                <w:rFonts w:eastAsia="標楷體"/>
                <w:sz w:val="24"/>
                <w:szCs w:val="24"/>
              </w:rPr>
            </w:pPr>
            <w:r>
              <w:rPr>
                <w:rFonts w:eastAsia="標楷體"/>
                <w:sz w:val="24"/>
                <w:szCs w:val="24"/>
              </w:rPr>
              <w:t xml:space="preserve">              國內外文化的異同 有初步的了解。</w:t>
            </w:r>
          </w:p>
          <w:p>
            <w:pPr>
              <w:rPr>
                <w:rFonts w:eastAsia="標楷體"/>
                <w:sz w:val="24"/>
                <w:szCs w:val="24"/>
              </w:rPr>
            </w:pPr>
            <w:r>
              <w:rPr>
                <w:rFonts w:eastAsia="標楷體"/>
                <w:sz w:val="24"/>
                <w:szCs w:val="24"/>
              </w:rPr>
              <w:t xml:space="preserve">英-J-B1具備聽、說、讀、 寫英語文的基礎 素養，在日常生 活常見情境中， 能運用所學詞 彙、句型及肢體 </w:t>
            </w:r>
          </w:p>
          <w:p>
            <w:pPr>
              <w:rPr>
                <w:rFonts w:eastAsia="標楷體"/>
                <w:sz w:val="24"/>
                <w:szCs w:val="24"/>
              </w:rPr>
            </w:pPr>
            <w:r>
              <w:rPr>
                <w:rFonts w:eastAsia="標楷體"/>
                <w:sz w:val="24"/>
                <w:szCs w:val="24"/>
              </w:rPr>
              <w:t xml:space="preserve">              語言進行適切合 宜的溝通。</w:t>
            </w:r>
          </w:p>
          <w:p>
            <w:pPr>
              <w:rPr>
                <w:rFonts w:eastAsia="標楷體"/>
                <w:sz w:val="24"/>
                <w:szCs w:val="24"/>
              </w:rPr>
            </w:pPr>
            <w:r>
              <w:rPr>
                <w:rFonts w:eastAsia="標楷體"/>
                <w:sz w:val="24"/>
                <w:szCs w:val="24"/>
              </w:rPr>
              <w:t xml:space="preserve">英-J-B2具備運用各類資 訊檢索工具蒐 集、整理英語文 資料的能力，以 擴展學習素材與 範疇、提升學習效 </w:t>
            </w:r>
          </w:p>
          <w:p>
            <w:pPr>
              <w:rPr>
                <w:rFonts w:eastAsia="標楷體"/>
                <w:sz w:val="24"/>
                <w:szCs w:val="24"/>
              </w:rPr>
            </w:pPr>
            <w:r>
              <w:rPr>
                <w:rFonts w:eastAsia="標楷體"/>
                <w:sz w:val="24"/>
                <w:szCs w:val="24"/>
              </w:rPr>
              <w:t xml:space="preserve">              果，同時養成 資訊倫理素養。</w:t>
            </w:r>
          </w:p>
          <w:p>
            <w:pPr>
              <w:rPr>
                <w:rFonts w:eastAsia="標楷體"/>
                <w:sz w:val="24"/>
                <w:szCs w:val="24"/>
              </w:rPr>
            </w:pPr>
            <w:r>
              <w:rPr>
                <w:rFonts w:eastAsia="標楷體"/>
                <w:sz w:val="24"/>
                <w:szCs w:val="24"/>
              </w:rPr>
              <w:t>英-J-C2 積極參與課內及 課外英語文團體 學習活動，培養 團隊合作素養。</w:t>
            </w:r>
          </w:p>
          <w:p>
            <w:pPr>
              <w:rPr>
                <w:rFonts w:eastAsia="標楷體"/>
                <w:color w:val="auto"/>
                <w:sz w:val="24"/>
                <w:szCs w:val="24"/>
              </w:rPr>
            </w:pPr>
            <w:r>
              <w:rPr>
                <w:rFonts w:eastAsia="標楷體"/>
                <w:sz w:val="24"/>
                <w:szCs w:val="24"/>
              </w:rPr>
              <w:t>英-J-C3具有基本的世界觀，能以簡易英語介紹國內外主要節慶習俗風土 民情，並加以比較、尊重、接納。</w:t>
            </w:r>
          </w:p>
        </w:tc>
      </w:tr>
    </w:tbl>
    <w:p>
      <w:pPr>
        <w:pBdr>
          <w:top w:val="none" w:color="auto" w:sz="0" w:space="0"/>
          <w:left w:val="none" w:color="auto" w:sz="0" w:space="0"/>
          <w:bottom w:val="none" w:color="auto" w:sz="0" w:space="0"/>
          <w:right w:val="none" w:color="auto" w:sz="0" w:space="0"/>
          <w:between w:val="none" w:color="auto" w:sz="0" w:space="0"/>
        </w:pBdr>
        <w:rPr>
          <w:rFonts w:eastAsia="標楷體"/>
          <w:sz w:val="24"/>
          <w:szCs w:val="24"/>
        </w:rPr>
      </w:pPr>
    </w:p>
    <w:p>
      <w:pPr>
        <w:pBdr>
          <w:top w:val="none" w:color="auto" w:sz="0" w:space="0"/>
          <w:left w:val="none" w:color="auto" w:sz="0" w:space="0"/>
          <w:bottom w:val="none" w:color="auto" w:sz="0" w:space="0"/>
          <w:right w:val="none" w:color="auto" w:sz="0" w:space="0"/>
          <w:between w:val="none" w:color="auto" w:sz="0" w:space="0"/>
        </w:pBdr>
        <w:rPr>
          <w:rFonts w:eastAsia="標楷體"/>
          <w:sz w:val="24"/>
          <w:szCs w:val="24"/>
        </w:rPr>
      </w:pPr>
    </w:p>
    <w:p>
      <w:pPr>
        <w:pBdr>
          <w:top w:val="none" w:color="auto" w:sz="0" w:space="0"/>
          <w:left w:val="none" w:color="auto" w:sz="0" w:space="0"/>
          <w:bottom w:val="none" w:color="auto" w:sz="0" w:space="0"/>
          <w:right w:val="none" w:color="auto" w:sz="0" w:space="0"/>
          <w:between w:val="none" w:color="auto" w:sz="0" w:space="0"/>
        </w:pBdr>
        <w:ind w:left="0" w:leftChars="0" w:firstLine="0" w:firstLineChars="0"/>
        <w:rPr>
          <w:rFonts w:eastAsia="標楷體"/>
          <w:sz w:val="24"/>
          <w:szCs w:val="24"/>
        </w:rPr>
      </w:pPr>
      <w:r>
        <w:rPr>
          <w:rFonts w:eastAsia="標楷體"/>
          <w:sz w:val="24"/>
          <w:szCs w:val="24"/>
        </w:rPr>
        <w:t>四、課程架構：</w:t>
      </w:r>
    </w:p>
    <w:tbl>
      <w:tblPr>
        <w:tblStyle w:val="16"/>
        <w:tblW w:w="13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3"/>
        <w:gridCol w:w="1703"/>
        <w:gridCol w:w="950"/>
        <w:gridCol w:w="1706"/>
        <w:gridCol w:w="1707"/>
        <w:gridCol w:w="950"/>
        <w:gridCol w:w="1701"/>
        <w:gridCol w:w="1702"/>
        <w:gridCol w:w="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3"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品文化</w:t>
            </w:r>
          </w:p>
        </w:tc>
        <w:tc>
          <w:tcPr>
            <w:tcW w:w="1703"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談議題</w:t>
            </w:r>
          </w:p>
        </w:tc>
        <w:tc>
          <w:tcPr>
            <w:tcW w:w="950" w:type="dxa"/>
            <w:vMerge w:val="restart"/>
            <w:shd w:val="clear" w:color="auto" w:fill="D8D8D8" w:themeFill="background1" w:themeFillShade="D9"/>
            <w:vAlign w:val="center"/>
          </w:tcPr>
          <w:p>
            <w:pPr>
              <w:snapToGrid w:val="0"/>
              <w:ind w:firstLine="0"/>
              <w:jc w:val="center"/>
              <w:rPr>
                <w:rFonts w:eastAsia="標楷體"/>
                <w:sz w:val="24"/>
                <w:szCs w:val="24"/>
              </w:rPr>
            </w:pPr>
            <w:r>
              <w:rPr>
                <w:rFonts w:eastAsia="標楷體"/>
                <w:sz w:val="24"/>
                <w:szCs w:val="24"/>
              </w:rPr>
              <w:t>Review</w:t>
            </w:r>
          </w:p>
          <w:p>
            <w:pPr>
              <w:snapToGrid w:val="0"/>
              <w:ind w:firstLine="0"/>
              <w:jc w:val="center"/>
              <w:rPr>
                <w:rFonts w:eastAsia="標楷體"/>
                <w:sz w:val="24"/>
                <w:szCs w:val="24"/>
              </w:rPr>
            </w:pPr>
            <w:r>
              <w:rPr>
                <w:rFonts w:eastAsia="標楷體"/>
                <w:sz w:val="24"/>
                <w:szCs w:val="24"/>
              </w:rPr>
              <w:t>1</w:t>
            </w:r>
          </w:p>
        </w:tc>
        <w:tc>
          <w:tcPr>
            <w:tcW w:w="1706"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說故事</w:t>
            </w:r>
          </w:p>
        </w:tc>
        <w:tc>
          <w:tcPr>
            <w:tcW w:w="1707"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看世界</w:t>
            </w:r>
          </w:p>
        </w:tc>
        <w:tc>
          <w:tcPr>
            <w:tcW w:w="950" w:type="dxa"/>
            <w:vMerge w:val="restart"/>
            <w:shd w:val="clear" w:color="auto" w:fill="D8D8D8" w:themeFill="background1" w:themeFillShade="D9"/>
            <w:vAlign w:val="center"/>
          </w:tcPr>
          <w:p>
            <w:pPr>
              <w:snapToGrid w:val="0"/>
              <w:ind w:firstLine="0"/>
              <w:jc w:val="center"/>
              <w:rPr>
                <w:rFonts w:eastAsia="標楷體"/>
                <w:sz w:val="24"/>
                <w:szCs w:val="24"/>
              </w:rPr>
            </w:pPr>
            <w:r>
              <w:rPr>
                <w:rFonts w:eastAsia="標楷體"/>
                <w:sz w:val="24"/>
                <w:szCs w:val="24"/>
              </w:rPr>
              <w:t>Review</w:t>
            </w:r>
          </w:p>
          <w:p>
            <w:pPr>
              <w:snapToGrid w:val="0"/>
              <w:ind w:firstLine="0"/>
              <w:jc w:val="center"/>
              <w:rPr>
                <w:rFonts w:eastAsia="標楷體"/>
                <w:sz w:val="24"/>
                <w:szCs w:val="24"/>
              </w:rPr>
            </w:pPr>
            <w:r>
              <w:rPr>
                <w:rFonts w:eastAsia="標楷體"/>
                <w:sz w:val="24"/>
                <w:szCs w:val="24"/>
              </w:rPr>
              <w:t>2</w:t>
            </w:r>
          </w:p>
        </w:tc>
        <w:tc>
          <w:tcPr>
            <w:tcW w:w="1701"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愛台灣</w:t>
            </w:r>
          </w:p>
        </w:tc>
        <w:tc>
          <w:tcPr>
            <w:tcW w:w="1702"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學新知</w:t>
            </w:r>
          </w:p>
        </w:tc>
        <w:tc>
          <w:tcPr>
            <w:tcW w:w="963" w:type="dxa"/>
            <w:vMerge w:val="restart"/>
            <w:shd w:val="clear" w:color="auto" w:fill="D8D8D8" w:themeFill="background1" w:themeFillShade="D9"/>
            <w:vAlign w:val="center"/>
          </w:tcPr>
          <w:p>
            <w:pPr>
              <w:snapToGrid w:val="0"/>
              <w:ind w:firstLine="0"/>
              <w:jc w:val="center"/>
              <w:rPr>
                <w:rFonts w:eastAsia="標楷體"/>
                <w:b/>
                <w:sz w:val="24"/>
                <w:szCs w:val="24"/>
              </w:rPr>
            </w:pPr>
            <w:r>
              <w:rPr>
                <w:rFonts w:eastAsia="標楷體"/>
                <w:b/>
                <w:sz w:val="24"/>
                <w:szCs w:val="24"/>
              </w:rPr>
              <w:t>Review</w:t>
            </w:r>
          </w:p>
          <w:p>
            <w:pPr>
              <w:snapToGrid w:val="0"/>
              <w:ind w:firstLine="0"/>
              <w:jc w:val="center"/>
              <w:rPr>
                <w:rFonts w:eastAsia="標楷體"/>
                <w:b/>
                <w:sz w:val="24"/>
                <w:szCs w:val="24"/>
              </w:rPr>
            </w:pPr>
            <w:r>
              <w:rPr>
                <w:rFonts w:eastAsia="標楷體"/>
                <w:b/>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3" w:type="dxa"/>
            <w:vAlign w:val="center"/>
          </w:tcPr>
          <w:p>
            <w:pPr>
              <w:snapToGrid w:val="0"/>
              <w:ind w:firstLine="0"/>
              <w:jc w:val="center"/>
              <w:rPr>
                <w:rFonts w:eastAsia="標楷體"/>
                <w:sz w:val="24"/>
                <w:szCs w:val="24"/>
              </w:rPr>
            </w:pPr>
            <w:r>
              <w:rPr>
                <w:rFonts w:eastAsia="標楷體"/>
                <w:sz w:val="24"/>
                <w:szCs w:val="24"/>
              </w:rPr>
              <w:t xml:space="preserve">1 </w:t>
            </w:r>
          </w:p>
          <w:p>
            <w:pPr>
              <w:snapToGrid w:val="0"/>
              <w:ind w:firstLine="0"/>
              <w:jc w:val="center"/>
              <w:rPr>
                <w:rFonts w:eastAsia="標楷體"/>
                <w:sz w:val="24"/>
                <w:szCs w:val="24"/>
              </w:rPr>
            </w:pPr>
            <w:r>
              <w:rPr>
                <w:rFonts w:eastAsia="標楷體"/>
                <w:sz w:val="24"/>
                <w:szCs w:val="24"/>
              </w:rPr>
              <w:t>We Visited Our Relatives Yesterday</w:t>
            </w:r>
          </w:p>
        </w:tc>
        <w:tc>
          <w:tcPr>
            <w:tcW w:w="1703" w:type="dxa"/>
            <w:vAlign w:val="center"/>
          </w:tcPr>
          <w:p>
            <w:pPr>
              <w:snapToGrid w:val="0"/>
              <w:ind w:firstLine="0"/>
              <w:jc w:val="center"/>
              <w:rPr>
                <w:rFonts w:eastAsia="標楷體"/>
                <w:sz w:val="24"/>
                <w:szCs w:val="24"/>
              </w:rPr>
            </w:pPr>
            <w:r>
              <w:rPr>
                <w:rFonts w:eastAsia="標楷體"/>
                <w:sz w:val="24"/>
                <w:szCs w:val="24"/>
              </w:rPr>
              <w:t xml:space="preserve">2 </w:t>
            </w:r>
          </w:p>
          <w:p>
            <w:pPr>
              <w:snapToGrid w:val="0"/>
              <w:ind w:firstLine="0"/>
              <w:jc w:val="center"/>
              <w:rPr>
                <w:rFonts w:eastAsia="標楷體"/>
                <w:sz w:val="24"/>
                <w:szCs w:val="24"/>
              </w:rPr>
            </w:pPr>
            <w:r>
              <w:rPr>
                <w:rFonts w:hint="eastAsia" w:eastAsia="標楷體"/>
                <w:sz w:val="24"/>
                <w:szCs w:val="24"/>
              </w:rPr>
              <w:t>I Read a Special Book Last Night</w:t>
            </w:r>
          </w:p>
        </w:tc>
        <w:tc>
          <w:tcPr>
            <w:tcW w:w="950" w:type="dxa"/>
            <w:vMerge w:val="continue"/>
            <w:shd w:val="clear" w:color="auto" w:fill="D8D8D8" w:themeFill="background1" w:themeFillShade="D9"/>
            <w:vAlign w:val="center"/>
          </w:tcPr>
          <w:p>
            <w:pPr>
              <w:snapToGrid w:val="0"/>
              <w:ind w:firstLine="0"/>
              <w:jc w:val="center"/>
              <w:rPr>
                <w:rFonts w:eastAsia="標楷體"/>
                <w:sz w:val="24"/>
                <w:szCs w:val="24"/>
              </w:rPr>
            </w:pPr>
          </w:p>
        </w:tc>
        <w:tc>
          <w:tcPr>
            <w:tcW w:w="1706" w:type="dxa"/>
            <w:vAlign w:val="center"/>
          </w:tcPr>
          <w:p>
            <w:pPr>
              <w:snapToGrid w:val="0"/>
              <w:ind w:firstLine="0"/>
              <w:jc w:val="center"/>
              <w:rPr>
                <w:rFonts w:eastAsia="標楷體"/>
                <w:sz w:val="24"/>
                <w:szCs w:val="24"/>
              </w:rPr>
            </w:pPr>
            <w:r>
              <w:rPr>
                <w:rFonts w:eastAsia="標楷體"/>
                <w:sz w:val="24"/>
                <w:szCs w:val="24"/>
              </w:rPr>
              <w:t xml:space="preserve">3 </w:t>
            </w:r>
          </w:p>
          <w:p>
            <w:pPr>
              <w:snapToGrid w:val="0"/>
              <w:ind w:firstLine="0"/>
              <w:jc w:val="center"/>
              <w:rPr>
                <w:rFonts w:eastAsia="標楷體"/>
                <w:sz w:val="24"/>
                <w:szCs w:val="24"/>
              </w:rPr>
            </w:pPr>
            <w:r>
              <w:rPr>
                <w:rFonts w:hint="eastAsia" w:eastAsia="標楷體"/>
                <w:sz w:val="24"/>
                <w:szCs w:val="24"/>
              </w:rPr>
              <w:t>All Animals Were Going to the Party</w:t>
            </w:r>
          </w:p>
        </w:tc>
        <w:tc>
          <w:tcPr>
            <w:tcW w:w="1707" w:type="dxa"/>
            <w:vAlign w:val="center"/>
          </w:tcPr>
          <w:p>
            <w:pPr>
              <w:snapToGrid w:val="0"/>
              <w:ind w:firstLine="0"/>
              <w:jc w:val="center"/>
              <w:rPr>
                <w:rFonts w:eastAsia="標楷體"/>
                <w:sz w:val="24"/>
                <w:szCs w:val="24"/>
              </w:rPr>
            </w:pPr>
            <w:r>
              <w:rPr>
                <w:rFonts w:eastAsia="標楷體"/>
                <w:sz w:val="24"/>
                <w:szCs w:val="24"/>
              </w:rPr>
              <w:t xml:space="preserve">4 </w:t>
            </w:r>
          </w:p>
          <w:p>
            <w:pPr>
              <w:snapToGrid w:val="0"/>
              <w:ind w:firstLine="0"/>
              <w:jc w:val="center"/>
              <w:rPr>
                <w:rFonts w:eastAsia="標楷體"/>
                <w:sz w:val="24"/>
                <w:szCs w:val="24"/>
              </w:rPr>
            </w:pPr>
            <w:r>
              <w:rPr>
                <w:rFonts w:hint="eastAsia" w:eastAsia="標楷體"/>
                <w:sz w:val="24"/>
                <w:szCs w:val="24"/>
              </w:rPr>
              <w:t>I Want to Take a Working Holiday</w:t>
            </w:r>
          </w:p>
        </w:tc>
        <w:tc>
          <w:tcPr>
            <w:tcW w:w="950" w:type="dxa"/>
            <w:vMerge w:val="continue"/>
            <w:shd w:val="clear" w:color="auto" w:fill="D8D8D8" w:themeFill="background1" w:themeFillShade="D9"/>
            <w:vAlign w:val="center"/>
          </w:tcPr>
          <w:p>
            <w:pPr>
              <w:snapToGrid w:val="0"/>
              <w:ind w:firstLine="0"/>
              <w:jc w:val="center"/>
              <w:rPr>
                <w:rFonts w:eastAsia="標楷體"/>
                <w:sz w:val="24"/>
                <w:szCs w:val="24"/>
              </w:rPr>
            </w:pPr>
          </w:p>
        </w:tc>
        <w:tc>
          <w:tcPr>
            <w:tcW w:w="1701" w:type="dxa"/>
            <w:vAlign w:val="center"/>
          </w:tcPr>
          <w:p>
            <w:pPr>
              <w:snapToGrid w:val="0"/>
              <w:ind w:firstLine="0"/>
              <w:jc w:val="center"/>
              <w:rPr>
                <w:rFonts w:eastAsia="標楷體"/>
                <w:sz w:val="24"/>
                <w:szCs w:val="24"/>
              </w:rPr>
            </w:pPr>
            <w:r>
              <w:rPr>
                <w:rFonts w:eastAsia="標楷體"/>
                <w:sz w:val="24"/>
                <w:szCs w:val="24"/>
              </w:rPr>
              <w:t xml:space="preserve">5 </w:t>
            </w:r>
          </w:p>
          <w:p>
            <w:pPr>
              <w:snapToGrid w:val="0"/>
              <w:ind w:firstLine="0"/>
              <w:jc w:val="center"/>
              <w:rPr>
                <w:rFonts w:eastAsia="標楷體"/>
                <w:sz w:val="24"/>
                <w:szCs w:val="24"/>
              </w:rPr>
            </w:pPr>
            <w:r>
              <w:rPr>
                <w:rFonts w:hint="eastAsia" w:eastAsia="標楷體"/>
                <w:sz w:val="24"/>
                <w:szCs w:val="24"/>
              </w:rPr>
              <w:t>Travelling in Taiwan is Fun</w:t>
            </w:r>
          </w:p>
        </w:tc>
        <w:tc>
          <w:tcPr>
            <w:tcW w:w="1702" w:type="dxa"/>
            <w:vAlign w:val="center"/>
          </w:tcPr>
          <w:p>
            <w:pPr>
              <w:snapToGrid w:val="0"/>
              <w:ind w:firstLine="0"/>
              <w:jc w:val="center"/>
              <w:rPr>
                <w:rFonts w:eastAsia="標楷體"/>
                <w:sz w:val="24"/>
                <w:szCs w:val="24"/>
              </w:rPr>
            </w:pPr>
            <w:r>
              <w:rPr>
                <w:rFonts w:eastAsia="標楷體"/>
                <w:sz w:val="24"/>
                <w:szCs w:val="24"/>
              </w:rPr>
              <w:t xml:space="preserve">6 </w:t>
            </w:r>
          </w:p>
          <w:p>
            <w:pPr>
              <w:snapToGrid w:val="0"/>
              <w:ind w:firstLine="0"/>
              <w:jc w:val="center"/>
              <w:rPr>
                <w:rFonts w:eastAsia="標楷體"/>
                <w:sz w:val="24"/>
                <w:szCs w:val="24"/>
              </w:rPr>
            </w:pPr>
            <w:r>
              <w:rPr>
                <w:rFonts w:hint="eastAsia" w:eastAsia="標楷體"/>
                <w:sz w:val="24"/>
                <w:szCs w:val="24"/>
              </w:rPr>
              <w:t>We Will Have Our Maker Class Tomorrow</w:t>
            </w:r>
          </w:p>
        </w:tc>
        <w:tc>
          <w:tcPr>
            <w:tcW w:w="963" w:type="dxa"/>
            <w:vMerge w:val="continue"/>
            <w:shd w:val="clear" w:color="auto" w:fill="D8D8D8" w:themeFill="background1" w:themeFillShade="D9"/>
            <w:vAlign w:val="center"/>
          </w:tcPr>
          <w:p>
            <w:pPr>
              <w:snapToGrid w:val="0"/>
              <w:ind w:firstLine="0"/>
              <w:jc w:val="center"/>
              <w:rPr>
                <w:rFonts w:eastAsia="標楷體"/>
                <w:b/>
                <w:sz w:val="24"/>
                <w:szCs w:val="24"/>
              </w:rPr>
            </w:pPr>
          </w:p>
        </w:tc>
      </w:tr>
    </w:tbl>
    <w:p>
      <w:pPr>
        <w:spacing w:line="0" w:lineRule="atLeast"/>
        <w:rPr>
          <w:rFonts w:eastAsia="標楷體"/>
          <w:color w:val="FF0000"/>
          <w:sz w:val="24"/>
          <w:szCs w:val="24"/>
        </w:rPr>
      </w:pPr>
      <w:r>
        <w:rPr>
          <w:rFonts w:eastAsia="標楷體"/>
          <w:sz w:val="24"/>
          <w:szCs w:val="24"/>
        </w:rPr>
        <w:t>五、素養導向教學規劃：</w:t>
      </w:r>
    </w:p>
    <w:tbl>
      <w:tblPr>
        <w:tblStyle w:val="15"/>
        <w:tblW w:w="150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1559"/>
        <w:gridCol w:w="1843"/>
        <w:gridCol w:w="2977"/>
        <w:gridCol w:w="709"/>
        <w:gridCol w:w="2268"/>
        <w:gridCol w:w="1417"/>
        <w:gridCol w:w="1559"/>
        <w:gridCol w:w="1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963" w:type="dxa"/>
            <w:vMerge w:val="restart"/>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教學期程</w:t>
            </w:r>
          </w:p>
        </w:tc>
        <w:tc>
          <w:tcPr>
            <w:tcW w:w="3402" w:type="dxa"/>
            <w:gridSpan w:val="2"/>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學習重點</w:t>
            </w:r>
          </w:p>
        </w:tc>
        <w:tc>
          <w:tcPr>
            <w:tcW w:w="2977"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單元/主題名稱與活動內容</w:t>
            </w:r>
          </w:p>
        </w:tc>
        <w:tc>
          <w:tcPr>
            <w:tcW w:w="709"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節數</w:t>
            </w:r>
          </w:p>
        </w:tc>
        <w:tc>
          <w:tcPr>
            <w:tcW w:w="2268"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教學資源/學習策略</w:t>
            </w:r>
          </w:p>
        </w:tc>
        <w:tc>
          <w:tcPr>
            <w:tcW w:w="1417"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評量方式</w:t>
            </w:r>
          </w:p>
        </w:tc>
        <w:tc>
          <w:tcPr>
            <w:tcW w:w="1559"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融入議題</w:t>
            </w:r>
          </w:p>
        </w:tc>
        <w:tc>
          <w:tcPr>
            <w:tcW w:w="1784" w:type="dxa"/>
            <w:vMerge w:val="restart"/>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備註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 w:hRule="atLeast"/>
          <w:jc w:val="center"/>
        </w:trPr>
        <w:tc>
          <w:tcPr>
            <w:tcW w:w="963" w:type="dxa"/>
            <w:vMerge w:val="continue"/>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559" w:type="dxa"/>
          </w:tcPr>
          <w:p>
            <w:pPr>
              <w:jc w:val="center"/>
              <w:rPr>
                <w:rFonts w:eastAsia="標楷體"/>
                <w:color w:val="auto"/>
                <w:sz w:val="24"/>
                <w:szCs w:val="24"/>
              </w:rPr>
            </w:pPr>
            <w:r>
              <w:rPr>
                <w:rFonts w:eastAsia="標楷體"/>
                <w:color w:val="auto"/>
                <w:sz w:val="24"/>
                <w:szCs w:val="24"/>
              </w:rPr>
              <w:t>學習內容</w:t>
            </w:r>
          </w:p>
        </w:tc>
        <w:tc>
          <w:tcPr>
            <w:tcW w:w="1843" w:type="dxa"/>
            <w:tcMar>
              <w:top w:w="100" w:type="dxa"/>
              <w:left w:w="20" w:type="dxa"/>
              <w:bottom w:w="100" w:type="dxa"/>
              <w:right w:w="20" w:type="dxa"/>
            </w:tcMar>
            <w:vAlign w:val="center"/>
          </w:tcPr>
          <w:p>
            <w:pPr>
              <w:jc w:val="center"/>
              <w:rPr>
                <w:rFonts w:eastAsia="標楷體"/>
                <w:color w:val="auto"/>
                <w:sz w:val="24"/>
                <w:szCs w:val="24"/>
              </w:rPr>
            </w:pPr>
            <w:r>
              <w:rPr>
                <w:rFonts w:eastAsia="標楷體"/>
                <w:color w:val="auto"/>
                <w:sz w:val="24"/>
                <w:szCs w:val="24"/>
              </w:rPr>
              <w:t>學習表現</w:t>
            </w:r>
          </w:p>
        </w:tc>
        <w:tc>
          <w:tcPr>
            <w:tcW w:w="2977" w:type="dxa"/>
            <w:vMerge w:val="continue"/>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709"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2268"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417"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559"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784" w:type="dxa"/>
            <w:vMerge w:val="continue"/>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0"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2</w:t>
            </w:r>
          </w:p>
          <w:p>
            <w:pPr>
              <w:jc w:val="center"/>
              <w:rPr>
                <w:rFonts w:eastAsia="標楷體"/>
                <w:color w:val="auto"/>
                <w:sz w:val="24"/>
                <w:szCs w:val="24"/>
              </w:rPr>
            </w:pPr>
            <w:r>
              <w:rPr>
                <w:rFonts w:eastAsia="標楷體"/>
                <w:color w:val="auto"/>
                <w:sz w:val="24"/>
                <w:szCs w:val="24"/>
              </w:rPr>
              <w:t>週</w:t>
            </w:r>
          </w:p>
        </w:tc>
        <w:tc>
          <w:tcPr>
            <w:tcW w:w="1559" w:type="dxa"/>
          </w:tcPr>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A </w:t>
            </w:r>
            <w:r>
              <w:rPr>
                <w:rFonts w:hint="eastAsia" w:eastAsia="標楷體"/>
                <w:b/>
                <w:color w:val="auto"/>
                <w:kern w:val="2"/>
                <w:sz w:val="16"/>
                <w:szCs w:val="16"/>
              </w:rPr>
              <w:t>語言知識</w:t>
            </w:r>
          </w:p>
          <w:p>
            <w:pPr>
              <w:widowControl w:val="0"/>
              <w:snapToGrid w:val="0"/>
              <w:ind w:firstLine="0"/>
              <w:jc w:val="left"/>
              <w:rPr>
                <w:rFonts w:eastAsia="標楷體"/>
                <w:color w:val="auto"/>
                <w:kern w:val="2"/>
                <w:sz w:val="16"/>
                <w:szCs w:val="16"/>
              </w:rPr>
            </w:pPr>
            <w:r>
              <w:rPr>
                <w:rFonts w:eastAsia="標楷體"/>
                <w:color w:val="auto"/>
                <w:kern w:val="2"/>
                <w:sz w:val="16"/>
                <w:szCs w:val="16"/>
              </w:rPr>
              <w:t>Ac-IV-4</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國中階段所學字詞</w:t>
            </w:r>
          </w:p>
          <w:p>
            <w:pPr>
              <w:widowControl w:val="0"/>
              <w:snapToGrid w:val="0"/>
              <w:ind w:firstLine="0"/>
              <w:jc w:val="left"/>
              <w:rPr>
                <w:rFonts w:eastAsia="標楷體"/>
                <w:color w:val="auto"/>
                <w:kern w:val="2"/>
                <w:sz w:val="16"/>
                <w:szCs w:val="16"/>
              </w:rPr>
            </w:pPr>
            <w:r>
              <w:rPr>
                <w:rFonts w:eastAsia="標楷體"/>
                <w:color w:val="auto"/>
                <w:kern w:val="2"/>
                <w:sz w:val="16"/>
                <w:szCs w:val="16"/>
              </w:rPr>
              <w:t>Ad-IV-1</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國中階段所學文法句型</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Ae-IV-1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簡易歌謠、韻文、短文、故事及短劇</w:t>
            </w:r>
          </w:p>
          <w:p>
            <w:pPr>
              <w:widowControl w:val="0"/>
              <w:snapToGrid w:val="0"/>
              <w:ind w:firstLine="0"/>
              <w:jc w:val="left"/>
              <w:rPr>
                <w:rFonts w:eastAsia="標楷體"/>
                <w:color w:val="auto"/>
                <w:kern w:val="2"/>
                <w:sz w:val="16"/>
                <w:szCs w:val="16"/>
              </w:rPr>
            </w:pPr>
            <w:r>
              <w:rPr>
                <w:rFonts w:eastAsia="標楷體"/>
                <w:color w:val="auto"/>
                <w:kern w:val="2"/>
                <w:sz w:val="16"/>
                <w:szCs w:val="16"/>
              </w:rPr>
              <w:t>Ae-IV-8</w:t>
            </w:r>
            <w:r>
              <w:rPr>
                <w:rFonts w:hint="eastAsia" w:eastAsia="標楷體"/>
                <w:color w:val="auto"/>
                <w:kern w:val="2"/>
                <w:sz w:val="16"/>
                <w:szCs w:val="16"/>
              </w:rPr>
              <w:t>簡易故事及短文的大意</w:t>
            </w:r>
          </w:p>
          <w:p>
            <w:pPr>
              <w:widowControl w:val="0"/>
              <w:snapToGrid w:val="0"/>
              <w:ind w:firstLine="0"/>
              <w:jc w:val="left"/>
              <w:rPr>
                <w:rFonts w:eastAsia="標楷體"/>
                <w:color w:val="auto"/>
                <w:kern w:val="2"/>
                <w:sz w:val="16"/>
                <w:szCs w:val="16"/>
              </w:rPr>
            </w:pPr>
          </w:p>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B </w:t>
            </w:r>
            <w:r>
              <w:rPr>
                <w:rFonts w:hint="eastAsia" w:eastAsia="標楷體"/>
                <w:b/>
                <w:color w:val="auto"/>
                <w:kern w:val="2"/>
                <w:sz w:val="16"/>
                <w:szCs w:val="16"/>
              </w:rPr>
              <w:t>溝通功能</w:t>
            </w:r>
          </w:p>
          <w:p>
            <w:pPr>
              <w:widowControl w:val="0"/>
              <w:snapToGrid w:val="0"/>
              <w:ind w:firstLine="0"/>
              <w:jc w:val="left"/>
              <w:rPr>
                <w:rFonts w:eastAsia="標楷體"/>
                <w:color w:val="auto"/>
                <w:kern w:val="2"/>
                <w:sz w:val="16"/>
                <w:szCs w:val="16"/>
              </w:rPr>
            </w:pPr>
            <w:r>
              <w:rPr>
                <w:rFonts w:eastAsia="標楷體"/>
                <w:color w:val="auto"/>
                <w:kern w:val="2"/>
                <w:sz w:val="16"/>
                <w:szCs w:val="16"/>
              </w:rPr>
              <w:t>B-IV-1</w:t>
            </w:r>
            <w:r>
              <w:rPr>
                <w:rFonts w:hint="eastAsia" w:eastAsia="標楷體"/>
                <w:color w:val="auto"/>
                <w:kern w:val="2"/>
                <w:sz w:val="16"/>
                <w:szCs w:val="16"/>
              </w:rPr>
              <w:t>自己、家人及朋友的簡易描述</w:t>
            </w:r>
          </w:p>
          <w:p>
            <w:pPr>
              <w:widowControl w:val="0"/>
              <w:snapToGrid w:val="0"/>
              <w:ind w:firstLine="0"/>
              <w:jc w:val="left"/>
              <w:rPr>
                <w:rFonts w:eastAsia="標楷體"/>
                <w:color w:val="auto"/>
                <w:kern w:val="2"/>
                <w:sz w:val="16"/>
                <w:szCs w:val="16"/>
              </w:rPr>
            </w:pPr>
            <w:r>
              <w:rPr>
                <w:rFonts w:eastAsia="標楷體"/>
                <w:color w:val="auto"/>
                <w:kern w:val="2"/>
                <w:sz w:val="16"/>
                <w:szCs w:val="16"/>
              </w:rPr>
              <w:t>B-IV-2</w:t>
            </w:r>
            <w:r>
              <w:rPr>
                <w:rFonts w:hint="eastAsia" w:eastAsia="標楷體"/>
                <w:color w:val="auto"/>
                <w:kern w:val="2"/>
                <w:sz w:val="16"/>
                <w:szCs w:val="16"/>
              </w:rPr>
              <w:t>國中階段所學字詞及句型的生活溝通</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B-IV-3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語言與非語言的溝通策略</w:t>
            </w:r>
            <w:r>
              <w:rPr>
                <w:rFonts w:eastAsia="標楷體"/>
                <w:color w:val="auto"/>
                <w:kern w:val="2"/>
                <w:sz w:val="16"/>
                <w:szCs w:val="16"/>
              </w:rPr>
              <w:t>(</w:t>
            </w:r>
            <w:r>
              <w:rPr>
                <w:rFonts w:hint="eastAsia" w:eastAsia="標楷體"/>
                <w:color w:val="auto"/>
                <w:kern w:val="2"/>
                <w:sz w:val="16"/>
                <w:szCs w:val="16"/>
              </w:rPr>
              <w:t>如請求重</w:t>
            </w:r>
            <w:r>
              <w:rPr>
                <w:rFonts w:eastAsia="標楷體"/>
                <w:color w:val="auto"/>
                <w:kern w:val="2"/>
                <w:sz w:val="16"/>
                <w:szCs w:val="16"/>
              </w:rPr>
              <w:t xml:space="preserve">  </w:t>
            </w:r>
            <w:r>
              <w:rPr>
                <w:rFonts w:hint="eastAsia" w:eastAsia="標楷體"/>
                <w:color w:val="auto"/>
                <w:kern w:val="2"/>
                <w:sz w:val="16"/>
                <w:szCs w:val="16"/>
              </w:rPr>
              <w:t>述、手勢、表情等</w:t>
            </w:r>
            <w:r>
              <w:rPr>
                <w:rFonts w:eastAsia="標楷體"/>
                <w:color w:val="auto"/>
                <w:kern w:val="2"/>
                <w:sz w:val="16"/>
                <w:szCs w:val="16"/>
              </w:rPr>
              <w:t>)</w:t>
            </w:r>
          </w:p>
          <w:p>
            <w:pPr>
              <w:widowControl w:val="0"/>
              <w:snapToGrid w:val="0"/>
              <w:ind w:firstLine="0"/>
              <w:jc w:val="left"/>
              <w:rPr>
                <w:rFonts w:eastAsia="標楷體"/>
                <w:color w:val="auto"/>
                <w:kern w:val="2"/>
                <w:sz w:val="16"/>
                <w:szCs w:val="16"/>
              </w:rPr>
            </w:pPr>
            <w:r>
              <w:rPr>
                <w:rFonts w:eastAsia="標楷體"/>
                <w:color w:val="auto"/>
                <w:kern w:val="2"/>
                <w:sz w:val="16"/>
                <w:szCs w:val="16"/>
              </w:rPr>
              <w:t>B-IV-4</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個人的需求、意願和感受的表達</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B-IV-5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人、事、時、地、物的描述問答</w:t>
            </w:r>
          </w:p>
          <w:p>
            <w:pPr>
              <w:widowControl w:val="0"/>
              <w:snapToGrid w:val="0"/>
              <w:ind w:firstLine="0"/>
              <w:jc w:val="left"/>
              <w:rPr>
                <w:rFonts w:eastAsia="標楷體"/>
                <w:color w:val="auto"/>
                <w:kern w:val="2"/>
                <w:sz w:val="16"/>
                <w:szCs w:val="16"/>
              </w:rPr>
            </w:pPr>
            <w:r>
              <w:rPr>
                <w:rFonts w:eastAsia="標楷體"/>
                <w:color w:val="auto"/>
                <w:kern w:val="2"/>
                <w:sz w:val="16"/>
                <w:szCs w:val="16"/>
              </w:rPr>
              <w:t>*</w:t>
            </w:r>
            <w:r>
              <w:rPr>
                <w:rFonts w:hint="eastAsia" w:eastAsia="標楷體"/>
                <w:color w:val="auto"/>
                <w:kern w:val="2"/>
                <w:sz w:val="16"/>
                <w:szCs w:val="16"/>
              </w:rPr>
              <w:t>◎</w:t>
            </w:r>
            <w:r>
              <w:rPr>
                <w:rFonts w:eastAsia="標楷體"/>
                <w:color w:val="auto"/>
                <w:kern w:val="2"/>
                <w:sz w:val="16"/>
                <w:szCs w:val="16"/>
              </w:rPr>
              <w:t xml:space="preserve">B-IV-8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引導式討論</w:t>
            </w:r>
          </w:p>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C </w:t>
            </w:r>
            <w:r>
              <w:rPr>
                <w:rFonts w:hint="eastAsia" w:eastAsia="標楷體"/>
                <w:b/>
                <w:color w:val="auto"/>
                <w:kern w:val="2"/>
                <w:sz w:val="16"/>
                <w:szCs w:val="16"/>
              </w:rPr>
              <w:t>文化與習俗</w:t>
            </w:r>
          </w:p>
          <w:p>
            <w:pPr>
              <w:widowControl w:val="0"/>
              <w:snapToGrid w:val="0"/>
              <w:ind w:firstLine="0"/>
              <w:jc w:val="left"/>
              <w:rPr>
                <w:rFonts w:eastAsia="標楷體"/>
                <w:color w:val="auto"/>
                <w:kern w:val="2"/>
                <w:sz w:val="16"/>
                <w:szCs w:val="16"/>
              </w:rPr>
            </w:pPr>
            <w:r>
              <w:rPr>
                <w:rFonts w:eastAsia="標楷體"/>
                <w:color w:val="auto"/>
                <w:kern w:val="2"/>
                <w:sz w:val="16"/>
                <w:szCs w:val="16"/>
              </w:rPr>
              <w:t>C-IV-1</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國內外節慶習俗</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C-IV-2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國內外風土民情</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C-IV-3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文化習俗的了解及尊重</w:t>
            </w:r>
          </w:p>
          <w:p>
            <w:pPr>
              <w:widowControl w:val="0"/>
              <w:snapToGrid w:val="0"/>
              <w:ind w:firstLine="0"/>
              <w:jc w:val="left"/>
              <w:rPr>
                <w:rFonts w:eastAsia="標楷體"/>
                <w:color w:val="auto"/>
                <w:kern w:val="2"/>
                <w:sz w:val="16"/>
                <w:szCs w:val="16"/>
              </w:rPr>
            </w:pPr>
            <w:r>
              <w:rPr>
                <w:rFonts w:eastAsia="標楷體"/>
                <w:color w:val="auto"/>
                <w:kern w:val="2"/>
                <w:sz w:val="16"/>
                <w:szCs w:val="16"/>
              </w:rPr>
              <w:t>C-IV-4</w:t>
            </w:r>
            <w:r>
              <w:rPr>
                <w:rFonts w:hint="eastAsia" w:eastAsia="標楷體"/>
                <w:color w:val="auto"/>
                <w:kern w:val="2"/>
                <w:sz w:val="16"/>
                <w:szCs w:val="16"/>
              </w:rPr>
              <w:t>基本的世界觀</w:t>
            </w:r>
          </w:p>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D </w:t>
            </w:r>
            <w:r>
              <w:rPr>
                <w:rFonts w:hint="eastAsia" w:eastAsia="標楷體"/>
                <w:b/>
                <w:color w:val="auto"/>
                <w:kern w:val="2"/>
                <w:sz w:val="16"/>
                <w:szCs w:val="16"/>
              </w:rPr>
              <w:t>思考能力</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D-IV-1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依綜合資訊作合理猜測</w:t>
            </w:r>
          </w:p>
          <w:p>
            <w:pPr>
              <w:pStyle w:val="51"/>
              <w:rPr>
                <w:rFonts w:eastAsia="標楷體"/>
                <w:color w:val="auto"/>
                <w:sz w:val="16"/>
                <w:szCs w:val="14"/>
              </w:rPr>
            </w:pPr>
            <w:r>
              <w:rPr>
                <w:rFonts w:eastAsia="標楷體"/>
                <w:color w:val="auto"/>
                <w:sz w:val="16"/>
                <w:szCs w:val="14"/>
              </w:rPr>
              <w:t>D-IV-2</w:t>
            </w:r>
          </w:p>
          <w:p>
            <w:pPr>
              <w:pStyle w:val="51"/>
              <w:snapToGrid w:val="0"/>
              <w:rPr>
                <w:rFonts w:ascii="Times New Roman" w:hAnsi="Times New Roman" w:eastAsia="標楷體" w:cs="Times New Roman"/>
                <w:color w:val="auto"/>
                <w:sz w:val="16"/>
                <w:szCs w:val="14"/>
              </w:rPr>
            </w:pPr>
            <w:r>
              <w:rPr>
                <w:rFonts w:hint="eastAsia" w:ascii="Times New Roman" w:hAnsi="Times New Roman" w:eastAsia="標楷體" w:cs="Times New Roman"/>
                <w:color w:val="auto"/>
                <w:sz w:val="16"/>
                <w:szCs w:val="14"/>
              </w:rPr>
              <w:t>二至三項訊息的比較、歸類、排序的方法</w:t>
            </w:r>
          </w:p>
        </w:tc>
        <w:tc>
          <w:tcPr>
            <w:tcW w:w="1843" w:type="dxa"/>
            <w:tcMar>
              <w:top w:w="100" w:type="dxa"/>
              <w:left w:w="20" w:type="dxa"/>
              <w:bottom w:w="100" w:type="dxa"/>
              <w:right w:w="20" w:type="dxa"/>
            </w:tcMar>
          </w:tcPr>
          <w:p>
            <w:pPr>
              <w:widowControl w:val="0"/>
              <w:snapToGrid w:val="0"/>
              <w:ind w:firstLine="0"/>
              <w:jc w:val="left"/>
              <w:rPr>
                <w:rFonts w:eastAsia="標楷體"/>
                <w:color w:val="auto"/>
                <w:kern w:val="2"/>
                <w:sz w:val="16"/>
                <w:szCs w:val="16"/>
              </w:rPr>
            </w:pPr>
            <w:r>
              <w:rPr>
                <w:rFonts w:eastAsia="標楷體"/>
                <w:color w:val="auto"/>
                <w:kern w:val="2"/>
                <w:sz w:val="16"/>
                <w:szCs w:val="16"/>
              </w:rPr>
              <w:t>1-IV-1</w:t>
            </w:r>
            <w:r>
              <w:rPr>
                <w:rFonts w:hint="eastAsia" w:eastAsia="標楷體"/>
                <w:color w:val="auto"/>
                <w:kern w:val="2"/>
                <w:sz w:val="16"/>
                <w:szCs w:val="16"/>
              </w:rPr>
              <w:t>能聽懂課堂中所學的字詞</w:t>
            </w:r>
          </w:p>
          <w:p>
            <w:pPr>
              <w:widowControl w:val="0"/>
              <w:snapToGrid w:val="0"/>
              <w:ind w:firstLine="0"/>
              <w:jc w:val="left"/>
              <w:rPr>
                <w:rFonts w:eastAsia="標楷體"/>
                <w:color w:val="auto"/>
                <w:kern w:val="2"/>
                <w:sz w:val="16"/>
                <w:szCs w:val="16"/>
              </w:rPr>
            </w:pPr>
            <w:r>
              <w:rPr>
                <w:rFonts w:eastAsia="標楷體"/>
                <w:color w:val="auto"/>
                <w:kern w:val="2"/>
                <w:sz w:val="16"/>
                <w:szCs w:val="16"/>
              </w:rPr>
              <w:t>1-IV-3</w:t>
            </w:r>
            <w:r>
              <w:rPr>
                <w:rFonts w:hint="eastAsia" w:eastAsia="標楷體"/>
                <w:color w:val="auto"/>
                <w:kern w:val="2"/>
                <w:sz w:val="16"/>
                <w:szCs w:val="16"/>
              </w:rPr>
              <w:t>能聽懂基本或重要句型的句子</w:t>
            </w:r>
            <w:r>
              <w:rPr>
                <w:rFonts w:eastAsia="標楷體"/>
                <w:color w:val="auto"/>
                <w:kern w:val="2"/>
                <w:sz w:val="16"/>
                <w:szCs w:val="16"/>
              </w:rPr>
              <w:t xml:space="preserve"> </w:t>
            </w:r>
          </w:p>
          <w:p>
            <w:pPr>
              <w:widowControl w:val="0"/>
              <w:snapToGrid w:val="0"/>
              <w:ind w:firstLine="0"/>
              <w:jc w:val="left"/>
              <w:rPr>
                <w:rFonts w:eastAsia="標楷體"/>
                <w:color w:val="auto"/>
                <w:kern w:val="2"/>
                <w:sz w:val="16"/>
                <w:szCs w:val="16"/>
              </w:rPr>
            </w:pPr>
            <w:r>
              <w:rPr>
                <w:rFonts w:eastAsia="標楷體"/>
                <w:color w:val="auto"/>
                <w:kern w:val="2"/>
                <w:sz w:val="16"/>
                <w:szCs w:val="16"/>
              </w:rPr>
              <w:t>1-IV-7</w:t>
            </w:r>
            <w:r>
              <w:rPr>
                <w:rFonts w:hint="eastAsia" w:eastAsia="標楷體"/>
                <w:color w:val="auto"/>
                <w:kern w:val="2"/>
                <w:sz w:val="16"/>
                <w:szCs w:val="16"/>
              </w:rPr>
              <w:t>能辨識簡短說明或敘述的情境及主旨。</w:t>
            </w:r>
          </w:p>
          <w:p>
            <w:pPr>
              <w:widowControl w:val="0"/>
              <w:snapToGrid w:val="0"/>
              <w:ind w:firstLine="0"/>
              <w:jc w:val="left"/>
              <w:rPr>
                <w:rFonts w:eastAsia="標楷體"/>
                <w:color w:val="auto"/>
                <w:kern w:val="2"/>
                <w:sz w:val="16"/>
                <w:szCs w:val="16"/>
              </w:rPr>
            </w:pPr>
            <w:r>
              <w:rPr>
                <w:rFonts w:eastAsia="標楷體"/>
                <w:color w:val="auto"/>
                <w:kern w:val="2"/>
                <w:sz w:val="16"/>
                <w:szCs w:val="16"/>
              </w:rPr>
              <w:t>2-IV-4</w:t>
            </w:r>
            <w:r>
              <w:rPr>
                <w:rFonts w:hint="eastAsia" w:eastAsia="標楷體"/>
                <w:color w:val="auto"/>
                <w:kern w:val="2"/>
                <w:sz w:val="16"/>
                <w:szCs w:val="16"/>
              </w:rPr>
              <w:t>能以簡易的英語描述自己、家人及朋友</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2-IV-6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能依人、事、時、地、物作簡易的描述或回答</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2-IV-7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能依人、事、時、地、物作簡易的提問</w:t>
            </w:r>
          </w:p>
          <w:p>
            <w:pPr>
              <w:widowControl w:val="0"/>
              <w:snapToGrid w:val="0"/>
              <w:ind w:firstLine="0"/>
              <w:jc w:val="left"/>
              <w:rPr>
                <w:rFonts w:eastAsia="標楷體"/>
                <w:color w:val="auto"/>
                <w:kern w:val="2"/>
                <w:sz w:val="16"/>
                <w:szCs w:val="16"/>
              </w:rPr>
            </w:pPr>
            <w:r>
              <w:rPr>
                <w:rFonts w:eastAsia="標楷體"/>
                <w:color w:val="auto"/>
                <w:kern w:val="2"/>
                <w:sz w:val="16"/>
                <w:szCs w:val="16"/>
              </w:rPr>
              <w:t>2-IV-8</w:t>
            </w:r>
            <w:r>
              <w:rPr>
                <w:rFonts w:hint="eastAsia" w:eastAsia="標楷體"/>
                <w:color w:val="auto"/>
                <w:kern w:val="2"/>
                <w:sz w:val="16"/>
                <w:szCs w:val="16"/>
              </w:rPr>
              <w:t>能以正確的發音、適切的重音及語調說出基本或重要句型的句子</w:t>
            </w:r>
          </w:p>
          <w:p>
            <w:pPr>
              <w:widowControl w:val="0"/>
              <w:snapToGrid w:val="0"/>
              <w:ind w:firstLine="0"/>
              <w:jc w:val="left"/>
              <w:rPr>
                <w:rFonts w:eastAsia="標楷體"/>
                <w:color w:val="auto"/>
                <w:kern w:val="2"/>
                <w:sz w:val="16"/>
                <w:szCs w:val="16"/>
              </w:rPr>
            </w:pPr>
            <w:r>
              <w:rPr>
                <w:rFonts w:eastAsia="標楷體"/>
                <w:color w:val="auto"/>
                <w:kern w:val="2"/>
                <w:sz w:val="16"/>
                <w:szCs w:val="16"/>
              </w:rPr>
              <w:t>2-IV-10</w:t>
            </w:r>
            <w:r>
              <w:rPr>
                <w:rFonts w:hint="eastAsia" w:eastAsia="標楷體"/>
                <w:color w:val="auto"/>
                <w:kern w:val="2"/>
                <w:sz w:val="16"/>
                <w:szCs w:val="16"/>
              </w:rPr>
              <w:t>能以簡易的英語描述圖片</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2-IV-12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能以簡易的英語參與引導式討論</w:t>
            </w:r>
          </w:p>
          <w:p>
            <w:pPr>
              <w:snapToGrid w:val="0"/>
              <w:rPr>
                <w:rFonts w:eastAsia="標楷體"/>
                <w:sz w:val="16"/>
                <w:szCs w:val="16"/>
              </w:rPr>
            </w:pPr>
            <w:r>
              <w:rPr>
                <w:rFonts w:eastAsia="標楷體"/>
                <w:sz w:val="16"/>
                <w:szCs w:val="16"/>
              </w:rPr>
              <w:t>3-IV-6</w:t>
            </w:r>
            <w:r>
              <w:rPr>
                <w:rFonts w:hint="eastAsia" w:eastAsia="標楷體"/>
                <w:sz w:val="16"/>
                <w:szCs w:val="16"/>
              </w:rPr>
              <w:t>能看懂基本的句型</w:t>
            </w:r>
          </w:p>
          <w:p>
            <w:pPr>
              <w:widowControl w:val="0"/>
              <w:snapToGrid w:val="0"/>
              <w:ind w:firstLine="0"/>
              <w:jc w:val="left"/>
              <w:rPr>
                <w:rFonts w:eastAsia="標楷體"/>
                <w:color w:val="auto"/>
                <w:kern w:val="2"/>
                <w:sz w:val="16"/>
                <w:szCs w:val="16"/>
              </w:rPr>
            </w:pPr>
            <w:r>
              <w:rPr>
                <w:rFonts w:eastAsia="標楷體"/>
                <w:color w:val="auto"/>
                <w:kern w:val="2"/>
                <w:sz w:val="16"/>
                <w:szCs w:val="16"/>
              </w:rPr>
              <w:t>3-IV-7</w:t>
            </w:r>
            <w:r>
              <w:rPr>
                <w:rFonts w:hint="eastAsia" w:eastAsia="標楷體"/>
                <w:color w:val="auto"/>
                <w:kern w:val="2"/>
                <w:sz w:val="16"/>
                <w:szCs w:val="16"/>
              </w:rPr>
              <w:t>能了解對話的主要內容</w:t>
            </w:r>
          </w:p>
          <w:p>
            <w:pPr>
              <w:snapToGrid w:val="0"/>
              <w:rPr>
                <w:rFonts w:eastAsia="標楷體"/>
                <w:sz w:val="16"/>
                <w:szCs w:val="16"/>
              </w:rPr>
            </w:pPr>
            <w:r>
              <w:rPr>
                <w:rFonts w:eastAsia="標楷體"/>
                <w:sz w:val="16"/>
                <w:szCs w:val="16"/>
              </w:rPr>
              <w:t xml:space="preserve">3-IV-12 </w:t>
            </w:r>
          </w:p>
          <w:p>
            <w:pPr>
              <w:snapToGrid w:val="0"/>
              <w:rPr>
                <w:rFonts w:eastAsia="標楷體"/>
                <w:sz w:val="16"/>
                <w:szCs w:val="16"/>
              </w:rPr>
            </w:pPr>
            <w:r>
              <w:rPr>
                <w:rFonts w:hint="eastAsia" w:eastAsia="標楷體"/>
                <w:sz w:val="16"/>
                <w:szCs w:val="16"/>
              </w:rPr>
              <w:t>能熟悉重要閱讀技巧，如擷取大意、猜測字義、推敲文意、預測後續文意及情節發展等。</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4-IV-1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能拼寫國中階段基本常用字詞。</w:t>
            </w:r>
          </w:p>
          <w:p>
            <w:pPr>
              <w:widowControl w:val="0"/>
              <w:snapToGrid w:val="0"/>
              <w:ind w:firstLine="0"/>
              <w:jc w:val="left"/>
              <w:rPr>
                <w:rFonts w:eastAsia="標楷體"/>
                <w:color w:val="auto"/>
                <w:kern w:val="2"/>
                <w:sz w:val="16"/>
                <w:szCs w:val="16"/>
              </w:rPr>
            </w:pPr>
            <w:r>
              <w:rPr>
                <w:rFonts w:eastAsia="標楷體"/>
                <w:color w:val="auto"/>
                <w:kern w:val="2"/>
                <w:sz w:val="16"/>
                <w:szCs w:val="16"/>
              </w:rPr>
              <w:t>4-IV-3</w:t>
            </w:r>
            <w:r>
              <w:rPr>
                <w:rFonts w:hint="eastAsia" w:eastAsia="標楷體"/>
                <w:color w:val="auto"/>
                <w:kern w:val="2"/>
                <w:sz w:val="16"/>
                <w:szCs w:val="16"/>
              </w:rPr>
              <w:t>能掌握正確書寫格式寫出英文句子</w:t>
            </w:r>
          </w:p>
          <w:p>
            <w:pPr>
              <w:widowControl w:val="0"/>
              <w:snapToGrid w:val="0"/>
              <w:ind w:firstLine="0"/>
              <w:jc w:val="left"/>
              <w:rPr>
                <w:rFonts w:eastAsia="標楷體"/>
                <w:color w:val="auto"/>
                <w:kern w:val="2"/>
                <w:sz w:val="16"/>
                <w:szCs w:val="16"/>
              </w:rPr>
            </w:pPr>
            <w:r>
              <w:rPr>
                <w:rFonts w:eastAsia="標楷體"/>
                <w:color w:val="auto"/>
                <w:kern w:val="2"/>
                <w:sz w:val="16"/>
                <w:szCs w:val="16"/>
              </w:rPr>
              <w:t>4-IV-4</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能依提示填寫簡單的表格。</w:t>
            </w:r>
          </w:p>
          <w:p>
            <w:pPr>
              <w:widowControl w:val="0"/>
              <w:snapToGrid w:val="0"/>
              <w:ind w:firstLine="0"/>
              <w:jc w:val="left"/>
              <w:rPr>
                <w:rFonts w:eastAsia="標楷體"/>
                <w:color w:val="auto"/>
                <w:kern w:val="2"/>
                <w:sz w:val="16"/>
                <w:szCs w:val="16"/>
              </w:rPr>
            </w:pPr>
            <w:r>
              <w:rPr>
                <w:rFonts w:eastAsia="標楷體"/>
                <w:color w:val="auto"/>
                <w:kern w:val="2"/>
                <w:sz w:val="16"/>
                <w:szCs w:val="16"/>
              </w:rPr>
              <w:t>4-IV-5</w:t>
            </w:r>
            <w:r>
              <w:rPr>
                <w:rFonts w:hint="eastAsia" w:eastAsia="標楷體"/>
                <w:color w:val="auto"/>
                <w:kern w:val="2"/>
                <w:sz w:val="16"/>
                <w:szCs w:val="16"/>
              </w:rPr>
              <w:t>能以提示寫出正確達意的簡單句子</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5-IV-1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能聽懂、讀懂國中階段基本字詞，並使用於簡易日常溝通。</w:t>
            </w:r>
          </w:p>
          <w:p>
            <w:pPr>
              <w:widowControl w:val="0"/>
              <w:snapToGrid w:val="0"/>
              <w:ind w:firstLine="0"/>
              <w:jc w:val="left"/>
              <w:rPr>
                <w:rFonts w:eastAsia="標楷體"/>
                <w:color w:val="auto"/>
                <w:kern w:val="2"/>
                <w:sz w:val="16"/>
                <w:szCs w:val="16"/>
              </w:rPr>
            </w:pPr>
            <w:r>
              <w:rPr>
                <w:rFonts w:eastAsia="標楷體"/>
                <w:color w:val="auto"/>
                <w:kern w:val="2"/>
                <w:sz w:val="16"/>
                <w:szCs w:val="16"/>
              </w:rPr>
              <w:t>5-IV-4</w:t>
            </w:r>
            <w:r>
              <w:rPr>
                <w:rFonts w:hint="eastAsia" w:eastAsia="標楷體"/>
                <w:color w:val="auto"/>
                <w:kern w:val="2"/>
                <w:sz w:val="16"/>
                <w:szCs w:val="16"/>
              </w:rPr>
              <w:t>能以正確的發音及適切的語調及速度朗讀短文或短劇。</w:t>
            </w:r>
          </w:p>
          <w:p>
            <w:pPr>
              <w:widowControl w:val="0"/>
              <w:snapToGrid w:val="0"/>
              <w:ind w:firstLine="0"/>
              <w:jc w:val="left"/>
              <w:rPr>
                <w:rFonts w:eastAsia="標楷體"/>
                <w:color w:val="auto"/>
                <w:kern w:val="2"/>
                <w:sz w:val="16"/>
                <w:szCs w:val="16"/>
              </w:rPr>
            </w:pPr>
            <w:r>
              <w:rPr>
                <w:rFonts w:eastAsia="標楷體"/>
                <w:color w:val="auto"/>
                <w:kern w:val="2"/>
                <w:sz w:val="16"/>
                <w:szCs w:val="16"/>
              </w:rPr>
              <w:t>5-IV-11</w:t>
            </w:r>
            <w:r>
              <w:rPr>
                <w:rFonts w:hint="eastAsia" w:eastAsia="標楷體"/>
                <w:color w:val="auto"/>
                <w:kern w:val="2"/>
                <w:sz w:val="16"/>
                <w:szCs w:val="16"/>
              </w:rPr>
              <w:t>能看懂並能填寫簡單的表格及資料</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6-IV-1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樂於參與課堂中各類練習活動，不畏犯錯。</w:t>
            </w:r>
          </w:p>
          <w:p>
            <w:pPr>
              <w:widowControl w:val="0"/>
              <w:snapToGrid w:val="0"/>
              <w:ind w:firstLine="0"/>
              <w:jc w:val="left"/>
              <w:rPr>
                <w:rFonts w:eastAsia="標楷體"/>
                <w:color w:val="auto"/>
                <w:kern w:val="2"/>
                <w:sz w:val="16"/>
                <w:szCs w:val="16"/>
              </w:rPr>
            </w:pPr>
            <w:r>
              <w:rPr>
                <w:rFonts w:eastAsia="標楷體"/>
                <w:color w:val="auto"/>
                <w:kern w:val="2"/>
                <w:sz w:val="16"/>
                <w:szCs w:val="16"/>
              </w:rPr>
              <w:t>7-IV-2</w:t>
            </w:r>
            <w:r>
              <w:rPr>
                <w:rFonts w:hint="eastAsia" w:eastAsia="標楷體"/>
                <w:color w:val="auto"/>
                <w:kern w:val="2"/>
                <w:sz w:val="16"/>
                <w:szCs w:val="16"/>
              </w:rPr>
              <w:t>善用相關主題之背景知識，以利閱讀或聽力理解</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7-IV-3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利用語言與非語言溝通策略</w:t>
            </w:r>
            <w:r>
              <w:rPr>
                <w:rFonts w:eastAsia="標楷體"/>
                <w:color w:val="auto"/>
                <w:kern w:val="2"/>
                <w:sz w:val="16"/>
                <w:szCs w:val="16"/>
              </w:rPr>
              <w:t>(</w:t>
            </w:r>
            <w:r>
              <w:rPr>
                <w:rFonts w:hint="eastAsia" w:eastAsia="標楷體"/>
                <w:color w:val="auto"/>
                <w:kern w:val="2"/>
                <w:sz w:val="16"/>
                <w:szCs w:val="16"/>
              </w:rPr>
              <w:t>如請求重述、手勢、表情等</w:t>
            </w:r>
            <w:r>
              <w:rPr>
                <w:rFonts w:eastAsia="標楷體"/>
                <w:color w:val="auto"/>
                <w:kern w:val="2"/>
                <w:sz w:val="16"/>
                <w:szCs w:val="16"/>
              </w:rPr>
              <w:t>)</w:t>
            </w:r>
            <w:r>
              <w:rPr>
                <w:rFonts w:hint="eastAsia" w:eastAsia="標楷體"/>
                <w:color w:val="auto"/>
                <w:kern w:val="2"/>
                <w:sz w:val="16"/>
                <w:szCs w:val="16"/>
              </w:rPr>
              <w:t>提升溝通效能。</w:t>
            </w:r>
          </w:p>
          <w:p>
            <w:pPr>
              <w:widowControl w:val="0"/>
              <w:snapToGrid w:val="0"/>
              <w:ind w:firstLine="0"/>
              <w:jc w:val="left"/>
              <w:rPr>
                <w:rFonts w:eastAsia="標楷體"/>
                <w:color w:val="auto"/>
                <w:kern w:val="2"/>
                <w:sz w:val="16"/>
                <w:szCs w:val="16"/>
              </w:rPr>
            </w:pPr>
            <w:r>
              <w:rPr>
                <w:rFonts w:eastAsia="標楷體"/>
                <w:color w:val="auto"/>
                <w:kern w:val="2"/>
                <w:sz w:val="16"/>
                <w:szCs w:val="16"/>
              </w:rPr>
              <w:t>7-IV-5</w:t>
            </w:r>
            <w:r>
              <w:rPr>
                <w:rFonts w:hint="eastAsia" w:eastAsia="標楷體"/>
                <w:color w:val="auto"/>
                <w:kern w:val="2"/>
                <w:sz w:val="16"/>
                <w:szCs w:val="16"/>
              </w:rPr>
              <w:t>能訂定英文學習計畫，檢視自我學習過程，並隨時改進。</w:t>
            </w:r>
          </w:p>
          <w:p>
            <w:pPr>
              <w:widowControl w:val="0"/>
              <w:snapToGrid w:val="0"/>
              <w:ind w:firstLine="0"/>
              <w:jc w:val="left"/>
              <w:rPr>
                <w:rFonts w:eastAsia="標楷體"/>
                <w:color w:val="auto"/>
                <w:kern w:val="2"/>
                <w:sz w:val="16"/>
                <w:szCs w:val="16"/>
              </w:rPr>
            </w:pPr>
            <w:r>
              <w:rPr>
                <w:rFonts w:eastAsia="標楷體"/>
                <w:color w:val="auto"/>
                <w:kern w:val="2"/>
                <w:sz w:val="16"/>
                <w:szCs w:val="16"/>
              </w:rPr>
              <w:t>-IV-1</w:t>
            </w:r>
            <w:r>
              <w:rPr>
                <w:rFonts w:hint="eastAsia" w:eastAsia="標楷體"/>
                <w:color w:val="auto"/>
                <w:kern w:val="2"/>
                <w:sz w:val="16"/>
                <w:szCs w:val="16"/>
              </w:rPr>
              <w:t>能以簡易英語介紹國內主要節慶習俗</w:t>
            </w:r>
          </w:p>
          <w:p>
            <w:pPr>
              <w:widowControl w:val="0"/>
              <w:snapToGrid w:val="0"/>
              <w:ind w:firstLine="0"/>
              <w:jc w:val="left"/>
              <w:rPr>
                <w:rFonts w:eastAsia="標楷體"/>
                <w:color w:val="auto"/>
                <w:kern w:val="2"/>
                <w:sz w:val="16"/>
                <w:szCs w:val="16"/>
              </w:rPr>
            </w:pPr>
            <w:r>
              <w:rPr>
                <w:rFonts w:eastAsia="標楷體"/>
                <w:color w:val="auto"/>
                <w:kern w:val="2"/>
                <w:sz w:val="16"/>
                <w:szCs w:val="16"/>
              </w:rPr>
              <w:t>8-IV-2</w:t>
            </w:r>
            <w:r>
              <w:rPr>
                <w:rFonts w:hint="eastAsia" w:eastAsia="標楷體"/>
                <w:color w:val="auto"/>
                <w:kern w:val="2"/>
                <w:sz w:val="16"/>
                <w:szCs w:val="16"/>
              </w:rPr>
              <w:t>能以簡易英語介紹國外主要節慶習俗</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8-IV-3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能了解國內外風土民情，並加以比較。</w:t>
            </w:r>
          </w:p>
          <w:p>
            <w:pPr>
              <w:widowControl w:val="0"/>
              <w:snapToGrid w:val="0"/>
              <w:ind w:firstLine="0"/>
              <w:jc w:val="left"/>
              <w:rPr>
                <w:rFonts w:eastAsia="標楷體"/>
                <w:color w:val="auto"/>
                <w:kern w:val="2"/>
                <w:sz w:val="16"/>
                <w:szCs w:val="16"/>
              </w:rPr>
            </w:pPr>
            <w:r>
              <w:rPr>
                <w:rFonts w:eastAsia="標楷體"/>
                <w:color w:val="auto"/>
                <w:kern w:val="2"/>
                <w:sz w:val="16"/>
                <w:szCs w:val="16"/>
              </w:rPr>
              <w:t>8-IV-4</w:t>
            </w:r>
            <w:r>
              <w:rPr>
                <w:rFonts w:hint="eastAsia" w:eastAsia="標楷體"/>
                <w:color w:val="auto"/>
                <w:kern w:val="2"/>
                <w:sz w:val="16"/>
                <w:szCs w:val="16"/>
              </w:rPr>
              <w:t>能了解尊重不同之文化習俗</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9-IV-1 </w:t>
            </w:r>
          </w:p>
          <w:p>
            <w:pPr>
              <w:snapToGrid w:val="0"/>
              <w:rPr>
                <w:rFonts w:eastAsia="標楷體"/>
                <w:color w:val="auto"/>
                <w:sz w:val="16"/>
                <w:szCs w:val="14"/>
              </w:rPr>
            </w:pPr>
            <w:r>
              <w:rPr>
                <w:rFonts w:hint="eastAsia" w:eastAsia="標楷體"/>
                <w:color w:val="auto"/>
                <w:sz w:val="16"/>
                <w:szCs w:val="16"/>
              </w:rPr>
              <w:t>能綜合相關資訊作合理猜測</w:t>
            </w:r>
          </w:p>
        </w:tc>
        <w:tc>
          <w:tcPr>
            <w:tcW w:w="2977" w:type="dxa"/>
            <w:tcMar>
              <w:top w:w="100" w:type="dxa"/>
              <w:left w:w="20" w:type="dxa"/>
              <w:bottom w:w="100" w:type="dxa"/>
              <w:right w:w="20" w:type="dxa"/>
            </w:tcMar>
          </w:tcPr>
          <w:p>
            <w:pPr>
              <w:snapToGrid w:val="0"/>
              <w:rPr>
                <w:rFonts w:eastAsia="標楷體"/>
                <w:color w:val="auto"/>
                <w:sz w:val="16"/>
                <w:szCs w:val="16"/>
              </w:rPr>
            </w:pPr>
            <w:r>
              <w:rPr>
                <w:rFonts w:hint="eastAsia" w:eastAsia="標楷體"/>
                <w:color w:val="auto"/>
                <w:sz w:val="16"/>
                <w:szCs w:val="16"/>
              </w:rPr>
              <w:t>Lesson One: We Visited Our Relatives Yesterday</w:t>
            </w:r>
          </w:p>
          <w:p>
            <w:pPr>
              <w:snapToGrid w:val="0"/>
              <w:rPr>
                <w:rFonts w:eastAsia="標楷體"/>
                <w:color w:val="auto"/>
                <w:sz w:val="16"/>
                <w:szCs w:val="16"/>
              </w:rPr>
            </w:pPr>
            <w:r>
              <w:rPr>
                <w:rFonts w:hint="eastAsia" w:eastAsia="標楷體"/>
                <w:color w:val="auto"/>
                <w:sz w:val="16"/>
                <w:szCs w:val="16"/>
              </w:rPr>
              <w:t>【</w:t>
            </w:r>
            <w:r>
              <w:rPr>
                <w:rFonts w:eastAsia="標楷體"/>
                <w:color w:val="auto"/>
                <w:sz w:val="16"/>
                <w:szCs w:val="16"/>
              </w:rPr>
              <w:t>Get Ready</w:t>
            </w:r>
            <w:r>
              <w:rPr>
                <w:rFonts w:hint="eastAsia" w:eastAsia="標楷體"/>
                <w:color w:val="auto"/>
                <w:sz w:val="16"/>
                <w:szCs w:val="16"/>
              </w:rPr>
              <w:t>】</w:t>
            </w:r>
          </w:p>
          <w:p>
            <w:pPr>
              <w:snapToGrid w:val="0"/>
              <w:rPr>
                <w:rFonts w:eastAsia="標楷體"/>
                <w:color w:val="auto"/>
                <w:sz w:val="16"/>
                <w:szCs w:val="16"/>
              </w:rPr>
            </w:pPr>
            <w:r>
              <w:rPr>
                <w:rFonts w:eastAsia="標楷體"/>
                <w:color w:val="auto"/>
                <w:sz w:val="16"/>
                <w:szCs w:val="16"/>
              </w:rPr>
              <w:t>(1)</w:t>
            </w:r>
            <w:r>
              <w:rPr>
                <w:rFonts w:hint="eastAsia" w:eastAsia="標楷體"/>
                <w:color w:val="auto"/>
                <w:sz w:val="16"/>
                <w:szCs w:val="16"/>
              </w:rPr>
              <w:t>與學生一起討論他們與家人親戚間的美好回憶。</w:t>
            </w:r>
          </w:p>
          <w:p>
            <w:pPr>
              <w:snapToGrid w:val="0"/>
              <w:rPr>
                <w:rFonts w:eastAsia="標楷體"/>
                <w:color w:val="auto"/>
                <w:sz w:val="16"/>
                <w:szCs w:val="16"/>
              </w:rPr>
            </w:pPr>
            <w:r>
              <w:rPr>
                <w:rFonts w:eastAsia="標楷體"/>
                <w:color w:val="auto"/>
                <w:sz w:val="16"/>
                <w:szCs w:val="16"/>
              </w:rPr>
              <w:t>(2)</w:t>
            </w:r>
            <w:r>
              <w:rPr>
                <w:rFonts w:hint="eastAsia" w:eastAsia="標楷體"/>
                <w:color w:val="auto"/>
                <w:sz w:val="16"/>
                <w:szCs w:val="16"/>
              </w:rPr>
              <w:t>引導學生根據圖片描述並完成暖身活動任務。</w:t>
            </w:r>
          </w:p>
          <w:p>
            <w:pPr>
              <w:snapToGrid w:val="0"/>
              <w:rPr>
                <w:rFonts w:eastAsia="標楷體"/>
                <w:color w:val="auto"/>
                <w:sz w:val="16"/>
                <w:szCs w:val="16"/>
              </w:rPr>
            </w:pPr>
            <w:r>
              <w:rPr>
                <w:rFonts w:hint="eastAsia" w:eastAsia="標楷體"/>
                <w:color w:val="auto"/>
                <w:sz w:val="16"/>
                <w:szCs w:val="16"/>
              </w:rPr>
              <w:t>【</w:t>
            </w:r>
            <w:r>
              <w:rPr>
                <w:rFonts w:eastAsia="標楷體"/>
                <w:color w:val="auto"/>
                <w:sz w:val="16"/>
                <w:szCs w:val="16"/>
              </w:rPr>
              <w:t>Dialogue</w:t>
            </w:r>
            <w:r>
              <w:rPr>
                <w:rFonts w:hint="eastAsia" w:eastAsia="標楷體"/>
                <w:color w:val="auto"/>
                <w:sz w:val="16"/>
                <w:szCs w:val="16"/>
              </w:rPr>
              <w:t>】</w:t>
            </w:r>
          </w:p>
          <w:p>
            <w:pPr>
              <w:snapToGrid w:val="0"/>
              <w:rPr>
                <w:rFonts w:eastAsia="標楷體"/>
                <w:color w:val="auto"/>
                <w:sz w:val="16"/>
                <w:szCs w:val="16"/>
              </w:rPr>
            </w:pPr>
            <w:r>
              <w:rPr>
                <w:rFonts w:eastAsia="標楷體"/>
                <w:color w:val="auto"/>
                <w:sz w:val="16"/>
                <w:szCs w:val="16"/>
              </w:rPr>
              <w:t>(1)</w:t>
            </w:r>
            <w:r>
              <w:rPr>
                <w:rFonts w:hint="eastAsia" w:eastAsia="標楷體"/>
                <w:color w:val="auto"/>
                <w:sz w:val="16"/>
                <w:szCs w:val="16"/>
              </w:rPr>
              <w:t>運用</w:t>
            </w:r>
            <w:r>
              <w:rPr>
                <w:rFonts w:eastAsia="標楷體"/>
                <w:color w:val="auto"/>
                <w:sz w:val="16"/>
                <w:szCs w:val="16"/>
              </w:rPr>
              <w:t>Warm-up Question</w:t>
            </w:r>
            <w:r>
              <w:rPr>
                <w:rFonts w:hint="eastAsia" w:eastAsia="標楷體"/>
                <w:color w:val="auto"/>
                <w:sz w:val="16"/>
                <w:szCs w:val="16"/>
              </w:rPr>
              <w:t>，引起學生學習動機。</w:t>
            </w:r>
          </w:p>
          <w:p>
            <w:pPr>
              <w:snapToGrid w:val="0"/>
              <w:rPr>
                <w:rFonts w:eastAsia="標楷體"/>
                <w:color w:val="auto"/>
                <w:sz w:val="16"/>
                <w:szCs w:val="16"/>
              </w:rPr>
            </w:pPr>
            <w:r>
              <w:rPr>
                <w:rFonts w:eastAsia="標楷體"/>
                <w:color w:val="auto"/>
                <w:sz w:val="16"/>
                <w:szCs w:val="16"/>
              </w:rPr>
              <w:t>(2)</w:t>
            </w:r>
            <w:r>
              <w:rPr>
                <w:rFonts w:hint="eastAsia" w:eastAsia="標楷體"/>
                <w:color w:val="auto"/>
                <w:sz w:val="16"/>
                <w:szCs w:val="16"/>
              </w:rPr>
              <w:t>運用各種字彙活動帶學生認識並熟悉對話中需要的單字。從單字的聽說讀寫依序練習。</w:t>
            </w:r>
          </w:p>
          <w:p>
            <w:pPr>
              <w:snapToGrid w:val="0"/>
              <w:rPr>
                <w:rFonts w:eastAsia="標楷體"/>
                <w:color w:val="auto"/>
                <w:sz w:val="16"/>
                <w:szCs w:val="16"/>
              </w:rPr>
            </w:pPr>
            <w:r>
              <w:rPr>
                <w:rFonts w:eastAsia="標楷體"/>
                <w:color w:val="auto"/>
                <w:sz w:val="16"/>
                <w:szCs w:val="16"/>
              </w:rPr>
              <w:t>(3)</w:t>
            </w:r>
            <w:r>
              <w:rPr>
                <w:rFonts w:hint="eastAsia" w:eastAsia="標楷體"/>
                <w:color w:val="auto"/>
                <w:sz w:val="16"/>
                <w:szCs w:val="16"/>
              </w:rPr>
              <w:t>運用</w:t>
            </w:r>
            <w:r>
              <w:rPr>
                <w:rFonts w:eastAsia="標楷體"/>
                <w:color w:val="auto"/>
                <w:sz w:val="16"/>
                <w:szCs w:val="16"/>
              </w:rPr>
              <w:t>Comprehension Check</w:t>
            </w:r>
            <w:r>
              <w:rPr>
                <w:rFonts w:hint="eastAsia" w:eastAsia="標楷體"/>
                <w:color w:val="auto"/>
                <w:sz w:val="16"/>
                <w:szCs w:val="16"/>
              </w:rPr>
              <w:t>的題目，訓練學生聽力策略。運用圖片引導學生預測聽力內容。</w:t>
            </w:r>
          </w:p>
          <w:p>
            <w:pPr>
              <w:snapToGrid w:val="0"/>
              <w:rPr>
                <w:rFonts w:eastAsia="標楷體"/>
                <w:color w:val="auto"/>
                <w:sz w:val="16"/>
                <w:szCs w:val="16"/>
              </w:rPr>
            </w:pPr>
            <w:r>
              <w:rPr>
                <w:rFonts w:eastAsia="標楷體"/>
                <w:color w:val="auto"/>
                <w:sz w:val="16"/>
                <w:szCs w:val="16"/>
              </w:rPr>
              <w:t xml:space="preserve">(4) </w:t>
            </w:r>
            <w:r>
              <w:rPr>
                <w:rFonts w:hint="eastAsia" w:eastAsia="標楷體"/>
                <w:color w:val="auto"/>
                <w:sz w:val="16"/>
                <w:szCs w:val="16"/>
              </w:rPr>
              <w:t>請學生閱讀對話，討論確認答案。是否要同步再播放一次對話</w:t>
            </w:r>
            <w:r>
              <w:rPr>
                <w:rFonts w:eastAsia="標楷體"/>
                <w:color w:val="auto"/>
                <w:sz w:val="16"/>
                <w:szCs w:val="16"/>
              </w:rPr>
              <w:t>CD</w:t>
            </w:r>
            <w:r>
              <w:rPr>
                <w:rFonts w:hint="eastAsia" w:eastAsia="標楷體"/>
                <w:color w:val="auto"/>
                <w:sz w:val="16"/>
                <w:szCs w:val="16"/>
              </w:rPr>
              <w:t>，可視學生程度調整。</w:t>
            </w:r>
          </w:p>
          <w:p>
            <w:pPr>
              <w:snapToGrid w:val="0"/>
              <w:rPr>
                <w:rFonts w:eastAsia="標楷體"/>
                <w:color w:val="auto"/>
                <w:sz w:val="16"/>
                <w:szCs w:val="16"/>
              </w:rPr>
            </w:pPr>
            <w:r>
              <w:rPr>
                <w:rFonts w:eastAsia="標楷體"/>
                <w:color w:val="auto"/>
                <w:sz w:val="16"/>
                <w:szCs w:val="16"/>
              </w:rPr>
              <w:t xml:space="preserve">(5) </w:t>
            </w:r>
            <w:r>
              <w:rPr>
                <w:rFonts w:hint="eastAsia" w:eastAsia="標楷體"/>
                <w:color w:val="auto"/>
                <w:sz w:val="16"/>
                <w:szCs w:val="16"/>
              </w:rPr>
              <w:t>運用</w:t>
            </w:r>
            <w:r>
              <w:rPr>
                <w:rFonts w:eastAsia="標楷體"/>
                <w:color w:val="auto"/>
                <w:sz w:val="16"/>
                <w:szCs w:val="16"/>
              </w:rPr>
              <w:t>Oral Practice</w:t>
            </w:r>
            <w:r>
              <w:rPr>
                <w:rFonts w:hint="eastAsia" w:eastAsia="標楷體"/>
                <w:color w:val="auto"/>
                <w:sz w:val="16"/>
                <w:szCs w:val="16"/>
              </w:rPr>
              <w:t>使學生學會描述課本圖片並使用範例句型與他人合作溝通</w:t>
            </w:r>
          </w:p>
          <w:p>
            <w:pPr>
              <w:snapToGrid w:val="0"/>
              <w:rPr>
                <w:rFonts w:eastAsia="標楷體"/>
                <w:color w:val="auto"/>
                <w:sz w:val="16"/>
                <w:szCs w:val="16"/>
              </w:rPr>
            </w:pPr>
            <w:r>
              <w:rPr>
                <w:rFonts w:hint="eastAsia" w:eastAsia="標楷體"/>
                <w:color w:val="auto"/>
                <w:sz w:val="16"/>
                <w:szCs w:val="16"/>
              </w:rPr>
              <w:t>【</w:t>
            </w:r>
            <w:r>
              <w:rPr>
                <w:rFonts w:eastAsia="標楷體"/>
                <w:color w:val="auto"/>
                <w:sz w:val="16"/>
                <w:szCs w:val="16"/>
              </w:rPr>
              <w:t>Word Power</w:t>
            </w:r>
            <w:r>
              <w:rPr>
                <w:rFonts w:hint="eastAsia" w:eastAsia="標楷體"/>
                <w:color w:val="auto"/>
                <w:sz w:val="16"/>
                <w:szCs w:val="16"/>
              </w:rPr>
              <w:t>】</w:t>
            </w:r>
          </w:p>
          <w:p>
            <w:pPr>
              <w:snapToGrid w:val="0"/>
              <w:rPr>
                <w:rFonts w:eastAsia="標楷體"/>
                <w:color w:val="auto"/>
                <w:sz w:val="16"/>
                <w:szCs w:val="16"/>
              </w:rPr>
            </w:pPr>
            <w:r>
              <w:rPr>
                <w:rFonts w:eastAsia="標楷體"/>
                <w:color w:val="auto"/>
                <w:sz w:val="16"/>
                <w:szCs w:val="16"/>
              </w:rPr>
              <w:t>(1)</w:t>
            </w:r>
            <w:r>
              <w:rPr>
                <w:rFonts w:hint="eastAsia" w:eastAsia="標楷體"/>
                <w:color w:val="auto"/>
                <w:sz w:val="16"/>
                <w:szCs w:val="16"/>
              </w:rPr>
              <w:t>運用圖片情境，認識相關字彙。</w:t>
            </w:r>
          </w:p>
          <w:p>
            <w:pPr>
              <w:snapToGrid w:val="0"/>
              <w:rPr>
                <w:rFonts w:eastAsia="標楷體"/>
                <w:color w:val="auto"/>
                <w:sz w:val="16"/>
                <w:szCs w:val="16"/>
              </w:rPr>
            </w:pPr>
            <w:r>
              <w:rPr>
                <w:rFonts w:eastAsia="標楷體"/>
                <w:color w:val="auto"/>
                <w:sz w:val="16"/>
                <w:szCs w:val="16"/>
              </w:rPr>
              <w:t>(2)</w:t>
            </w:r>
            <w:r>
              <w:rPr>
                <w:rFonts w:hint="eastAsia" w:eastAsia="標楷體"/>
                <w:color w:val="auto"/>
                <w:sz w:val="16"/>
                <w:szCs w:val="16"/>
              </w:rPr>
              <w:t>透過</w:t>
            </w:r>
            <w:r>
              <w:rPr>
                <w:rFonts w:eastAsia="標楷體"/>
                <w:color w:val="auto"/>
                <w:sz w:val="16"/>
                <w:szCs w:val="16"/>
              </w:rPr>
              <w:t>Listen and Match</w:t>
            </w:r>
            <w:r>
              <w:rPr>
                <w:rFonts w:hint="eastAsia" w:eastAsia="標楷體"/>
                <w:color w:val="auto"/>
                <w:sz w:val="16"/>
                <w:szCs w:val="16"/>
              </w:rPr>
              <w:t>來幫助學生熟悉並聽懂相關詞彙。</w:t>
            </w:r>
          </w:p>
          <w:p>
            <w:pPr>
              <w:snapToGrid w:val="0"/>
              <w:rPr>
                <w:rFonts w:eastAsia="標楷體"/>
                <w:color w:val="auto"/>
                <w:sz w:val="16"/>
                <w:szCs w:val="16"/>
              </w:rPr>
            </w:pPr>
            <w:r>
              <w:rPr>
                <w:rFonts w:hint="eastAsia" w:eastAsia="標楷體"/>
                <w:color w:val="auto"/>
                <w:sz w:val="16"/>
                <w:szCs w:val="16"/>
              </w:rPr>
              <w:t>【</w:t>
            </w:r>
            <w:r>
              <w:rPr>
                <w:rFonts w:eastAsia="標楷體"/>
                <w:color w:val="auto"/>
                <w:sz w:val="16"/>
                <w:szCs w:val="16"/>
              </w:rPr>
              <w:t>Reading</w:t>
            </w:r>
            <w:r>
              <w:rPr>
                <w:rFonts w:hint="eastAsia" w:eastAsia="標楷體"/>
                <w:color w:val="auto"/>
                <w:sz w:val="16"/>
                <w:szCs w:val="16"/>
              </w:rPr>
              <w:t>】</w:t>
            </w:r>
          </w:p>
          <w:p>
            <w:pPr>
              <w:snapToGrid w:val="0"/>
              <w:rPr>
                <w:rFonts w:eastAsia="標楷體"/>
                <w:color w:val="auto"/>
                <w:sz w:val="16"/>
                <w:szCs w:val="16"/>
              </w:rPr>
            </w:pPr>
            <w:r>
              <w:rPr>
                <w:rFonts w:eastAsia="標楷體"/>
                <w:color w:val="auto"/>
                <w:sz w:val="16"/>
                <w:szCs w:val="16"/>
              </w:rPr>
              <w:t>(1)</w:t>
            </w:r>
            <w:r>
              <w:rPr>
                <w:rFonts w:hint="eastAsia" w:eastAsia="標楷體"/>
                <w:color w:val="auto"/>
                <w:sz w:val="16"/>
                <w:szCs w:val="16"/>
              </w:rPr>
              <w:t>運用</w:t>
            </w:r>
            <w:r>
              <w:rPr>
                <w:rFonts w:eastAsia="標楷體"/>
                <w:color w:val="auto"/>
                <w:sz w:val="16"/>
                <w:szCs w:val="16"/>
              </w:rPr>
              <w:t>Pre-reading Question</w:t>
            </w:r>
            <w:r>
              <w:rPr>
                <w:rFonts w:hint="eastAsia" w:eastAsia="標楷體"/>
                <w:color w:val="auto"/>
                <w:sz w:val="16"/>
                <w:szCs w:val="16"/>
              </w:rPr>
              <w:t>以及圖片猜測引導學生進入文本。</w:t>
            </w:r>
          </w:p>
          <w:p>
            <w:pPr>
              <w:snapToGrid w:val="0"/>
              <w:rPr>
                <w:rFonts w:eastAsia="標楷體"/>
                <w:color w:val="auto"/>
                <w:sz w:val="16"/>
                <w:szCs w:val="16"/>
              </w:rPr>
            </w:pPr>
            <w:r>
              <w:rPr>
                <w:rFonts w:eastAsia="標楷體"/>
                <w:color w:val="auto"/>
                <w:sz w:val="16"/>
                <w:szCs w:val="16"/>
              </w:rPr>
              <w:t>(2)</w:t>
            </w:r>
            <w:r>
              <w:rPr>
                <w:rFonts w:hint="eastAsia" w:eastAsia="標楷體"/>
                <w:color w:val="auto"/>
                <w:sz w:val="16"/>
                <w:szCs w:val="16"/>
              </w:rPr>
              <w:t>運用字彙活動引導學生認讀單字。從單字的聽說讀寫依序練習。</w:t>
            </w:r>
          </w:p>
          <w:p>
            <w:pPr>
              <w:snapToGrid w:val="0"/>
              <w:rPr>
                <w:rFonts w:eastAsia="標楷體"/>
                <w:color w:val="auto"/>
                <w:sz w:val="16"/>
                <w:szCs w:val="16"/>
              </w:rPr>
            </w:pPr>
            <w:r>
              <w:rPr>
                <w:rFonts w:eastAsia="標楷體"/>
                <w:color w:val="auto"/>
                <w:sz w:val="16"/>
                <w:szCs w:val="16"/>
              </w:rPr>
              <w:t>(3)</w:t>
            </w:r>
            <w:r>
              <w:rPr>
                <w:rFonts w:hint="eastAsia" w:eastAsia="標楷體"/>
                <w:color w:val="auto"/>
                <w:sz w:val="16"/>
                <w:szCs w:val="16"/>
              </w:rPr>
              <w:t>簡單說明閱讀策略心智圖，並引導學生運用此方法閱讀文本，完成閱讀任務。</w:t>
            </w:r>
          </w:p>
          <w:p>
            <w:pPr>
              <w:snapToGrid w:val="0"/>
              <w:rPr>
                <w:rFonts w:eastAsia="標楷體"/>
                <w:color w:val="auto"/>
                <w:sz w:val="16"/>
                <w:szCs w:val="16"/>
              </w:rPr>
            </w:pPr>
            <w:r>
              <w:rPr>
                <w:rFonts w:eastAsia="標楷體"/>
                <w:color w:val="auto"/>
                <w:sz w:val="16"/>
                <w:szCs w:val="16"/>
              </w:rPr>
              <w:t>(4)</w:t>
            </w:r>
            <w:r>
              <w:rPr>
                <w:rFonts w:hint="eastAsia" w:eastAsia="標楷體"/>
                <w:color w:val="auto"/>
                <w:sz w:val="16"/>
                <w:szCs w:val="16"/>
              </w:rPr>
              <w:t>引導學生完成</w:t>
            </w:r>
            <w:r>
              <w:rPr>
                <w:rFonts w:eastAsia="標楷體"/>
                <w:color w:val="auto"/>
                <w:sz w:val="16"/>
                <w:szCs w:val="16"/>
              </w:rPr>
              <w:t>Comprehension Check</w:t>
            </w:r>
            <w:r>
              <w:rPr>
                <w:rFonts w:hint="eastAsia" w:eastAsia="標楷體"/>
                <w:color w:val="auto"/>
                <w:sz w:val="16"/>
                <w:szCs w:val="16"/>
              </w:rPr>
              <w:t>，確認學生理解程度。</w:t>
            </w:r>
          </w:p>
          <w:p>
            <w:pPr>
              <w:snapToGrid w:val="0"/>
              <w:rPr>
                <w:rFonts w:eastAsia="標楷體"/>
                <w:color w:val="auto"/>
                <w:sz w:val="16"/>
                <w:szCs w:val="16"/>
              </w:rPr>
            </w:pPr>
            <w:r>
              <w:rPr>
                <w:rFonts w:eastAsia="標楷體"/>
                <w:color w:val="auto"/>
                <w:sz w:val="16"/>
                <w:szCs w:val="16"/>
              </w:rPr>
              <w:t>(5)</w:t>
            </w:r>
            <w:r>
              <w:rPr>
                <w:rFonts w:hint="eastAsia" w:eastAsia="標楷體"/>
                <w:color w:val="auto"/>
                <w:sz w:val="16"/>
                <w:szCs w:val="16"/>
              </w:rPr>
              <w:t>播放</w:t>
            </w:r>
            <w:r>
              <w:rPr>
                <w:rFonts w:eastAsia="標楷體"/>
                <w:color w:val="auto"/>
                <w:sz w:val="16"/>
                <w:szCs w:val="16"/>
              </w:rPr>
              <w:t>CD</w:t>
            </w:r>
            <w:r>
              <w:rPr>
                <w:rFonts w:hint="eastAsia" w:eastAsia="標楷體"/>
                <w:color w:val="auto"/>
                <w:sz w:val="16"/>
                <w:szCs w:val="16"/>
              </w:rPr>
              <w:t>，建立文字與聲音的連結。</w:t>
            </w:r>
          </w:p>
          <w:p>
            <w:pPr>
              <w:snapToGrid w:val="0"/>
              <w:rPr>
                <w:rFonts w:eastAsia="標楷體"/>
                <w:color w:val="auto"/>
                <w:sz w:val="16"/>
                <w:szCs w:val="16"/>
              </w:rPr>
            </w:pPr>
            <w:r>
              <w:rPr>
                <w:rFonts w:eastAsia="標楷體"/>
                <w:color w:val="auto"/>
                <w:sz w:val="16"/>
                <w:szCs w:val="16"/>
              </w:rPr>
              <w:t xml:space="preserve">(6) </w:t>
            </w:r>
            <w:r>
              <w:rPr>
                <w:rFonts w:hint="eastAsia" w:eastAsia="標楷體"/>
                <w:color w:val="auto"/>
                <w:sz w:val="16"/>
                <w:szCs w:val="16"/>
              </w:rPr>
              <w:t>透過</w:t>
            </w:r>
            <w:r>
              <w:rPr>
                <w:rFonts w:eastAsia="標楷體"/>
                <w:color w:val="auto"/>
                <w:sz w:val="16"/>
                <w:szCs w:val="16"/>
              </w:rPr>
              <w:t>Post-Reading Activity</w:t>
            </w:r>
            <w:r>
              <w:rPr>
                <w:rFonts w:hint="eastAsia" w:eastAsia="標楷體"/>
                <w:color w:val="auto"/>
                <w:sz w:val="16"/>
                <w:szCs w:val="16"/>
              </w:rPr>
              <w:t>，引導學生比較中西方節慶的異同，完成課本任務並且口頭發表</w:t>
            </w:r>
          </w:p>
          <w:p>
            <w:pPr>
              <w:snapToGrid w:val="0"/>
              <w:rPr>
                <w:rFonts w:eastAsia="標楷體"/>
                <w:color w:val="auto"/>
                <w:sz w:val="16"/>
                <w:szCs w:val="16"/>
              </w:rPr>
            </w:pPr>
            <w:r>
              <w:rPr>
                <w:rFonts w:hint="eastAsia" w:eastAsia="標楷體"/>
                <w:color w:val="auto"/>
                <w:sz w:val="16"/>
                <w:szCs w:val="16"/>
              </w:rPr>
              <w:t>【</w:t>
            </w:r>
            <w:r>
              <w:rPr>
                <w:rFonts w:eastAsia="標楷體"/>
                <w:color w:val="auto"/>
                <w:sz w:val="16"/>
                <w:szCs w:val="16"/>
              </w:rPr>
              <w:t>Grammar</w:t>
            </w:r>
            <w:r>
              <w:rPr>
                <w:rFonts w:hint="eastAsia" w:eastAsia="標楷體"/>
                <w:color w:val="auto"/>
                <w:sz w:val="16"/>
                <w:szCs w:val="16"/>
              </w:rPr>
              <w:t>】</w:t>
            </w:r>
          </w:p>
          <w:p>
            <w:pPr>
              <w:snapToGrid w:val="0"/>
              <w:rPr>
                <w:rFonts w:eastAsia="標楷體"/>
                <w:color w:val="auto"/>
                <w:sz w:val="16"/>
                <w:szCs w:val="16"/>
              </w:rPr>
            </w:pPr>
            <w:r>
              <w:rPr>
                <w:rFonts w:eastAsia="標楷體"/>
                <w:color w:val="auto"/>
                <w:sz w:val="16"/>
                <w:szCs w:val="16"/>
              </w:rPr>
              <w:t>(1)</w:t>
            </w:r>
            <w:r>
              <w:rPr>
                <w:rFonts w:hint="eastAsia" w:eastAsia="標楷體"/>
                <w:color w:val="auto"/>
                <w:sz w:val="16"/>
                <w:szCs w:val="16"/>
              </w:rPr>
              <w:t>運用教學策略使學生熟悉文法句型。</w:t>
            </w:r>
          </w:p>
          <w:p>
            <w:pPr>
              <w:snapToGrid w:val="0"/>
              <w:rPr>
                <w:rFonts w:eastAsia="標楷體"/>
                <w:color w:val="auto"/>
                <w:sz w:val="16"/>
                <w:szCs w:val="16"/>
              </w:rPr>
            </w:pPr>
            <w:r>
              <w:rPr>
                <w:rFonts w:eastAsia="標楷體"/>
                <w:color w:val="auto"/>
                <w:sz w:val="16"/>
                <w:szCs w:val="16"/>
              </w:rPr>
              <w:t>(2)</w:t>
            </w:r>
            <w:r>
              <w:rPr>
                <w:rFonts w:hint="eastAsia" w:eastAsia="標楷體"/>
                <w:color w:val="auto"/>
                <w:sz w:val="16"/>
                <w:szCs w:val="16"/>
              </w:rPr>
              <w:t>透過手寫練習，加深句型學習。</w:t>
            </w:r>
          </w:p>
          <w:p>
            <w:pPr>
              <w:snapToGrid w:val="0"/>
              <w:rPr>
                <w:rFonts w:eastAsia="標楷體"/>
                <w:color w:val="auto"/>
                <w:sz w:val="16"/>
                <w:szCs w:val="16"/>
              </w:rPr>
            </w:pPr>
            <w:r>
              <w:rPr>
                <w:rFonts w:hint="eastAsia" w:eastAsia="標楷體"/>
                <w:color w:val="auto"/>
                <w:sz w:val="16"/>
                <w:szCs w:val="16"/>
              </w:rPr>
              <w:t>【</w:t>
            </w:r>
            <w:r>
              <w:rPr>
                <w:rFonts w:eastAsia="標楷體"/>
                <w:color w:val="auto"/>
                <w:sz w:val="16"/>
                <w:szCs w:val="16"/>
              </w:rPr>
              <w:t>Listen Up</w:t>
            </w:r>
            <w:r>
              <w:rPr>
                <w:rFonts w:hint="eastAsia" w:eastAsia="標楷體"/>
                <w:color w:val="auto"/>
                <w:sz w:val="16"/>
                <w:szCs w:val="16"/>
              </w:rPr>
              <w:t>】</w:t>
            </w:r>
          </w:p>
          <w:p>
            <w:pPr>
              <w:snapToGrid w:val="0"/>
              <w:rPr>
                <w:rFonts w:eastAsia="標楷體"/>
                <w:color w:val="auto"/>
                <w:sz w:val="16"/>
                <w:szCs w:val="16"/>
              </w:rPr>
            </w:pPr>
            <w:r>
              <w:rPr>
                <w:rFonts w:hint="eastAsia" w:eastAsia="標楷體"/>
                <w:color w:val="auto"/>
                <w:sz w:val="16"/>
                <w:szCs w:val="16"/>
              </w:rPr>
              <w:t>練習會考聽力題型中的辨識句意、基本問答及言談理解。</w:t>
            </w:r>
          </w:p>
          <w:p>
            <w:pPr>
              <w:snapToGrid w:val="0"/>
              <w:rPr>
                <w:rFonts w:eastAsia="標楷體"/>
                <w:color w:val="auto"/>
                <w:sz w:val="16"/>
                <w:szCs w:val="16"/>
              </w:rPr>
            </w:pPr>
            <w:r>
              <w:rPr>
                <w:rFonts w:hint="eastAsia" w:eastAsia="標楷體"/>
                <w:color w:val="auto"/>
                <w:sz w:val="16"/>
                <w:szCs w:val="16"/>
              </w:rPr>
              <w:t>【</w:t>
            </w:r>
            <w:r>
              <w:rPr>
                <w:rFonts w:eastAsia="標楷體"/>
                <w:color w:val="auto"/>
                <w:sz w:val="16"/>
                <w:szCs w:val="16"/>
              </w:rPr>
              <w:t>Review</w:t>
            </w:r>
            <w:r>
              <w:rPr>
                <w:rFonts w:hint="eastAsia" w:eastAsia="標楷體"/>
                <w:color w:val="auto"/>
                <w:sz w:val="16"/>
                <w:szCs w:val="16"/>
              </w:rPr>
              <w:t>】</w:t>
            </w:r>
          </w:p>
          <w:p>
            <w:pPr>
              <w:snapToGrid w:val="0"/>
              <w:rPr>
                <w:rFonts w:eastAsia="標楷體"/>
                <w:color w:val="auto"/>
                <w:sz w:val="16"/>
                <w:szCs w:val="16"/>
              </w:rPr>
            </w:pPr>
            <w:r>
              <w:rPr>
                <w:rFonts w:hint="eastAsia" w:eastAsia="標楷體"/>
                <w:color w:val="auto"/>
                <w:sz w:val="16"/>
                <w:szCs w:val="16"/>
              </w:rPr>
              <w:t>運用習作引導學生練習及綜合評量</w:t>
            </w:r>
          </w:p>
        </w:tc>
        <w:tc>
          <w:tcPr>
            <w:tcW w:w="709" w:type="dxa"/>
            <w:tcMar>
              <w:top w:w="100" w:type="dxa"/>
              <w:left w:w="20" w:type="dxa"/>
              <w:bottom w:w="100" w:type="dxa"/>
              <w:right w:w="20" w:type="dxa"/>
            </w:tcMar>
          </w:tcPr>
          <w:p>
            <w:pPr>
              <w:jc w:val="center"/>
              <w:rPr>
                <w:rFonts w:eastAsia="標楷體"/>
                <w:color w:val="auto"/>
                <w:sz w:val="24"/>
                <w:szCs w:val="24"/>
              </w:rPr>
            </w:pPr>
            <w:r>
              <w:rPr>
                <w:rFonts w:eastAsia="標楷體"/>
                <w:color w:val="auto"/>
                <w:sz w:val="24"/>
                <w:szCs w:val="24"/>
              </w:rPr>
              <w:t>7</w:t>
            </w:r>
          </w:p>
        </w:tc>
        <w:tc>
          <w:tcPr>
            <w:tcW w:w="2268" w:type="dxa"/>
            <w:tcMar>
              <w:top w:w="100" w:type="dxa"/>
              <w:left w:w="20" w:type="dxa"/>
              <w:bottom w:w="100" w:type="dxa"/>
              <w:right w:w="20" w:type="dxa"/>
            </w:tcMar>
          </w:tcPr>
          <w:p>
            <w:pPr>
              <w:jc w:val="center"/>
              <w:rPr>
                <w:rFonts w:eastAsia="標楷體"/>
                <w:color w:val="auto"/>
                <w:sz w:val="24"/>
                <w:szCs w:val="24"/>
              </w:rPr>
            </w:pPr>
            <w:r>
              <w:rPr>
                <w:rFonts w:eastAsia="標楷體"/>
                <w:color w:val="auto"/>
                <w:sz w:val="24"/>
                <w:szCs w:val="24"/>
              </w:rPr>
              <w:t>教學資源:</w:t>
            </w:r>
          </w:p>
          <w:p>
            <w:pPr>
              <w:jc w:val="center"/>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ind w:left="92" w:hanging="7"/>
              <w:jc w:val="center"/>
              <w:rPr>
                <w:rFonts w:eastAsia="標楷體"/>
                <w:color w:val="auto"/>
                <w:sz w:val="24"/>
                <w:szCs w:val="24"/>
              </w:rPr>
            </w:pPr>
          </w:p>
          <w:p>
            <w:pPr>
              <w:jc w:val="center"/>
              <w:rPr>
                <w:rFonts w:eastAsia="標楷體"/>
                <w:color w:val="auto"/>
                <w:sz w:val="24"/>
                <w:szCs w:val="24"/>
              </w:rPr>
            </w:pPr>
            <w:r>
              <w:rPr>
                <w:rFonts w:eastAsia="標楷體"/>
                <w:color w:val="auto"/>
                <w:sz w:val="24"/>
                <w:szCs w:val="24"/>
              </w:rPr>
              <w:t>學習策略:</w:t>
            </w:r>
          </w:p>
          <w:p>
            <w:pPr>
              <w:jc w:val="left"/>
              <w:rPr>
                <w:rFonts w:eastAsia="標楷體"/>
                <w:color w:val="auto"/>
                <w:sz w:val="24"/>
                <w:szCs w:val="24"/>
              </w:rPr>
            </w:pPr>
            <w:r>
              <w:rPr>
                <w:rFonts w:eastAsia="標楷體"/>
                <w:color w:val="auto"/>
                <w:sz w:val="24"/>
                <w:szCs w:val="24"/>
              </w:rPr>
              <w:t>1.理解國內外不同</w:t>
            </w:r>
            <w:r>
              <w:rPr>
                <w:rFonts w:hint="eastAsia" w:eastAsia="標楷體"/>
                <w:color w:val="auto"/>
                <w:sz w:val="24"/>
                <w:szCs w:val="24"/>
              </w:rPr>
              <w:t>節慶文化</w:t>
            </w:r>
          </w:p>
          <w:p>
            <w:pPr>
              <w:jc w:val="left"/>
              <w:rPr>
                <w:rFonts w:eastAsia="標楷體"/>
                <w:color w:val="auto"/>
                <w:sz w:val="24"/>
                <w:szCs w:val="24"/>
              </w:rPr>
            </w:pPr>
            <w:r>
              <w:rPr>
                <w:rFonts w:eastAsia="標楷體"/>
                <w:color w:val="auto"/>
                <w:sz w:val="24"/>
                <w:szCs w:val="24"/>
              </w:rPr>
              <w:t>2.把2至3項訊息比較分析。</w:t>
            </w:r>
          </w:p>
          <w:p>
            <w:pPr>
              <w:ind w:firstLine="0"/>
              <w:jc w:val="left"/>
              <w:rPr>
                <w:rFonts w:eastAsia="標楷體"/>
                <w:color w:val="auto"/>
                <w:sz w:val="24"/>
                <w:szCs w:val="24"/>
              </w:rPr>
            </w:pPr>
            <w:r>
              <w:rPr>
                <w:rFonts w:eastAsia="標楷體"/>
                <w:color w:val="auto"/>
                <w:sz w:val="24"/>
                <w:szCs w:val="24"/>
              </w:rPr>
              <w:t xml:space="preserve">3. </w:t>
            </w:r>
            <w:r>
              <w:rPr>
                <w:rFonts w:hint="eastAsia" w:eastAsia="標楷體"/>
                <w:color w:val="auto"/>
                <w:sz w:val="24"/>
                <w:szCs w:val="24"/>
              </w:rPr>
              <w:t>能使用心智圖</w:t>
            </w:r>
            <w:r>
              <w:rPr>
                <w:rFonts w:eastAsia="標楷體"/>
                <w:color w:val="auto"/>
                <w:sz w:val="24"/>
                <w:szCs w:val="24"/>
              </w:rPr>
              <w:t>進行</w:t>
            </w:r>
            <w:r>
              <w:rPr>
                <w:rFonts w:hint="eastAsia" w:eastAsia="標楷體"/>
                <w:color w:val="auto"/>
                <w:sz w:val="24"/>
                <w:szCs w:val="24"/>
              </w:rPr>
              <w:t>策略</w:t>
            </w:r>
            <w:r>
              <w:rPr>
                <w:rFonts w:eastAsia="標楷體"/>
                <w:color w:val="auto"/>
                <w:sz w:val="24"/>
                <w:szCs w:val="24"/>
              </w:rPr>
              <w:t>閱讀理解文本。</w:t>
            </w:r>
          </w:p>
          <w:p>
            <w:pPr>
              <w:ind w:firstLine="0"/>
              <w:jc w:val="left"/>
              <w:rPr>
                <w:rFonts w:eastAsia="標楷體"/>
                <w:color w:val="auto"/>
                <w:sz w:val="24"/>
                <w:szCs w:val="24"/>
              </w:rPr>
            </w:pPr>
            <w:r>
              <w:rPr>
                <w:rFonts w:eastAsia="標楷體"/>
                <w:color w:val="auto"/>
                <w:sz w:val="24"/>
                <w:szCs w:val="24"/>
              </w:rPr>
              <w:t>4. 運用所學字詞、句型進行溝通互動。</w:t>
            </w:r>
          </w:p>
          <w:p>
            <w:pPr>
              <w:jc w:val="left"/>
              <w:rPr>
                <w:rFonts w:eastAsia="標楷體"/>
                <w:color w:val="auto"/>
                <w:sz w:val="24"/>
                <w:szCs w:val="24"/>
              </w:rPr>
            </w:pPr>
            <w:r>
              <w:rPr>
                <w:rFonts w:eastAsia="標楷體"/>
                <w:color w:val="auto"/>
                <w:sz w:val="24"/>
                <w:szCs w:val="24"/>
              </w:rPr>
              <w:t>5. 延伸學習至課堂外，豐富個人知識。</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生命教育</w:t>
            </w:r>
          </w:p>
          <w:p>
            <w:pPr>
              <w:autoSpaceDE w:val="0"/>
              <w:autoSpaceDN w:val="0"/>
              <w:adjustRightInd w:val="0"/>
              <w:jc w:val="center"/>
              <w:rPr>
                <w:rFonts w:eastAsia="標楷體"/>
                <w:color w:val="auto"/>
                <w:sz w:val="24"/>
                <w:szCs w:val="24"/>
              </w:rPr>
            </w:pPr>
            <w:r>
              <w:rPr>
                <w:rFonts w:hint="eastAsia" w:eastAsia="標楷體"/>
                <w:color w:val="auto"/>
                <w:sz w:val="24"/>
                <w:szCs w:val="24"/>
              </w:rPr>
              <w:t>家庭教育</w:t>
            </w:r>
          </w:p>
        </w:tc>
        <w:tc>
          <w:tcPr>
            <w:tcW w:w="1784" w:type="dxa"/>
          </w:tcPr>
          <w:p>
            <w:pPr>
              <w:autoSpaceDE w:val="0"/>
              <w:autoSpaceDN w:val="0"/>
              <w:adjustRightInd w:val="0"/>
              <w:rPr>
                <w:rFonts w:eastAsia="標楷體"/>
                <w:color w:val="auto"/>
                <w:sz w:val="24"/>
                <w:szCs w:val="24"/>
              </w:rPr>
            </w:pPr>
            <w:r>
              <w:rPr>
                <w:rFonts w:eastAsia="標楷體"/>
                <w:color w:val="auto"/>
                <w:sz w:val="24"/>
                <w:szCs w:val="16"/>
              </w:rPr>
              <w:t>開學週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8"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3</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4</w:t>
            </w:r>
          </w:p>
          <w:p>
            <w:pPr>
              <w:jc w:val="center"/>
              <w:rPr>
                <w:rFonts w:eastAsia="標楷體"/>
                <w:color w:val="auto"/>
                <w:sz w:val="24"/>
                <w:szCs w:val="24"/>
              </w:rPr>
            </w:pPr>
            <w:r>
              <w:rPr>
                <w:rFonts w:eastAsia="標楷體"/>
                <w:color w:val="auto"/>
                <w:sz w:val="24"/>
                <w:szCs w:val="24"/>
              </w:rPr>
              <w:t>週</w:t>
            </w:r>
          </w:p>
        </w:tc>
        <w:tc>
          <w:tcPr>
            <w:tcW w:w="1559" w:type="dxa"/>
          </w:tcPr>
          <w:p>
            <w:pPr>
              <w:pStyle w:val="50"/>
              <w:rPr>
                <w:rFonts w:ascii="標楷體" w:hAnsi="標楷體" w:eastAsia="標楷體"/>
                <w:b/>
                <w:sz w:val="16"/>
                <w:szCs w:val="16"/>
              </w:rPr>
            </w:pPr>
            <w:r>
              <w:rPr>
                <w:rFonts w:hint="eastAsia" w:ascii="標楷體" w:hAnsi="標楷體" w:eastAsia="標楷體"/>
                <w:b/>
                <w:sz w:val="16"/>
                <w:szCs w:val="16"/>
              </w:rPr>
              <w:t>Ａ</w:t>
            </w:r>
            <w:r>
              <w:rPr>
                <w:rFonts w:ascii="標楷體" w:hAnsi="標楷體" w:eastAsia="標楷體"/>
                <w:b/>
                <w:sz w:val="16"/>
                <w:szCs w:val="16"/>
              </w:rPr>
              <w:t xml:space="preserve"> </w:t>
            </w:r>
            <w:r>
              <w:rPr>
                <w:rFonts w:hint="eastAsia" w:ascii="標楷體" w:hAnsi="標楷體" w:eastAsia="標楷體"/>
                <w:b/>
                <w:sz w:val="16"/>
                <w:szCs w:val="16"/>
              </w:rPr>
              <w:t>語言知識</w:t>
            </w:r>
          </w:p>
          <w:p>
            <w:pPr>
              <w:pStyle w:val="50"/>
              <w:rPr>
                <w:rFonts w:ascii="標楷體" w:hAnsi="標楷體" w:eastAsia="標楷體"/>
                <w:b/>
                <w:sz w:val="16"/>
                <w:szCs w:val="16"/>
              </w:rPr>
            </w:pPr>
            <w:r>
              <w:rPr>
                <w:rFonts w:ascii="標楷體" w:hAnsi="標楷體" w:eastAsia="標楷體"/>
                <w:sz w:val="16"/>
                <w:szCs w:val="16"/>
              </w:rPr>
              <w:t xml:space="preserve">Ac-IV-4 </w:t>
            </w:r>
          </w:p>
          <w:p>
            <w:pPr>
              <w:pStyle w:val="50"/>
              <w:rPr>
                <w:rFonts w:ascii="標楷體" w:hAnsi="標楷體" w:eastAsia="標楷體"/>
                <w:sz w:val="16"/>
                <w:szCs w:val="16"/>
              </w:rPr>
            </w:pPr>
            <w:r>
              <w:rPr>
                <w:rFonts w:hint="eastAsia" w:ascii="標楷體" w:hAnsi="標楷體" w:eastAsia="標楷體"/>
                <w:sz w:val="16"/>
                <w:szCs w:val="16"/>
              </w:rPr>
              <w:t>國中階段所學字詞</w:t>
            </w:r>
          </w:p>
          <w:p>
            <w:pPr>
              <w:pStyle w:val="50"/>
              <w:rPr>
                <w:rFonts w:ascii="標楷體" w:hAnsi="標楷體" w:eastAsia="標楷體"/>
                <w:sz w:val="16"/>
                <w:szCs w:val="16"/>
              </w:rPr>
            </w:pPr>
            <w:r>
              <w:rPr>
                <w:rFonts w:ascii="標楷體" w:hAnsi="標楷體" w:eastAsia="標楷體"/>
                <w:sz w:val="16"/>
                <w:szCs w:val="16"/>
              </w:rPr>
              <w:t xml:space="preserve">Ad-IV-1 </w:t>
            </w:r>
          </w:p>
          <w:p>
            <w:pPr>
              <w:pStyle w:val="50"/>
              <w:rPr>
                <w:rFonts w:ascii="標楷體" w:hAnsi="標楷體" w:eastAsia="標楷體"/>
                <w:sz w:val="16"/>
                <w:szCs w:val="16"/>
              </w:rPr>
            </w:pPr>
            <w:r>
              <w:rPr>
                <w:rFonts w:hint="eastAsia" w:ascii="標楷體" w:hAnsi="標楷體" w:eastAsia="標楷體"/>
                <w:sz w:val="16"/>
                <w:szCs w:val="16"/>
              </w:rPr>
              <w:t>國中階段所學的文法句型</w:t>
            </w:r>
            <w:r>
              <w:rPr>
                <w:rFonts w:ascii="標楷體" w:hAnsi="標楷體" w:eastAsia="標楷體"/>
                <w:sz w:val="16"/>
                <w:szCs w:val="16"/>
              </w:rPr>
              <w:t xml:space="preserve">  </w:t>
            </w:r>
          </w:p>
          <w:p>
            <w:pPr>
              <w:pStyle w:val="50"/>
              <w:rPr>
                <w:rFonts w:ascii="標楷體" w:hAnsi="標楷體" w:eastAsia="標楷體"/>
                <w:sz w:val="16"/>
                <w:szCs w:val="16"/>
              </w:rPr>
            </w:pPr>
            <w:r>
              <w:rPr>
                <w:rFonts w:ascii="標楷體" w:hAnsi="標楷體" w:eastAsia="標楷體"/>
                <w:sz w:val="16"/>
                <w:szCs w:val="16"/>
              </w:rPr>
              <w:t xml:space="preserve">Ae-IV-1 </w:t>
            </w:r>
          </w:p>
          <w:p>
            <w:pPr>
              <w:pStyle w:val="50"/>
              <w:rPr>
                <w:rFonts w:ascii="標楷體" w:hAnsi="標楷體" w:eastAsia="標楷體"/>
                <w:sz w:val="16"/>
                <w:szCs w:val="16"/>
              </w:rPr>
            </w:pPr>
            <w:r>
              <w:rPr>
                <w:rFonts w:hint="eastAsia" w:ascii="標楷體" w:hAnsi="標楷體" w:eastAsia="標楷體"/>
                <w:sz w:val="16"/>
                <w:szCs w:val="16"/>
              </w:rPr>
              <w:t>簡易歌謠、韻文、短文、故事及短劇</w:t>
            </w:r>
          </w:p>
          <w:p>
            <w:pPr>
              <w:pStyle w:val="50"/>
              <w:rPr>
                <w:rFonts w:ascii="標楷體" w:hAnsi="標楷體" w:eastAsia="標楷體"/>
                <w:sz w:val="16"/>
                <w:szCs w:val="16"/>
              </w:rPr>
            </w:pPr>
            <w:r>
              <w:rPr>
                <w:rFonts w:ascii="標楷體" w:hAnsi="標楷體" w:eastAsia="標楷體"/>
                <w:sz w:val="16"/>
                <w:szCs w:val="16"/>
              </w:rPr>
              <w:t>Ae-IV-5</w:t>
            </w:r>
            <w:r>
              <w:rPr>
                <w:rFonts w:hint="eastAsia" w:ascii="標楷體" w:hAnsi="標楷體" w:eastAsia="標楷體"/>
                <w:sz w:val="16"/>
                <w:szCs w:val="16"/>
              </w:rPr>
              <w:t>不同體裁、不同主題之簡易文章</w:t>
            </w:r>
            <w:r>
              <w:rPr>
                <w:rFonts w:ascii="標楷體" w:hAnsi="標楷體" w:eastAsia="標楷體"/>
                <w:sz w:val="16"/>
                <w:szCs w:val="16"/>
              </w:rPr>
              <w:t xml:space="preserve"> </w:t>
            </w:r>
          </w:p>
          <w:p>
            <w:pPr>
              <w:pStyle w:val="50"/>
              <w:rPr>
                <w:rFonts w:ascii="標楷體" w:hAnsi="標楷體" w:eastAsia="標楷體"/>
                <w:sz w:val="16"/>
                <w:szCs w:val="16"/>
              </w:rPr>
            </w:pPr>
          </w:p>
          <w:p>
            <w:pPr>
              <w:pStyle w:val="50"/>
              <w:rPr>
                <w:rFonts w:ascii="標楷體" w:hAnsi="標楷體" w:eastAsia="標楷體"/>
                <w:b/>
                <w:sz w:val="16"/>
                <w:szCs w:val="16"/>
              </w:rPr>
            </w:pPr>
            <w:r>
              <w:rPr>
                <w:rFonts w:ascii="標楷體" w:hAnsi="標楷體" w:eastAsia="標楷體"/>
                <w:b/>
                <w:sz w:val="16"/>
                <w:szCs w:val="16"/>
              </w:rPr>
              <w:t xml:space="preserve">B </w:t>
            </w:r>
            <w:r>
              <w:rPr>
                <w:rFonts w:hint="eastAsia" w:ascii="標楷體" w:hAnsi="標楷體" w:eastAsia="標楷體"/>
                <w:b/>
                <w:sz w:val="16"/>
                <w:szCs w:val="16"/>
              </w:rPr>
              <w:t>溝通功能</w:t>
            </w:r>
          </w:p>
          <w:p>
            <w:pPr>
              <w:pStyle w:val="50"/>
              <w:rPr>
                <w:rFonts w:ascii="標楷體" w:hAnsi="標楷體" w:eastAsia="標楷體"/>
                <w:sz w:val="16"/>
                <w:szCs w:val="16"/>
              </w:rPr>
            </w:pPr>
            <w:r>
              <w:rPr>
                <w:rFonts w:ascii="標楷體" w:hAnsi="標楷體" w:eastAsia="標楷體"/>
                <w:sz w:val="16"/>
                <w:szCs w:val="16"/>
              </w:rPr>
              <w:t xml:space="preserve">B-IV-2 </w:t>
            </w:r>
          </w:p>
          <w:p>
            <w:pPr>
              <w:pStyle w:val="50"/>
              <w:rPr>
                <w:rFonts w:ascii="標楷體" w:hAnsi="標楷體" w:eastAsia="標楷體"/>
                <w:sz w:val="16"/>
                <w:szCs w:val="16"/>
              </w:rPr>
            </w:pPr>
            <w:r>
              <w:rPr>
                <w:rFonts w:hint="eastAsia" w:ascii="標楷體" w:hAnsi="標楷體" w:eastAsia="標楷體"/>
                <w:sz w:val="16"/>
                <w:szCs w:val="16"/>
              </w:rPr>
              <w:t>國中階段所學字詞及句型的生活溝通</w:t>
            </w:r>
          </w:p>
          <w:p>
            <w:pPr>
              <w:pStyle w:val="50"/>
              <w:rPr>
                <w:rFonts w:ascii="標楷體" w:hAnsi="標楷體" w:eastAsia="標楷體"/>
                <w:sz w:val="16"/>
                <w:szCs w:val="16"/>
              </w:rPr>
            </w:pPr>
            <w:r>
              <w:rPr>
                <w:rFonts w:ascii="標楷體" w:hAnsi="標楷體" w:eastAsia="標楷體"/>
                <w:sz w:val="16"/>
                <w:szCs w:val="16"/>
              </w:rPr>
              <w:t xml:space="preserve">B-IV-3 </w:t>
            </w:r>
          </w:p>
          <w:p>
            <w:pPr>
              <w:pStyle w:val="50"/>
              <w:rPr>
                <w:rFonts w:ascii="標楷體" w:hAnsi="標楷體" w:eastAsia="標楷體"/>
                <w:sz w:val="16"/>
                <w:szCs w:val="16"/>
              </w:rPr>
            </w:pPr>
            <w:r>
              <w:rPr>
                <w:rFonts w:hint="eastAsia" w:ascii="標楷體" w:hAnsi="標楷體" w:eastAsia="標楷體"/>
                <w:sz w:val="16"/>
                <w:szCs w:val="16"/>
              </w:rPr>
              <w:t>語言與非語言的溝通策略</w:t>
            </w:r>
            <w:r>
              <w:rPr>
                <w:rFonts w:ascii="標楷體" w:hAnsi="標楷體" w:eastAsia="標楷體"/>
                <w:sz w:val="16"/>
                <w:szCs w:val="16"/>
              </w:rPr>
              <w:t>(</w:t>
            </w:r>
            <w:r>
              <w:rPr>
                <w:rFonts w:hint="eastAsia" w:ascii="標楷體" w:hAnsi="標楷體" w:eastAsia="標楷體"/>
                <w:sz w:val="16"/>
                <w:szCs w:val="16"/>
              </w:rPr>
              <w:t>如請求重述、手勢、表情等</w:t>
            </w:r>
            <w:r>
              <w:rPr>
                <w:rFonts w:ascii="標楷體" w:hAnsi="標楷體" w:eastAsia="標楷體"/>
                <w:sz w:val="16"/>
                <w:szCs w:val="16"/>
              </w:rPr>
              <w:t>)</w:t>
            </w:r>
          </w:p>
          <w:p>
            <w:pPr>
              <w:pStyle w:val="50"/>
              <w:rPr>
                <w:rFonts w:ascii="標楷體" w:hAnsi="標楷體" w:eastAsia="標楷體"/>
                <w:sz w:val="16"/>
                <w:szCs w:val="16"/>
              </w:rPr>
            </w:pPr>
            <w:r>
              <w:rPr>
                <w:rFonts w:ascii="標楷體" w:hAnsi="標楷體" w:eastAsia="標楷體"/>
                <w:sz w:val="16"/>
                <w:szCs w:val="16"/>
              </w:rPr>
              <w:t>B-IV-4</w:t>
            </w:r>
          </w:p>
          <w:p>
            <w:pPr>
              <w:pStyle w:val="50"/>
              <w:rPr>
                <w:rFonts w:ascii="標楷體" w:hAnsi="標楷體" w:eastAsia="標楷體"/>
                <w:sz w:val="16"/>
                <w:szCs w:val="16"/>
              </w:rPr>
            </w:pPr>
            <w:r>
              <w:rPr>
                <w:rFonts w:hint="eastAsia" w:ascii="標楷體" w:hAnsi="標楷體" w:eastAsia="標楷體"/>
                <w:sz w:val="16"/>
                <w:szCs w:val="16"/>
              </w:rPr>
              <w:t>個人的需求、意願和感受的表達</w:t>
            </w:r>
          </w:p>
          <w:p>
            <w:pPr>
              <w:pStyle w:val="50"/>
              <w:rPr>
                <w:rFonts w:ascii="標楷體" w:hAnsi="標楷體" w:eastAsia="標楷體"/>
                <w:sz w:val="16"/>
                <w:szCs w:val="16"/>
              </w:rPr>
            </w:pPr>
            <w:r>
              <w:rPr>
                <w:rFonts w:ascii="標楷體" w:hAnsi="標楷體" w:eastAsia="標楷體"/>
                <w:sz w:val="16"/>
                <w:szCs w:val="16"/>
              </w:rPr>
              <w:t xml:space="preserve">B-IV-5 </w:t>
            </w:r>
          </w:p>
          <w:p>
            <w:pPr>
              <w:pStyle w:val="50"/>
              <w:rPr>
                <w:rFonts w:ascii="標楷體" w:hAnsi="標楷體" w:eastAsia="標楷體"/>
                <w:sz w:val="16"/>
                <w:szCs w:val="16"/>
              </w:rPr>
            </w:pPr>
            <w:r>
              <w:rPr>
                <w:rFonts w:hint="eastAsia" w:ascii="標楷體" w:hAnsi="標楷體" w:eastAsia="標楷體"/>
                <w:sz w:val="16"/>
                <w:szCs w:val="16"/>
              </w:rPr>
              <w:t>人、事、時、地、物的描述及問答</w:t>
            </w:r>
          </w:p>
          <w:p>
            <w:pPr>
              <w:pStyle w:val="50"/>
              <w:rPr>
                <w:rFonts w:ascii="標楷體" w:hAnsi="標楷體" w:eastAsia="標楷體"/>
                <w:sz w:val="16"/>
                <w:szCs w:val="16"/>
              </w:rPr>
            </w:pPr>
            <w:r>
              <w:rPr>
                <w:rFonts w:ascii="標楷體" w:hAnsi="標楷體" w:eastAsia="標楷體"/>
                <w:sz w:val="16"/>
                <w:szCs w:val="16"/>
              </w:rPr>
              <w:t xml:space="preserve">B-IV-6 </w:t>
            </w:r>
          </w:p>
          <w:p>
            <w:pPr>
              <w:pStyle w:val="50"/>
              <w:rPr>
                <w:rFonts w:ascii="標楷體" w:hAnsi="標楷體" w:eastAsia="標楷體"/>
                <w:sz w:val="16"/>
                <w:szCs w:val="16"/>
              </w:rPr>
            </w:pPr>
            <w:r>
              <w:rPr>
                <w:rFonts w:hint="eastAsia" w:ascii="標楷體" w:hAnsi="標楷體" w:eastAsia="標楷體"/>
                <w:sz w:val="16"/>
                <w:szCs w:val="16"/>
              </w:rPr>
              <w:t>圖片描述</w:t>
            </w:r>
          </w:p>
          <w:p>
            <w:pPr>
              <w:pStyle w:val="50"/>
              <w:rPr>
                <w:rFonts w:ascii="標楷體" w:hAnsi="標楷體" w:eastAsia="標楷體"/>
                <w:sz w:val="16"/>
                <w:szCs w:val="16"/>
              </w:rPr>
            </w:pPr>
            <w:r>
              <w:rPr>
                <w:rFonts w:ascii="標楷體" w:hAnsi="標楷體" w:eastAsia="標楷體"/>
                <w:sz w:val="16"/>
                <w:szCs w:val="16"/>
              </w:rPr>
              <w:t>*</w:t>
            </w:r>
            <w:r>
              <w:rPr>
                <w:rFonts w:hint="eastAsia" w:ascii="標楷體" w:hAnsi="標楷體" w:eastAsia="標楷體" w:cs="新細明體"/>
                <w:sz w:val="16"/>
                <w:szCs w:val="16"/>
              </w:rPr>
              <w:t>◎</w:t>
            </w:r>
            <w:r>
              <w:rPr>
                <w:rFonts w:ascii="標楷體" w:hAnsi="標楷體" w:eastAsia="標楷體"/>
                <w:sz w:val="16"/>
                <w:szCs w:val="16"/>
              </w:rPr>
              <w:t xml:space="preserve">B-IV-8 </w:t>
            </w:r>
          </w:p>
          <w:p>
            <w:pPr>
              <w:pStyle w:val="50"/>
              <w:rPr>
                <w:rFonts w:ascii="標楷體" w:hAnsi="標楷體" w:eastAsia="標楷體"/>
                <w:sz w:val="16"/>
                <w:szCs w:val="16"/>
              </w:rPr>
            </w:pPr>
            <w:r>
              <w:rPr>
                <w:rFonts w:hint="eastAsia" w:ascii="標楷體" w:hAnsi="標楷體" w:eastAsia="標楷體"/>
                <w:sz w:val="16"/>
                <w:szCs w:val="16"/>
              </w:rPr>
              <w:t>引導式討論</w:t>
            </w:r>
          </w:p>
          <w:p>
            <w:pPr>
              <w:pStyle w:val="50"/>
              <w:rPr>
                <w:rFonts w:ascii="標楷體" w:hAnsi="標楷體" w:eastAsia="標楷體"/>
                <w:b/>
                <w:sz w:val="16"/>
                <w:szCs w:val="16"/>
              </w:rPr>
            </w:pPr>
            <w:r>
              <w:rPr>
                <w:rFonts w:ascii="標楷體" w:hAnsi="標楷體" w:eastAsia="標楷體"/>
                <w:b/>
                <w:sz w:val="16"/>
                <w:szCs w:val="16"/>
              </w:rPr>
              <w:t xml:space="preserve">C </w:t>
            </w:r>
            <w:r>
              <w:rPr>
                <w:rFonts w:hint="eastAsia" w:ascii="標楷體" w:hAnsi="標楷體" w:eastAsia="標楷體"/>
                <w:b/>
                <w:sz w:val="16"/>
                <w:szCs w:val="16"/>
              </w:rPr>
              <w:t>文化與習俗</w:t>
            </w:r>
          </w:p>
          <w:p>
            <w:pPr>
              <w:pStyle w:val="50"/>
              <w:rPr>
                <w:rFonts w:ascii="標楷體" w:hAnsi="標楷體" w:eastAsia="標楷體"/>
                <w:sz w:val="16"/>
                <w:szCs w:val="16"/>
              </w:rPr>
            </w:pPr>
            <w:r>
              <w:rPr>
                <w:rFonts w:ascii="標楷體" w:hAnsi="標楷體" w:eastAsia="標楷體"/>
                <w:sz w:val="16"/>
                <w:szCs w:val="16"/>
              </w:rPr>
              <w:t>C-IV-</w:t>
            </w:r>
            <w:r>
              <w:rPr>
                <w:rFonts w:hint="eastAsia" w:ascii="標楷體" w:hAnsi="標楷體" w:eastAsia="標楷體"/>
                <w:sz w:val="16"/>
                <w:szCs w:val="16"/>
              </w:rPr>
              <w:t>2國內外的風土民情</w:t>
            </w:r>
          </w:p>
          <w:p>
            <w:pPr>
              <w:pStyle w:val="50"/>
              <w:rPr>
                <w:rFonts w:ascii="標楷體" w:hAnsi="標楷體" w:eastAsia="標楷體"/>
                <w:sz w:val="16"/>
                <w:szCs w:val="16"/>
              </w:rPr>
            </w:pPr>
          </w:p>
          <w:p>
            <w:pPr>
              <w:pStyle w:val="50"/>
              <w:rPr>
                <w:rFonts w:ascii="標楷體" w:hAnsi="標楷體" w:eastAsia="標楷體"/>
                <w:b/>
                <w:sz w:val="16"/>
                <w:szCs w:val="16"/>
              </w:rPr>
            </w:pPr>
            <w:r>
              <w:rPr>
                <w:rFonts w:ascii="標楷體" w:hAnsi="標楷體" w:eastAsia="標楷體"/>
                <w:b/>
                <w:sz w:val="16"/>
                <w:szCs w:val="16"/>
              </w:rPr>
              <w:t xml:space="preserve">D </w:t>
            </w:r>
            <w:r>
              <w:rPr>
                <w:rFonts w:hint="eastAsia" w:ascii="標楷體" w:hAnsi="標楷體" w:eastAsia="標楷體"/>
                <w:b/>
                <w:sz w:val="16"/>
                <w:szCs w:val="16"/>
              </w:rPr>
              <w:t>思考能力</w:t>
            </w:r>
          </w:p>
          <w:p>
            <w:pPr>
              <w:pStyle w:val="50"/>
              <w:rPr>
                <w:rFonts w:ascii="標楷體" w:hAnsi="標楷體" w:eastAsia="標楷體"/>
                <w:sz w:val="16"/>
                <w:szCs w:val="16"/>
              </w:rPr>
            </w:pPr>
            <w:r>
              <w:rPr>
                <w:rFonts w:ascii="標楷體" w:hAnsi="標楷體" w:eastAsia="標楷體"/>
                <w:sz w:val="16"/>
                <w:szCs w:val="16"/>
              </w:rPr>
              <w:t xml:space="preserve">D-IV-1 </w:t>
            </w:r>
          </w:p>
          <w:p>
            <w:pPr>
              <w:pStyle w:val="50"/>
              <w:rPr>
                <w:rFonts w:ascii="標楷體" w:hAnsi="標楷體" w:eastAsia="標楷體"/>
                <w:sz w:val="16"/>
                <w:szCs w:val="16"/>
              </w:rPr>
            </w:pPr>
            <w:r>
              <w:rPr>
                <w:rFonts w:hint="eastAsia" w:ascii="標楷體" w:hAnsi="標楷體" w:eastAsia="標楷體"/>
                <w:sz w:val="16"/>
                <w:szCs w:val="16"/>
              </w:rPr>
              <w:t>依綜合資訊作合理猜測</w:t>
            </w:r>
          </w:p>
          <w:p>
            <w:pPr>
              <w:pStyle w:val="50"/>
              <w:rPr>
                <w:rFonts w:ascii="標楷體" w:hAnsi="標楷體" w:eastAsia="標楷體"/>
                <w:sz w:val="16"/>
                <w:szCs w:val="16"/>
              </w:rPr>
            </w:pPr>
            <w:r>
              <w:rPr>
                <w:rFonts w:ascii="標楷體" w:hAnsi="標楷體" w:eastAsia="標楷體"/>
                <w:sz w:val="16"/>
                <w:szCs w:val="16"/>
              </w:rPr>
              <w:t>D-IV-2</w:t>
            </w:r>
          </w:p>
          <w:p>
            <w:pPr>
              <w:pStyle w:val="50"/>
              <w:rPr>
                <w:rFonts w:ascii="標楷體" w:hAnsi="標楷體" w:eastAsia="標楷體"/>
                <w:sz w:val="16"/>
                <w:szCs w:val="16"/>
              </w:rPr>
            </w:pPr>
            <w:r>
              <w:rPr>
                <w:rFonts w:hint="eastAsia" w:ascii="標楷體" w:hAnsi="標楷體" w:eastAsia="標楷體"/>
                <w:sz w:val="16"/>
                <w:szCs w:val="16"/>
              </w:rPr>
              <w:t>二至三項訊息的比較、歸類、排序的方法</w:t>
            </w:r>
          </w:p>
          <w:p>
            <w:pPr>
              <w:pStyle w:val="50"/>
              <w:rPr>
                <w:rFonts w:ascii="標楷體" w:hAnsi="標楷體" w:eastAsia="標楷體"/>
                <w:kern w:val="2"/>
                <w:sz w:val="16"/>
                <w:szCs w:val="16"/>
              </w:rPr>
            </w:pPr>
            <w:r>
              <w:rPr>
                <w:rFonts w:ascii="標楷體" w:hAnsi="標楷體" w:eastAsia="標楷體"/>
                <w:sz w:val="16"/>
                <w:szCs w:val="16"/>
              </w:rPr>
              <w:t>D-IV-3</w:t>
            </w:r>
            <w:r>
              <w:rPr>
                <w:rFonts w:hint="eastAsia" w:ascii="標楷體" w:hAnsi="標楷體"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能依人、事、時、地、物作簡易的描述或回答。</w:t>
            </w:r>
          </w:p>
          <w:p>
            <w:pPr>
              <w:snapToGrid w:val="0"/>
              <w:rPr>
                <w:rFonts w:eastAsia="標楷體"/>
                <w:sz w:val="16"/>
                <w:szCs w:val="16"/>
              </w:rPr>
            </w:pPr>
            <w:r>
              <w:rPr>
                <w:rFonts w:eastAsia="標楷體"/>
                <w:sz w:val="16"/>
                <w:szCs w:val="16"/>
              </w:rPr>
              <w:t>2-IV-8</w:t>
            </w: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eastAsia="標楷體"/>
                <w:sz w:val="16"/>
                <w:szCs w:val="16"/>
              </w:rPr>
              <w:t xml:space="preserve">2-IV-12 </w:t>
            </w:r>
          </w:p>
          <w:p>
            <w:pPr>
              <w:snapToGrid w:val="0"/>
              <w:rPr>
                <w:rFonts w:eastAsia="標楷體"/>
                <w:sz w:val="16"/>
                <w:szCs w:val="16"/>
              </w:rPr>
            </w:pPr>
            <w:r>
              <w:rPr>
                <w:rFonts w:hint="eastAsia" w:eastAsia="標楷體"/>
                <w:sz w:val="16"/>
                <w:szCs w:val="16"/>
              </w:rPr>
              <w:t>能以簡易的英語參與引導式討論。</w:t>
            </w:r>
          </w:p>
          <w:p>
            <w:pPr>
              <w:snapToGrid w:val="0"/>
              <w:rPr>
                <w:rFonts w:eastAsia="標楷體"/>
                <w:sz w:val="16"/>
                <w:szCs w:val="16"/>
              </w:rPr>
            </w:pPr>
            <w:r>
              <w:rPr>
                <w:rFonts w:eastAsia="標楷體"/>
                <w:sz w:val="16"/>
                <w:szCs w:val="16"/>
              </w:rPr>
              <w:t>3-IV-6</w:t>
            </w:r>
            <w:r>
              <w:rPr>
                <w:rFonts w:hint="eastAsia" w:eastAsia="標楷體"/>
                <w:sz w:val="16"/>
                <w:szCs w:val="16"/>
              </w:rPr>
              <w:t>能看懂基本的句型</w:t>
            </w:r>
          </w:p>
          <w:p>
            <w:pPr>
              <w:snapToGrid w:val="0"/>
              <w:rPr>
                <w:rFonts w:eastAsia="標楷體"/>
                <w:sz w:val="16"/>
                <w:szCs w:val="16"/>
              </w:rPr>
            </w:pPr>
            <w:r>
              <w:rPr>
                <w:rFonts w:eastAsia="標楷體"/>
                <w:sz w:val="16"/>
                <w:szCs w:val="16"/>
              </w:rPr>
              <w:t>3-IV-7</w:t>
            </w:r>
            <w:r>
              <w:rPr>
                <w:rFonts w:hint="eastAsia" w:eastAsia="標楷體"/>
                <w:sz w:val="16"/>
                <w:szCs w:val="16"/>
              </w:rPr>
              <w:t>能了解對話的主要內容</w:t>
            </w:r>
          </w:p>
          <w:p>
            <w:pPr>
              <w:snapToGrid w:val="0"/>
              <w:rPr>
                <w:rFonts w:eastAsia="標楷體"/>
                <w:sz w:val="16"/>
                <w:szCs w:val="16"/>
              </w:rPr>
            </w:pPr>
            <w:r>
              <w:rPr>
                <w:rFonts w:eastAsia="標楷體"/>
                <w:sz w:val="16"/>
                <w:szCs w:val="16"/>
              </w:rPr>
              <w:t>3-IV-11</w:t>
            </w:r>
            <w:r>
              <w:rPr>
                <w:rFonts w:hint="eastAsia" w:eastAsia="標楷體"/>
                <w:sz w:val="16"/>
                <w:szCs w:val="16"/>
              </w:rPr>
              <w:t>能藉圖畫、標題、書名等做合理猜測</w:t>
            </w:r>
          </w:p>
          <w:p>
            <w:pPr>
              <w:snapToGrid w:val="0"/>
              <w:rPr>
                <w:rFonts w:eastAsia="標楷體"/>
                <w:sz w:val="16"/>
                <w:szCs w:val="16"/>
              </w:rPr>
            </w:pPr>
            <w:r>
              <w:rPr>
                <w:rFonts w:eastAsia="標楷體"/>
                <w:sz w:val="16"/>
                <w:szCs w:val="16"/>
              </w:rPr>
              <w:t>3-IV-12</w:t>
            </w:r>
            <w:r>
              <w:rPr>
                <w:rFonts w:hint="eastAsia" w:eastAsia="標楷體"/>
                <w:sz w:val="16"/>
                <w:szCs w:val="16"/>
              </w:rPr>
              <w:t>能熟悉重要的閱讀技巧，如擷取大意、猜測字義、推敲文章、預測後續文意及情節發展</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4-IV-3</w:t>
            </w:r>
            <w:r>
              <w:rPr>
                <w:rFonts w:hint="eastAsia" w:eastAsia="標楷體"/>
                <w:sz w:val="16"/>
                <w:szCs w:val="16"/>
              </w:rPr>
              <w:t>能掌握正確書寫格式寫出英文句子</w:t>
            </w:r>
          </w:p>
          <w:p>
            <w:pPr>
              <w:snapToGrid w:val="0"/>
              <w:rPr>
                <w:rFonts w:eastAsia="標楷體"/>
                <w:sz w:val="16"/>
                <w:szCs w:val="16"/>
              </w:rPr>
            </w:pPr>
            <w:r>
              <w:rPr>
                <w:rFonts w:eastAsia="標楷體"/>
                <w:sz w:val="16"/>
                <w:szCs w:val="16"/>
              </w:rPr>
              <w:t>4-IV-7</w:t>
            </w:r>
            <w:r>
              <w:rPr>
                <w:rFonts w:hint="eastAsia" w:eastAsia="標楷體"/>
                <w:sz w:val="16"/>
                <w:szCs w:val="16"/>
              </w:rPr>
              <w:t>能寫簡單的賀卡、簡訊、書信、點子郵件等</w:t>
            </w:r>
          </w:p>
          <w:p>
            <w:pPr>
              <w:snapToGrid w:val="0"/>
              <w:rPr>
                <w:rFonts w:eastAsia="標楷體"/>
                <w:sz w:val="16"/>
                <w:szCs w:val="16"/>
              </w:rPr>
            </w:pPr>
            <w:r>
              <w:rPr>
                <w:rFonts w:eastAsia="標楷體"/>
                <w:sz w:val="16"/>
                <w:szCs w:val="16"/>
              </w:rPr>
              <w:t xml:space="preserve">5-IV-1 </w:t>
            </w:r>
          </w:p>
          <w:p>
            <w:pPr>
              <w:snapToGrid w:val="0"/>
              <w:rPr>
                <w:rFonts w:eastAsia="標楷體"/>
                <w:sz w:val="16"/>
                <w:szCs w:val="16"/>
              </w:rPr>
            </w:pPr>
            <w:r>
              <w:rPr>
                <w:rFonts w:hint="eastAsia" w:eastAsia="標楷體"/>
                <w:sz w:val="16"/>
                <w:szCs w:val="16"/>
              </w:rPr>
              <w:t>能聽懂、讀懂國中階段基本字詞，並使用於簡易日常溝通</w:t>
            </w:r>
          </w:p>
          <w:p>
            <w:pPr>
              <w:snapToGrid w:val="0"/>
              <w:rPr>
                <w:rFonts w:eastAsia="標楷體"/>
                <w:sz w:val="16"/>
                <w:szCs w:val="16"/>
              </w:rPr>
            </w:pPr>
            <w:r>
              <w:rPr>
                <w:rFonts w:eastAsia="標楷體"/>
                <w:sz w:val="16"/>
                <w:szCs w:val="16"/>
              </w:rPr>
              <w:t xml:space="preserve">5-IV-2 </w:t>
            </w:r>
          </w:p>
          <w:p>
            <w:pPr>
              <w:snapToGrid w:val="0"/>
              <w:rPr>
                <w:rFonts w:eastAsia="標楷體"/>
                <w:sz w:val="16"/>
                <w:szCs w:val="16"/>
              </w:rPr>
            </w:pPr>
            <w:r>
              <w:rPr>
                <w:rFonts w:hint="eastAsia" w:eastAsia="標楷體"/>
                <w:sz w:val="16"/>
                <w:szCs w:val="16"/>
              </w:rPr>
              <w:t>能掌握國中階段所學字詞及句型，適當地使用於日常生活之溝通。</w:t>
            </w:r>
          </w:p>
          <w:p>
            <w:pPr>
              <w:snapToGrid w:val="0"/>
              <w:rPr>
                <w:rFonts w:eastAsia="標楷體"/>
                <w:sz w:val="16"/>
                <w:szCs w:val="16"/>
              </w:rPr>
            </w:pPr>
            <w:r>
              <w:rPr>
                <w:rFonts w:eastAsia="標楷體"/>
                <w:sz w:val="16"/>
                <w:szCs w:val="16"/>
              </w:rPr>
              <w:t>5-IV-4</w:t>
            </w:r>
            <w:r>
              <w:rPr>
                <w:rFonts w:hint="eastAsia" w:eastAsia="標楷體"/>
                <w:sz w:val="16"/>
                <w:szCs w:val="16"/>
              </w:rPr>
              <w:t>能以正確的發音及適切的語調及速度朗讀短文或短劇。</w:t>
            </w:r>
          </w:p>
          <w:p>
            <w:pPr>
              <w:snapToGrid w:val="0"/>
              <w:rPr>
                <w:rFonts w:eastAsia="標楷體"/>
                <w:sz w:val="16"/>
                <w:szCs w:val="16"/>
              </w:rPr>
            </w:pPr>
            <w:r>
              <w:rPr>
                <w:rFonts w:eastAsia="標楷體"/>
                <w:sz w:val="16"/>
                <w:szCs w:val="16"/>
              </w:rPr>
              <w:t xml:space="preserve">6-IV-1 </w:t>
            </w:r>
          </w:p>
          <w:p>
            <w:pPr>
              <w:snapToGrid w:val="0"/>
              <w:rPr>
                <w:rFonts w:eastAsia="標楷體"/>
                <w:sz w:val="16"/>
                <w:szCs w:val="16"/>
              </w:rPr>
            </w:pPr>
            <w:r>
              <w:rPr>
                <w:rFonts w:hint="eastAsia" w:eastAsia="標楷體"/>
                <w:sz w:val="16"/>
                <w:szCs w:val="16"/>
              </w:rPr>
              <w:t>樂於參與課堂中的各類練習活動，不畏犯錯。</w:t>
            </w:r>
          </w:p>
          <w:p>
            <w:pPr>
              <w:snapToGrid w:val="0"/>
              <w:rPr>
                <w:rFonts w:eastAsia="標楷體"/>
                <w:sz w:val="16"/>
                <w:szCs w:val="16"/>
              </w:rPr>
            </w:pPr>
            <w:r>
              <w:rPr>
                <w:rFonts w:eastAsia="標楷體"/>
                <w:sz w:val="16"/>
                <w:szCs w:val="16"/>
              </w:rPr>
              <w:t xml:space="preserve">6-IV-4 </w:t>
            </w:r>
          </w:p>
          <w:p>
            <w:pPr>
              <w:snapToGrid w:val="0"/>
              <w:rPr>
                <w:rFonts w:eastAsia="標楷體"/>
                <w:sz w:val="16"/>
                <w:szCs w:val="16"/>
              </w:rPr>
            </w:pPr>
            <w:r>
              <w:rPr>
                <w:rFonts w:hint="eastAsia" w:eastAsia="標楷體"/>
                <w:sz w:val="16"/>
                <w:szCs w:val="16"/>
              </w:rPr>
              <w:t>樂於接觸課外英語文多元素材，如歌曲、英語學習雜誌、漫畫、短片、廣播、網路等。</w:t>
            </w:r>
          </w:p>
          <w:p>
            <w:pPr>
              <w:snapToGrid w:val="0"/>
              <w:rPr>
                <w:rFonts w:eastAsia="標楷體"/>
                <w:sz w:val="16"/>
                <w:szCs w:val="16"/>
              </w:rPr>
            </w:pPr>
            <w:r>
              <w:rPr>
                <w:rFonts w:eastAsia="標楷體"/>
                <w:sz w:val="16"/>
                <w:szCs w:val="16"/>
              </w:rPr>
              <w:t>7-IV-1</w:t>
            </w:r>
            <w:r>
              <w:rPr>
                <w:rFonts w:hint="eastAsia" w:eastAsia="標楷體"/>
                <w:sz w:val="16"/>
                <w:szCs w:val="16"/>
              </w:rPr>
              <w:t>能利用英文字典，配合上下文找出適當字義。</w:t>
            </w:r>
          </w:p>
          <w:p>
            <w:pPr>
              <w:snapToGrid w:val="0"/>
              <w:rPr>
                <w:rFonts w:eastAsia="標楷體"/>
                <w:sz w:val="16"/>
                <w:szCs w:val="16"/>
              </w:rPr>
            </w:pPr>
            <w:r>
              <w:rPr>
                <w:rFonts w:eastAsia="標楷體"/>
                <w:sz w:val="16"/>
                <w:szCs w:val="16"/>
              </w:rPr>
              <w:t>7-IV-2</w:t>
            </w:r>
            <w:r>
              <w:rPr>
                <w:rFonts w:hint="eastAsia" w:eastAsia="標楷體"/>
                <w:sz w:val="16"/>
                <w:szCs w:val="16"/>
              </w:rPr>
              <w:t>能善用相關主題的背景知識，以利閱讀或聽力理解。</w:t>
            </w:r>
          </w:p>
          <w:p>
            <w:pPr>
              <w:snapToGrid w:val="0"/>
              <w:ind w:left="0" w:leftChars="0" w:firstLine="0" w:firstLineChars="0"/>
              <w:rPr>
                <w:rFonts w:eastAsia="標楷體"/>
                <w:sz w:val="16"/>
                <w:szCs w:val="16"/>
              </w:rPr>
            </w:pPr>
            <w:r>
              <w:rPr>
                <w:rFonts w:eastAsia="標楷體"/>
                <w:sz w:val="16"/>
                <w:szCs w:val="16"/>
              </w:rPr>
              <w:t>8-IV-3</w:t>
            </w:r>
            <w:r>
              <w:rPr>
                <w:rFonts w:hint="eastAsia" w:eastAsia="標楷體"/>
                <w:sz w:val="16"/>
                <w:szCs w:val="16"/>
              </w:rPr>
              <w:t>能了解國內外風土民情及主要節慶習俗，並加以比較。</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sz w:val="16"/>
                <w:szCs w:val="16"/>
              </w:rPr>
            </w:pPr>
            <w:r>
              <w:rPr>
                <w:rFonts w:hint="eastAsia" w:eastAsia="標楷體"/>
                <w:sz w:val="16"/>
                <w:szCs w:val="16"/>
              </w:rPr>
              <w:t>能具有基本的世界觀。</w:t>
            </w:r>
          </w:p>
          <w:p>
            <w:pPr>
              <w:widowControl w:val="0"/>
              <w:snapToGrid w:val="0"/>
              <w:rPr>
                <w:rFonts w:eastAsia="標楷體"/>
                <w:kern w:val="2"/>
                <w:sz w:val="16"/>
                <w:szCs w:val="16"/>
              </w:rPr>
            </w:pPr>
            <w:r>
              <w:rPr>
                <w:rFonts w:eastAsia="標楷體"/>
                <w:kern w:val="2"/>
                <w:sz w:val="16"/>
                <w:szCs w:val="16"/>
              </w:rPr>
              <w:t xml:space="preserve">9-IV-3 </w:t>
            </w:r>
            <w:r>
              <w:rPr>
                <w:rFonts w:hint="eastAsia" w:eastAsia="標楷體"/>
                <w:kern w:val="2"/>
                <w:sz w:val="16"/>
                <w:szCs w:val="16"/>
              </w:rPr>
              <w:t>能根據上下文語境釐清不同訊息間的因果關係</w:t>
            </w:r>
          </w:p>
        </w:tc>
        <w:tc>
          <w:tcPr>
            <w:tcW w:w="2977" w:type="dxa"/>
            <w:tcMar>
              <w:top w:w="100" w:type="dxa"/>
              <w:left w:w="20" w:type="dxa"/>
              <w:bottom w:w="100" w:type="dxa"/>
              <w:right w:w="20" w:type="dxa"/>
            </w:tcMar>
          </w:tcPr>
          <w:p>
            <w:pPr>
              <w:ind w:firstLine="0"/>
              <w:rPr>
                <w:rFonts w:eastAsia="標楷體"/>
                <w:color w:val="auto"/>
                <w:sz w:val="16"/>
                <w:szCs w:val="24"/>
              </w:rPr>
            </w:pPr>
            <w:r>
              <w:rPr>
                <w:rFonts w:hint="eastAsia" w:eastAsia="標楷體"/>
                <w:color w:val="auto"/>
                <w:sz w:val="16"/>
                <w:szCs w:val="24"/>
              </w:rPr>
              <w:t>Lesson Two: I Read a Special Book Last Night</w:t>
            </w:r>
          </w:p>
          <w:p>
            <w:pPr>
              <w:ind w:firstLine="0"/>
              <w:rPr>
                <w:rFonts w:eastAsia="標楷體"/>
                <w:color w:val="auto"/>
                <w:sz w:val="16"/>
                <w:szCs w:val="24"/>
              </w:rPr>
            </w:pPr>
            <w:r>
              <w:rPr>
                <w:rFonts w:hint="eastAsia" w:eastAsia="標楷體"/>
                <w:color w:val="auto"/>
                <w:sz w:val="16"/>
                <w:szCs w:val="24"/>
              </w:rPr>
              <w:t>【</w:t>
            </w:r>
            <w:r>
              <w:rPr>
                <w:rFonts w:eastAsia="標楷體"/>
                <w:color w:val="auto"/>
                <w:sz w:val="16"/>
                <w:szCs w:val="24"/>
              </w:rPr>
              <w:t>Get Ready</w:t>
            </w:r>
            <w:r>
              <w:rPr>
                <w:rFonts w:hint="eastAsia" w:eastAsia="標楷體"/>
                <w:color w:val="auto"/>
                <w:sz w:val="16"/>
                <w:szCs w:val="24"/>
              </w:rPr>
              <w:t>】</w:t>
            </w:r>
          </w:p>
          <w:p>
            <w:pPr>
              <w:ind w:firstLine="0"/>
              <w:rPr>
                <w:rFonts w:eastAsia="標楷體"/>
                <w:color w:val="auto"/>
                <w:sz w:val="16"/>
                <w:szCs w:val="24"/>
              </w:rPr>
            </w:pPr>
            <w:r>
              <w:rPr>
                <w:rFonts w:hint="eastAsia" w:eastAsia="標楷體"/>
                <w:color w:val="auto"/>
                <w:sz w:val="16"/>
                <w:szCs w:val="24"/>
              </w:rPr>
              <w:t>與學生一起討論他們理想對象應有的特質或條件。</w:t>
            </w:r>
          </w:p>
          <w:p>
            <w:pPr>
              <w:ind w:firstLine="0"/>
              <w:rPr>
                <w:rFonts w:eastAsia="標楷體"/>
                <w:color w:val="auto"/>
                <w:sz w:val="16"/>
                <w:szCs w:val="24"/>
              </w:rPr>
            </w:pPr>
            <w:r>
              <w:rPr>
                <w:rFonts w:hint="eastAsia" w:eastAsia="標楷體"/>
                <w:color w:val="auto"/>
                <w:sz w:val="16"/>
                <w:szCs w:val="24"/>
              </w:rPr>
              <w:t>【</w:t>
            </w:r>
            <w:r>
              <w:rPr>
                <w:rFonts w:eastAsia="標楷體"/>
                <w:color w:val="auto"/>
                <w:sz w:val="16"/>
                <w:szCs w:val="24"/>
              </w:rPr>
              <w:t>Dialogue</w:t>
            </w:r>
            <w:r>
              <w:rPr>
                <w:rFonts w:hint="eastAsia" w:eastAsia="標楷體"/>
                <w:color w:val="auto"/>
                <w:sz w:val="16"/>
                <w:szCs w:val="24"/>
              </w:rPr>
              <w:t>】</w:t>
            </w:r>
          </w:p>
          <w:p>
            <w:pPr>
              <w:ind w:firstLine="0"/>
              <w:rPr>
                <w:rFonts w:eastAsia="標楷體"/>
                <w:color w:val="auto"/>
                <w:sz w:val="16"/>
                <w:szCs w:val="24"/>
              </w:rPr>
            </w:pPr>
            <w:r>
              <w:rPr>
                <w:rFonts w:eastAsia="標楷體"/>
                <w:color w:val="auto"/>
                <w:sz w:val="16"/>
                <w:szCs w:val="24"/>
              </w:rPr>
              <w:t>(1)</w:t>
            </w:r>
            <w:r>
              <w:rPr>
                <w:rFonts w:hint="eastAsia" w:eastAsia="標楷體"/>
                <w:color w:val="auto"/>
                <w:sz w:val="16"/>
                <w:szCs w:val="24"/>
              </w:rPr>
              <w:t>運用</w:t>
            </w:r>
            <w:r>
              <w:rPr>
                <w:rFonts w:eastAsia="標楷體"/>
                <w:color w:val="auto"/>
                <w:sz w:val="16"/>
                <w:szCs w:val="24"/>
              </w:rPr>
              <w:t>Warm-up Question</w:t>
            </w:r>
            <w:r>
              <w:rPr>
                <w:rFonts w:hint="eastAsia" w:eastAsia="標楷體"/>
                <w:color w:val="auto"/>
                <w:sz w:val="16"/>
                <w:szCs w:val="24"/>
              </w:rPr>
              <w:t>，引起學生學習動機。</w:t>
            </w:r>
          </w:p>
          <w:p>
            <w:pPr>
              <w:ind w:firstLine="0"/>
              <w:rPr>
                <w:rFonts w:eastAsia="標楷體"/>
                <w:color w:val="auto"/>
                <w:sz w:val="16"/>
                <w:szCs w:val="24"/>
              </w:rPr>
            </w:pPr>
            <w:r>
              <w:rPr>
                <w:rFonts w:eastAsia="標楷體"/>
                <w:color w:val="auto"/>
                <w:sz w:val="16"/>
                <w:szCs w:val="24"/>
              </w:rPr>
              <w:t>(2)</w:t>
            </w:r>
            <w:r>
              <w:rPr>
                <w:rFonts w:hint="eastAsia" w:eastAsia="標楷體"/>
                <w:color w:val="auto"/>
                <w:sz w:val="16"/>
                <w:szCs w:val="24"/>
              </w:rPr>
              <w:t>運用各種字彙活動帶學生認識並熟悉對話中需要的單字。從單字的聽說讀寫依序練習。</w:t>
            </w:r>
          </w:p>
          <w:p>
            <w:pPr>
              <w:ind w:firstLine="0"/>
              <w:rPr>
                <w:rFonts w:eastAsia="標楷體"/>
                <w:color w:val="auto"/>
                <w:sz w:val="16"/>
                <w:szCs w:val="24"/>
              </w:rPr>
            </w:pPr>
            <w:r>
              <w:rPr>
                <w:rFonts w:eastAsia="標楷體"/>
                <w:color w:val="auto"/>
                <w:sz w:val="16"/>
                <w:szCs w:val="24"/>
              </w:rPr>
              <w:t>(3)</w:t>
            </w:r>
            <w:r>
              <w:rPr>
                <w:rFonts w:hint="eastAsia" w:eastAsia="標楷體"/>
                <w:color w:val="auto"/>
                <w:sz w:val="16"/>
                <w:szCs w:val="24"/>
              </w:rPr>
              <w:t>運用</w:t>
            </w:r>
            <w:r>
              <w:rPr>
                <w:rFonts w:eastAsia="標楷體"/>
                <w:color w:val="auto"/>
                <w:sz w:val="16"/>
                <w:szCs w:val="24"/>
              </w:rPr>
              <w:t>Comprehension Check</w:t>
            </w:r>
            <w:r>
              <w:rPr>
                <w:rFonts w:hint="eastAsia" w:eastAsia="標楷體"/>
                <w:color w:val="auto"/>
                <w:sz w:val="16"/>
                <w:szCs w:val="24"/>
              </w:rPr>
              <w:t>的題目，訓練學生聽力策略。運用圖片引導學生預測聽力內容。</w:t>
            </w:r>
          </w:p>
          <w:p>
            <w:pPr>
              <w:ind w:firstLine="0"/>
              <w:rPr>
                <w:rFonts w:eastAsia="標楷體"/>
                <w:color w:val="auto"/>
                <w:sz w:val="16"/>
                <w:szCs w:val="24"/>
              </w:rPr>
            </w:pPr>
            <w:r>
              <w:rPr>
                <w:rFonts w:eastAsia="標楷體"/>
                <w:color w:val="auto"/>
                <w:sz w:val="16"/>
                <w:szCs w:val="24"/>
              </w:rPr>
              <w:t xml:space="preserve">(4) </w:t>
            </w:r>
            <w:r>
              <w:rPr>
                <w:rFonts w:hint="eastAsia" w:eastAsia="標楷體"/>
                <w:color w:val="auto"/>
                <w:sz w:val="16"/>
                <w:szCs w:val="24"/>
              </w:rPr>
              <w:t>請學生閱讀對話，討論確認答案。是否要同步再播放一次對話</w:t>
            </w:r>
            <w:r>
              <w:rPr>
                <w:rFonts w:eastAsia="標楷體"/>
                <w:color w:val="auto"/>
                <w:sz w:val="16"/>
                <w:szCs w:val="24"/>
              </w:rPr>
              <w:t>CD</w:t>
            </w:r>
            <w:r>
              <w:rPr>
                <w:rFonts w:hint="eastAsia" w:eastAsia="標楷體"/>
                <w:color w:val="auto"/>
                <w:sz w:val="16"/>
                <w:szCs w:val="24"/>
              </w:rPr>
              <w:t>，可視學生程度調整。</w:t>
            </w:r>
          </w:p>
          <w:p>
            <w:pPr>
              <w:ind w:firstLine="0"/>
              <w:rPr>
                <w:rFonts w:eastAsia="標楷體"/>
                <w:color w:val="auto"/>
                <w:sz w:val="16"/>
                <w:szCs w:val="24"/>
              </w:rPr>
            </w:pPr>
            <w:r>
              <w:rPr>
                <w:rFonts w:eastAsia="標楷體"/>
                <w:color w:val="auto"/>
                <w:sz w:val="16"/>
                <w:szCs w:val="24"/>
              </w:rPr>
              <w:t xml:space="preserve">(5) </w:t>
            </w:r>
            <w:r>
              <w:rPr>
                <w:rFonts w:hint="eastAsia" w:eastAsia="標楷體"/>
                <w:color w:val="auto"/>
                <w:sz w:val="16"/>
                <w:szCs w:val="24"/>
              </w:rPr>
              <w:t>運用</w:t>
            </w:r>
            <w:r>
              <w:rPr>
                <w:rFonts w:eastAsia="標楷體"/>
                <w:color w:val="auto"/>
                <w:sz w:val="16"/>
                <w:szCs w:val="24"/>
              </w:rPr>
              <w:t>Oral Practice</w:t>
            </w:r>
            <w:r>
              <w:rPr>
                <w:rFonts w:hint="eastAsia" w:eastAsia="標楷體"/>
                <w:color w:val="auto"/>
                <w:sz w:val="16"/>
                <w:szCs w:val="24"/>
              </w:rPr>
              <w:t>使學生預測對話中童婚女孩的結局，自然學會與他人合作溝通。</w:t>
            </w:r>
          </w:p>
          <w:p>
            <w:pPr>
              <w:ind w:firstLine="0"/>
              <w:rPr>
                <w:rFonts w:eastAsia="標楷體"/>
                <w:color w:val="auto"/>
                <w:sz w:val="16"/>
                <w:szCs w:val="24"/>
              </w:rPr>
            </w:pPr>
            <w:r>
              <w:rPr>
                <w:rFonts w:hint="eastAsia" w:eastAsia="標楷體"/>
                <w:color w:val="auto"/>
                <w:sz w:val="16"/>
                <w:szCs w:val="24"/>
              </w:rPr>
              <w:t>【</w:t>
            </w:r>
            <w:r>
              <w:rPr>
                <w:rFonts w:eastAsia="標楷體"/>
                <w:color w:val="auto"/>
                <w:sz w:val="16"/>
                <w:szCs w:val="24"/>
              </w:rPr>
              <w:t>Word Power</w:t>
            </w:r>
            <w:r>
              <w:rPr>
                <w:rFonts w:hint="eastAsia" w:eastAsia="標楷體"/>
                <w:color w:val="auto"/>
                <w:sz w:val="16"/>
                <w:szCs w:val="24"/>
              </w:rPr>
              <w:t>】</w:t>
            </w:r>
          </w:p>
          <w:p>
            <w:pPr>
              <w:ind w:firstLine="0"/>
              <w:rPr>
                <w:rFonts w:eastAsia="標楷體"/>
                <w:color w:val="auto"/>
                <w:sz w:val="16"/>
                <w:szCs w:val="24"/>
              </w:rPr>
            </w:pPr>
            <w:r>
              <w:rPr>
                <w:rFonts w:eastAsia="標楷體"/>
                <w:color w:val="auto"/>
                <w:sz w:val="16"/>
                <w:szCs w:val="24"/>
              </w:rPr>
              <w:t>(1)</w:t>
            </w:r>
            <w:r>
              <w:rPr>
                <w:rFonts w:hint="eastAsia" w:eastAsia="標楷體"/>
                <w:color w:val="auto"/>
                <w:sz w:val="16"/>
                <w:szCs w:val="24"/>
              </w:rPr>
              <w:t>運用圖片情境，認識相關字彙。</w:t>
            </w:r>
          </w:p>
          <w:p>
            <w:pPr>
              <w:ind w:firstLine="0"/>
              <w:rPr>
                <w:rFonts w:eastAsia="標楷體"/>
                <w:color w:val="auto"/>
                <w:sz w:val="16"/>
                <w:szCs w:val="24"/>
              </w:rPr>
            </w:pPr>
            <w:r>
              <w:rPr>
                <w:rFonts w:eastAsia="標楷體"/>
                <w:color w:val="auto"/>
                <w:sz w:val="16"/>
                <w:szCs w:val="24"/>
              </w:rPr>
              <w:t>(2)</w:t>
            </w:r>
            <w:r>
              <w:rPr>
                <w:rFonts w:hint="eastAsia" w:eastAsia="標楷體"/>
                <w:color w:val="auto"/>
                <w:sz w:val="16"/>
                <w:szCs w:val="24"/>
              </w:rPr>
              <w:t>透過</w:t>
            </w:r>
            <w:r>
              <w:rPr>
                <w:rFonts w:eastAsia="標楷體"/>
                <w:color w:val="auto"/>
                <w:sz w:val="16"/>
                <w:szCs w:val="24"/>
              </w:rPr>
              <w:t>Listen and Match</w:t>
            </w:r>
            <w:r>
              <w:rPr>
                <w:rFonts w:hint="eastAsia" w:eastAsia="標楷體"/>
                <w:color w:val="auto"/>
                <w:sz w:val="16"/>
                <w:szCs w:val="24"/>
              </w:rPr>
              <w:t>來幫助學生熟悉並聽懂相關詞彙</w:t>
            </w:r>
          </w:p>
          <w:p>
            <w:pPr>
              <w:ind w:firstLine="0"/>
              <w:rPr>
                <w:rFonts w:eastAsia="標楷體"/>
                <w:color w:val="auto"/>
                <w:sz w:val="16"/>
                <w:szCs w:val="24"/>
              </w:rPr>
            </w:pPr>
            <w:r>
              <w:rPr>
                <w:rFonts w:hint="eastAsia" w:eastAsia="標楷體"/>
                <w:color w:val="auto"/>
                <w:sz w:val="16"/>
                <w:szCs w:val="24"/>
              </w:rPr>
              <w:t>【</w:t>
            </w:r>
            <w:r>
              <w:rPr>
                <w:rFonts w:eastAsia="標楷體"/>
                <w:color w:val="auto"/>
                <w:sz w:val="16"/>
                <w:szCs w:val="24"/>
              </w:rPr>
              <w:t>Reading</w:t>
            </w:r>
            <w:r>
              <w:rPr>
                <w:rFonts w:hint="eastAsia" w:eastAsia="標楷體"/>
                <w:color w:val="auto"/>
                <w:sz w:val="16"/>
                <w:szCs w:val="24"/>
              </w:rPr>
              <w:t>】</w:t>
            </w:r>
          </w:p>
          <w:p>
            <w:pPr>
              <w:ind w:firstLine="0"/>
              <w:rPr>
                <w:rFonts w:eastAsia="標楷體"/>
                <w:color w:val="auto"/>
                <w:sz w:val="16"/>
                <w:szCs w:val="24"/>
              </w:rPr>
            </w:pPr>
            <w:r>
              <w:rPr>
                <w:rFonts w:eastAsia="標楷體"/>
                <w:color w:val="auto"/>
                <w:sz w:val="16"/>
                <w:szCs w:val="24"/>
              </w:rPr>
              <w:t>(1)</w:t>
            </w:r>
            <w:r>
              <w:rPr>
                <w:rFonts w:hint="eastAsia" w:eastAsia="標楷體"/>
                <w:color w:val="auto"/>
                <w:sz w:val="16"/>
                <w:szCs w:val="24"/>
              </w:rPr>
              <w:t>運用</w:t>
            </w:r>
            <w:r>
              <w:rPr>
                <w:rFonts w:eastAsia="標楷體"/>
                <w:color w:val="auto"/>
                <w:sz w:val="16"/>
                <w:szCs w:val="24"/>
              </w:rPr>
              <w:t>Pre-reading Question</w:t>
            </w:r>
            <w:r>
              <w:rPr>
                <w:rFonts w:hint="eastAsia" w:eastAsia="標楷體"/>
                <w:color w:val="auto"/>
                <w:sz w:val="16"/>
                <w:szCs w:val="24"/>
              </w:rPr>
              <w:t>以及圖片猜測引導學生進入文本。</w:t>
            </w:r>
          </w:p>
          <w:p>
            <w:pPr>
              <w:ind w:firstLine="0"/>
              <w:rPr>
                <w:rFonts w:eastAsia="標楷體"/>
                <w:color w:val="auto"/>
                <w:sz w:val="16"/>
                <w:szCs w:val="24"/>
              </w:rPr>
            </w:pPr>
            <w:r>
              <w:rPr>
                <w:rFonts w:eastAsia="標楷體"/>
                <w:color w:val="auto"/>
                <w:sz w:val="16"/>
                <w:szCs w:val="24"/>
              </w:rPr>
              <w:t>(2)</w:t>
            </w:r>
            <w:r>
              <w:rPr>
                <w:rFonts w:hint="eastAsia" w:eastAsia="標楷體"/>
                <w:color w:val="auto"/>
                <w:sz w:val="16"/>
                <w:szCs w:val="24"/>
              </w:rPr>
              <w:t>運用字彙活動引導學生認讀單字。從單字的聽說讀寫依序練習。</w:t>
            </w:r>
          </w:p>
          <w:p>
            <w:pPr>
              <w:ind w:firstLine="0"/>
              <w:rPr>
                <w:rFonts w:eastAsia="標楷體"/>
                <w:color w:val="auto"/>
                <w:sz w:val="16"/>
                <w:szCs w:val="24"/>
              </w:rPr>
            </w:pPr>
            <w:r>
              <w:rPr>
                <w:rFonts w:eastAsia="標楷體"/>
                <w:color w:val="auto"/>
                <w:sz w:val="16"/>
                <w:szCs w:val="24"/>
              </w:rPr>
              <w:t>(3)</w:t>
            </w:r>
            <w:r>
              <w:rPr>
                <w:rFonts w:hint="eastAsia" w:eastAsia="標楷體"/>
                <w:color w:val="auto"/>
                <w:sz w:val="16"/>
                <w:szCs w:val="24"/>
              </w:rPr>
              <w:t>簡單說明如何利用上下文語境線索，並引導學生運用此方法閱讀文本，完成閱讀任務。</w:t>
            </w:r>
          </w:p>
          <w:p>
            <w:pPr>
              <w:ind w:firstLine="0"/>
              <w:rPr>
                <w:rFonts w:eastAsia="標楷體"/>
                <w:color w:val="auto"/>
                <w:sz w:val="16"/>
                <w:szCs w:val="24"/>
              </w:rPr>
            </w:pPr>
            <w:r>
              <w:rPr>
                <w:rFonts w:eastAsia="標楷體"/>
                <w:color w:val="auto"/>
                <w:sz w:val="16"/>
                <w:szCs w:val="24"/>
              </w:rPr>
              <w:t>(4)</w:t>
            </w:r>
            <w:r>
              <w:rPr>
                <w:rFonts w:hint="eastAsia" w:eastAsia="標楷體"/>
                <w:color w:val="auto"/>
                <w:sz w:val="16"/>
                <w:szCs w:val="24"/>
              </w:rPr>
              <w:t>引導學生完成</w:t>
            </w:r>
            <w:r>
              <w:rPr>
                <w:rFonts w:eastAsia="標楷體"/>
                <w:color w:val="auto"/>
                <w:sz w:val="16"/>
                <w:szCs w:val="24"/>
              </w:rPr>
              <w:t>Comprehension Check</w:t>
            </w:r>
            <w:r>
              <w:rPr>
                <w:rFonts w:hint="eastAsia" w:eastAsia="標楷體"/>
                <w:color w:val="auto"/>
                <w:sz w:val="16"/>
                <w:szCs w:val="24"/>
              </w:rPr>
              <w:t>，確認學生理解程度。</w:t>
            </w:r>
          </w:p>
          <w:p>
            <w:pPr>
              <w:ind w:firstLine="0"/>
              <w:rPr>
                <w:rFonts w:eastAsia="標楷體"/>
                <w:color w:val="auto"/>
                <w:sz w:val="16"/>
                <w:szCs w:val="24"/>
              </w:rPr>
            </w:pPr>
            <w:r>
              <w:rPr>
                <w:rFonts w:eastAsia="標楷體"/>
                <w:color w:val="auto"/>
                <w:sz w:val="16"/>
                <w:szCs w:val="24"/>
              </w:rPr>
              <w:t>(5)</w:t>
            </w:r>
            <w:r>
              <w:rPr>
                <w:rFonts w:hint="eastAsia" w:eastAsia="標楷體"/>
                <w:color w:val="auto"/>
                <w:sz w:val="16"/>
                <w:szCs w:val="24"/>
              </w:rPr>
              <w:t>播放</w:t>
            </w:r>
            <w:r>
              <w:rPr>
                <w:rFonts w:eastAsia="標楷體"/>
                <w:color w:val="auto"/>
                <w:sz w:val="16"/>
                <w:szCs w:val="24"/>
              </w:rPr>
              <w:t>CD</w:t>
            </w:r>
            <w:r>
              <w:rPr>
                <w:rFonts w:hint="eastAsia" w:eastAsia="標楷體"/>
                <w:color w:val="auto"/>
                <w:sz w:val="16"/>
                <w:szCs w:val="24"/>
              </w:rPr>
              <w:t>，讓學生跟著大聲朗讀，建立文字與聲音的連結。</w:t>
            </w:r>
          </w:p>
          <w:p>
            <w:pPr>
              <w:ind w:firstLine="0"/>
              <w:rPr>
                <w:rFonts w:eastAsia="標楷體"/>
                <w:color w:val="auto"/>
                <w:sz w:val="16"/>
                <w:szCs w:val="24"/>
              </w:rPr>
            </w:pPr>
            <w:r>
              <w:rPr>
                <w:rFonts w:eastAsia="標楷體"/>
                <w:color w:val="auto"/>
                <w:sz w:val="16"/>
                <w:szCs w:val="24"/>
              </w:rPr>
              <w:t xml:space="preserve">(6) </w:t>
            </w:r>
            <w:r>
              <w:rPr>
                <w:rFonts w:hint="eastAsia" w:eastAsia="標楷體"/>
                <w:color w:val="auto"/>
                <w:sz w:val="16"/>
                <w:szCs w:val="24"/>
              </w:rPr>
              <w:t>透過</w:t>
            </w:r>
            <w:r>
              <w:rPr>
                <w:rFonts w:eastAsia="標楷體"/>
                <w:color w:val="auto"/>
                <w:sz w:val="16"/>
                <w:szCs w:val="24"/>
              </w:rPr>
              <w:t>Post-Reading Activity</w:t>
            </w:r>
            <w:r>
              <w:rPr>
                <w:rFonts w:hint="eastAsia" w:eastAsia="標楷體"/>
                <w:color w:val="auto"/>
                <w:sz w:val="16"/>
                <w:szCs w:val="24"/>
              </w:rPr>
              <w:t>，引導學生完成聲援禁止童婚的信件。</w:t>
            </w:r>
          </w:p>
          <w:p>
            <w:pPr>
              <w:ind w:firstLine="0"/>
              <w:rPr>
                <w:rFonts w:eastAsia="標楷體"/>
                <w:color w:val="auto"/>
                <w:sz w:val="16"/>
                <w:szCs w:val="24"/>
              </w:rPr>
            </w:pPr>
            <w:r>
              <w:rPr>
                <w:rFonts w:hint="eastAsia" w:eastAsia="標楷體"/>
                <w:color w:val="auto"/>
                <w:sz w:val="16"/>
                <w:szCs w:val="24"/>
              </w:rPr>
              <w:t>【</w:t>
            </w:r>
            <w:r>
              <w:rPr>
                <w:rFonts w:eastAsia="標楷體"/>
                <w:color w:val="auto"/>
                <w:sz w:val="16"/>
                <w:szCs w:val="24"/>
              </w:rPr>
              <w:t>Listen Up</w:t>
            </w:r>
            <w:r>
              <w:rPr>
                <w:rFonts w:hint="eastAsia" w:eastAsia="標楷體"/>
                <w:color w:val="auto"/>
                <w:sz w:val="16"/>
                <w:szCs w:val="24"/>
              </w:rPr>
              <w:t>】</w:t>
            </w:r>
          </w:p>
          <w:p>
            <w:pPr>
              <w:ind w:firstLine="0"/>
              <w:rPr>
                <w:rFonts w:eastAsia="標楷體"/>
                <w:color w:val="auto"/>
                <w:sz w:val="16"/>
                <w:szCs w:val="24"/>
              </w:rPr>
            </w:pPr>
            <w:r>
              <w:rPr>
                <w:rFonts w:hint="eastAsia" w:eastAsia="標楷體"/>
                <w:color w:val="auto"/>
                <w:sz w:val="16"/>
                <w:szCs w:val="24"/>
              </w:rPr>
              <w:t>練習會考聽力題型中的辨識句意、基本問答及言談理解。</w:t>
            </w:r>
          </w:p>
          <w:p>
            <w:pPr>
              <w:ind w:firstLine="0"/>
              <w:rPr>
                <w:rFonts w:eastAsia="標楷體"/>
                <w:color w:val="auto"/>
                <w:sz w:val="16"/>
                <w:szCs w:val="24"/>
              </w:rPr>
            </w:pPr>
            <w:r>
              <w:rPr>
                <w:rFonts w:hint="eastAsia" w:eastAsia="標楷體"/>
                <w:color w:val="auto"/>
                <w:sz w:val="16"/>
                <w:szCs w:val="24"/>
              </w:rPr>
              <w:t>【</w:t>
            </w:r>
            <w:r>
              <w:rPr>
                <w:rFonts w:eastAsia="標楷體"/>
                <w:color w:val="auto"/>
                <w:sz w:val="16"/>
                <w:szCs w:val="24"/>
              </w:rPr>
              <w:t>Grammar</w:t>
            </w:r>
            <w:r>
              <w:rPr>
                <w:rFonts w:hint="eastAsia" w:eastAsia="標楷體"/>
                <w:color w:val="auto"/>
                <w:sz w:val="16"/>
                <w:szCs w:val="24"/>
              </w:rPr>
              <w:t>】</w:t>
            </w:r>
          </w:p>
          <w:p>
            <w:pPr>
              <w:ind w:firstLine="0"/>
              <w:rPr>
                <w:rFonts w:eastAsia="標楷體"/>
                <w:color w:val="auto"/>
                <w:sz w:val="16"/>
                <w:szCs w:val="24"/>
              </w:rPr>
            </w:pPr>
            <w:r>
              <w:rPr>
                <w:rFonts w:eastAsia="標楷體"/>
                <w:color w:val="auto"/>
                <w:sz w:val="16"/>
                <w:szCs w:val="24"/>
              </w:rPr>
              <w:t>(1)</w:t>
            </w:r>
            <w:r>
              <w:rPr>
                <w:rFonts w:hint="eastAsia" w:eastAsia="標楷體"/>
                <w:color w:val="auto"/>
                <w:sz w:val="16"/>
                <w:szCs w:val="24"/>
              </w:rPr>
              <w:t>運用教學策略使學生熟悉文法句型。</w:t>
            </w:r>
          </w:p>
          <w:p>
            <w:pPr>
              <w:ind w:firstLine="0"/>
              <w:rPr>
                <w:rFonts w:eastAsia="標楷體"/>
                <w:color w:val="auto"/>
                <w:sz w:val="16"/>
                <w:szCs w:val="24"/>
              </w:rPr>
            </w:pPr>
            <w:r>
              <w:rPr>
                <w:rFonts w:eastAsia="標楷體"/>
                <w:color w:val="auto"/>
                <w:sz w:val="16"/>
                <w:szCs w:val="24"/>
              </w:rPr>
              <w:t xml:space="preserve">(2) </w:t>
            </w:r>
            <w:r>
              <w:rPr>
                <w:rFonts w:hint="eastAsia" w:eastAsia="標楷體"/>
                <w:color w:val="auto"/>
                <w:sz w:val="16"/>
                <w:szCs w:val="24"/>
              </w:rPr>
              <w:t>透過手寫練習，加深句型學習。</w:t>
            </w:r>
          </w:p>
          <w:p>
            <w:pPr>
              <w:ind w:firstLine="0"/>
              <w:rPr>
                <w:rFonts w:eastAsia="標楷體"/>
                <w:color w:val="auto"/>
                <w:sz w:val="16"/>
                <w:szCs w:val="24"/>
              </w:rPr>
            </w:pPr>
            <w:r>
              <w:rPr>
                <w:rFonts w:hint="eastAsia" w:eastAsia="標楷體"/>
                <w:color w:val="auto"/>
                <w:sz w:val="16"/>
                <w:szCs w:val="24"/>
              </w:rPr>
              <w:t>【</w:t>
            </w:r>
            <w:r>
              <w:rPr>
                <w:rFonts w:eastAsia="標楷體"/>
                <w:color w:val="auto"/>
                <w:sz w:val="16"/>
                <w:szCs w:val="24"/>
              </w:rPr>
              <w:t>Review</w:t>
            </w:r>
            <w:r>
              <w:rPr>
                <w:rFonts w:hint="eastAsia" w:eastAsia="標楷體"/>
                <w:color w:val="auto"/>
                <w:sz w:val="16"/>
                <w:szCs w:val="24"/>
              </w:rPr>
              <w:t>】</w:t>
            </w:r>
          </w:p>
          <w:p>
            <w:pPr>
              <w:ind w:firstLine="0"/>
              <w:rPr>
                <w:rFonts w:eastAsia="標楷體"/>
                <w:color w:val="auto"/>
                <w:sz w:val="16"/>
                <w:szCs w:val="24"/>
              </w:rPr>
            </w:pPr>
            <w:r>
              <w:rPr>
                <w:rFonts w:hint="eastAsia" w:eastAsia="標楷體"/>
                <w:color w:val="auto"/>
                <w:sz w:val="16"/>
                <w:szCs w:val="24"/>
              </w:rPr>
              <w:t>運用習作引導學生練習及綜合評量</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jc w:val="left"/>
              <w:rPr>
                <w:rFonts w:eastAsia="標楷體"/>
                <w:sz w:val="24"/>
                <w:szCs w:val="24"/>
              </w:rPr>
            </w:pPr>
          </w:p>
          <w:p>
            <w:pPr>
              <w:jc w:val="left"/>
              <w:rPr>
                <w:rFonts w:eastAsia="標楷體"/>
                <w:sz w:val="24"/>
                <w:szCs w:val="24"/>
              </w:rPr>
            </w:pPr>
            <w:r>
              <w:rPr>
                <w:rFonts w:eastAsia="標楷體"/>
                <w:sz w:val="24"/>
                <w:szCs w:val="24"/>
              </w:rPr>
              <w:t>學習目標:</w:t>
            </w:r>
          </w:p>
          <w:p>
            <w:pPr>
              <w:snapToGrid w:val="0"/>
              <w:jc w:val="left"/>
              <w:rPr>
                <w:rFonts w:eastAsia="標楷體"/>
                <w:sz w:val="24"/>
                <w:szCs w:val="24"/>
              </w:rPr>
            </w:pPr>
            <w:r>
              <w:rPr>
                <w:rFonts w:eastAsia="標楷體"/>
                <w:sz w:val="24"/>
                <w:szCs w:val="24"/>
              </w:rPr>
              <w:t>1. 認識</w:t>
            </w:r>
            <w:r>
              <w:rPr>
                <w:rFonts w:hint="eastAsia" w:eastAsia="標楷體"/>
                <w:sz w:val="24"/>
                <w:szCs w:val="24"/>
              </w:rPr>
              <w:t>國際社會中的人權問題</w:t>
            </w:r>
            <w:r>
              <w:rPr>
                <w:rFonts w:eastAsia="標楷體"/>
                <w:sz w:val="24"/>
                <w:szCs w:val="24"/>
              </w:rPr>
              <w:t>並</w:t>
            </w:r>
            <w:r>
              <w:rPr>
                <w:rFonts w:hint="eastAsia" w:eastAsia="標楷體"/>
                <w:sz w:val="24"/>
                <w:szCs w:val="24"/>
              </w:rPr>
              <w:t>能採取社會行動。</w:t>
            </w:r>
          </w:p>
          <w:p>
            <w:pPr>
              <w:snapToGrid w:val="0"/>
              <w:jc w:val="left"/>
              <w:rPr>
                <w:rFonts w:eastAsia="標楷體"/>
                <w:sz w:val="24"/>
                <w:szCs w:val="24"/>
              </w:rPr>
            </w:pPr>
            <w:r>
              <w:rPr>
                <w:rFonts w:eastAsia="標楷體"/>
                <w:sz w:val="24"/>
                <w:szCs w:val="24"/>
              </w:rPr>
              <w:t>2.把2至3項訊息加以比較整理、歸納。</w:t>
            </w:r>
          </w:p>
          <w:p>
            <w:pPr>
              <w:snapToGrid w:val="0"/>
              <w:jc w:val="left"/>
              <w:rPr>
                <w:rFonts w:eastAsia="標楷體"/>
                <w:sz w:val="24"/>
                <w:szCs w:val="24"/>
              </w:rPr>
            </w:pPr>
            <w:r>
              <w:rPr>
                <w:rFonts w:eastAsia="標楷體"/>
                <w:sz w:val="24"/>
                <w:szCs w:val="24"/>
              </w:rPr>
              <w:t>3.具備</w:t>
            </w:r>
            <w:r>
              <w:rPr>
                <w:rFonts w:hint="eastAsia" w:eastAsia="標楷體"/>
                <w:sz w:val="24"/>
                <w:szCs w:val="24"/>
              </w:rPr>
              <w:t>利用上下文語境線索推論字詞意思</w:t>
            </w:r>
            <w:r>
              <w:rPr>
                <w:rFonts w:eastAsia="標楷體"/>
                <w:sz w:val="24"/>
                <w:szCs w:val="24"/>
              </w:rPr>
              <w:t>的能力。</w:t>
            </w:r>
          </w:p>
          <w:p>
            <w:pPr>
              <w:snapToGrid w:val="0"/>
              <w:jc w:val="left"/>
              <w:rPr>
                <w:rFonts w:eastAsia="標楷體"/>
                <w:sz w:val="24"/>
                <w:szCs w:val="24"/>
              </w:rPr>
            </w:pPr>
            <w:r>
              <w:rPr>
                <w:rFonts w:eastAsia="標楷體"/>
                <w:sz w:val="24"/>
                <w:szCs w:val="24"/>
              </w:rPr>
              <w:t>4.運用所學字詞、句型進行適切合宜的溝通互動。</w:t>
            </w:r>
          </w:p>
          <w:p>
            <w:pPr>
              <w:jc w:val="left"/>
              <w:rPr>
                <w:rFonts w:eastAsia="標楷體"/>
                <w:color w:val="auto"/>
                <w:sz w:val="24"/>
                <w:szCs w:val="24"/>
              </w:rPr>
            </w:pPr>
            <w:r>
              <w:rPr>
                <w:rFonts w:eastAsia="標楷體"/>
                <w:sz w:val="24"/>
                <w:szCs w:val="24"/>
              </w:rPr>
              <w:t>5.</w:t>
            </w:r>
            <w:r>
              <w:rPr>
                <w:rFonts w:eastAsia="標楷體"/>
                <w:color w:val="auto"/>
                <w:sz w:val="24"/>
                <w:szCs w:val="24"/>
              </w:rPr>
              <w:t xml:space="preserve"> 延伸學習至課堂外，豐富個人知識。</w:t>
            </w:r>
          </w:p>
        </w:tc>
        <w:tc>
          <w:tcPr>
            <w:tcW w:w="1417" w:type="dxa"/>
            <w:tcMar>
              <w:top w:w="100" w:type="dxa"/>
              <w:left w:w="20" w:type="dxa"/>
              <w:bottom w:w="100" w:type="dxa"/>
              <w:right w:w="20" w:type="dxa"/>
            </w:tcMar>
          </w:tcPr>
          <w:p>
            <w:pPr>
              <w:jc w:val="center"/>
              <w:rPr>
                <w:rFonts w:eastAsia="標楷體"/>
                <w:szCs w:val="24"/>
              </w:rPr>
            </w:pPr>
            <w:r>
              <w:rPr>
                <w:rFonts w:hint="eastAsia" w:eastAsia="標楷體"/>
                <w:szCs w:val="24"/>
              </w:rPr>
              <w:t>課本及習作提問及討論</w:t>
            </w:r>
          </w:p>
          <w:p>
            <w:pPr>
              <w:ind w:firstLine="100" w:firstLineChars="50"/>
              <w:rPr>
                <w:rFonts w:eastAsia="標楷體"/>
                <w:szCs w:val="24"/>
              </w:rPr>
            </w:pPr>
            <w:r>
              <w:rPr>
                <w:rFonts w:hint="eastAsia" w:eastAsia="標楷體"/>
                <w:szCs w:val="24"/>
              </w:rPr>
              <w:t>課堂參與</w:t>
            </w:r>
          </w:p>
          <w:p>
            <w:pPr>
              <w:ind w:firstLine="100" w:firstLineChars="50"/>
              <w:rPr>
                <w:rFonts w:eastAsia="標楷體"/>
                <w:szCs w:val="24"/>
              </w:rPr>
            </w:pPr>
            <w:r>
              <w:rPr>
                <w:rFonts w:hint="eastAsia" w:eastAsia="標楷體"/>
                <w:szCs w:val="24"/>
              </w:rPr>
              <w:t>學習態度</w:t>
            </w:r>
          </w:p>
          <w:p>
            <w:pPr>
              <w:jc w:val="center"/>
              <w:rPr>
                <w:rFonts w:eastAsia="標楷體"/>
                <w:szCs w:val="24"/>
              </w:rPr>
            </w:pPr>
            <w:r>
              <w:rPr>
                <w:rFonts w:hint="eastAsia" w:eastAsia="標楷體"/>
                <w:szCs w:val="24"/>
              </w:rPr>
              <w:t>口說練習</w:t>
            </w:r>
          </w:p>
          <w:p>
            <w:pPr>
              <w:ind w:left="-22" w:hanging="7"/>
              <w:jc w:val="center"/>
              <w:rPr>
                <w:rFonts w:eastAsia="標楷體"/>
                <w:color w:val="auto"/>
                <w:sz w:val="24"/>
                <w:szCs w:val="24"/>
              </w:rPr>
            </w:pPr>
            <w:r>
              <w:rPr>
                <w:rFonts w:hint="eastAsia" w:eastAsia="標楷體"/>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性別教育</w:t>
            </w:r>
          </w:p>
          <w:p>
            <w:pPr>
              <w:autoSpaceDE w:val="0"/>
              <w:autoSpaceDN w:val="0"/>
              <w:adjustRightInd w:val="0"/>
              <w:jc w:val="center"/>
              <w:rPr>
                <w:rFonts w:eastAsia="標楷體"/>
                <w:color w:val="auto"/>
                <w:sz w:val="24"/>
                <w:szCs w:val="24"/>
              </w:rPr>
            </w:pPr>
            <w:r>
              <w:rPr>
                <w:rFonts w:hint="eastAsia" w:eastAsia="標楷體"/>
                <w:color w:val="auto"/>
                <w:sz w:val="24"/>
                <w:szCs w:val="24"/>
              </w:rPr>
              <w:t>品德教育</w:t>
            </w:r>
          </w:p>
          <w:p>
            <w:pPr>
              <w:autoSpaceDE w:val="0"/>
              <w:autoSpaceDN w:val="0"/>
              <w:adjustRightInd w:val="0"/>
              <w:jc w:val="center"/>
              <w:rPr>
                <w:rFonts w:eastAsia="標楷體"/>
                <w:color w:val="auto"/>
                <w:sz w:val="24"/>
                <w:szCs w:val="24"/>
              </w:rPr>
            </w:pPr>
            <w:r>
              <w:rPr>
                <w:rFonts w:hint="eastAsia" w:eastAsia="標楷體"/>
                <w:color w:val="auto"/>
                <w:sz w:val="24"/>
                <w:szCs w:val="24"/>
              </w:rPr>
              <w:t>人權教育</w:t>
            </w:r>
          </w:p>
          <w:p>
            <w:pPr>
              <w:autoSpaceDE w:val="0"/>
              <w:autoSpaceDN w:val="0"/>
              <w:adjustRightInd w:val="0"/>
              <w:jc w:val="center"/>
              <w:rPr>
                <w:rFonts w:eastAsia="標楷體"/>
                <w:color w:val="auto"/>
                <w:sz w:val="24"/>
                <w:szCs w:val="24"/>
              </w:rPr>
            </w:pPr>
          </w:p>
          <w:p>
            <w:pPr>
              <w:autoSpaceDE w:val="0"/>
              <w:autoSpaceDN w:val="0"/>
              <w:adjustRightInd w:val="0"/>
              <w:jc w:val="center"/>
              <w:rPr>
                <w:rFonts w:eastAsia="標楷體"/>
                <w:color w:val="auto"/>
                <w:sz w:val="24"/>
                <w:szCs w:val="24"/>
              </w:rPr>
            </w:pP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r>
              <w:rPr>
                <w:rFonts w:hint="eastAsia" w:eastAsia="標楷體"/>
                <w:color w:val="auto"/>
                <w:sz w:val="24"/>
                <w:szCs w:val="24"/>
              </w:rPr>
              <w:t>5</w:t>
            </w:r>
            <w:r>
              <w:rPr>
                <w:rFonts w:eastAsia="標楷體"/>
                <w:color w:val="auto"/>
                <w:sz w:val="24"/>
                <w:szCs w:val="24"/>
              </w:rPr>
              <w:t>-6週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Ab-IV-3</w:t>
            </w:r>
          </w:p>
          <w:p>
            <w:pPr>
              <w:snapToGrid w:val="0"/>
              <w:rPr>
                <w:rFonts w:eastAsia="標楷體"/>
                <w:sz w:val="16"/>
                <w:szCs w:val="16"/>
              </w:rPr>
            </w:pPr>
            <w:r>
              <w:rPr>
                <w:rFonts w:hint="eastAsia" w:eastAsia="標楷體"/>
                <w:sz w:val="16"/>
                <w:szCs w:val="16"/>
              </w:rPr>
              <w:t>字母拼讀規則</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tabs>
                <w:tab w:val="right" w:pos="1768"/>
              </w:tabs>
              <w:snapToGrid w:val="0"/>
              <w:rPr>
                <w:rFonts w:eastAsia="標楷體"/>
                <w:sz w:val="16"/>
                <w:szCs w:val="16"/>
              </w:rPr>
            </w:pPr>
            <w:r>
              <w:rPr>
                <w:rFonts w:eastAsia="標楷體"/>
                <w:sz w:val="16"/>
                <w:szCs w:val="16"/>
              </w:rPr>
              <w:t xml:space="preserve">Ad-IV-1 </w:t>
            </w:r>
            <w:r>
              <w:rPr>
                <w:rFonts w:eastAsia="標楷體"/>
                <w:sz w:val="16"/>
                <w:szCs w:val="16"/>
              </w:rPr>
              <w:tab/>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 xml:space="preserve">Ae-IV-5 </w:t>
            </w:r>
          </w:p>
          <w:p>
            <w:pPr>
              <w:snapToGrid w:val="0"/>
              <w:rPr>
                <w:rFonts w:eastAsia="標楷體"/>
                <w:sz w:val="16"/>
                <w:szCs w:val="16"/>
              </w:rPr>
            </w:pPr>
            <w:r>
              <w:rPr>
                <w:rFonts w:hint="eastAsia" w:eastAsia="標楷體"/>
                <w:sz w:val="16"/>
                <w:szCs w:val="16"/>
              </w:rPr>
              <w:t>不同體裁、不同主題之簡易文章</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widowControl w:val="0"/>
              <w:snapToGrid w:val="0"/>
              <w:rPr>
                <w:rFonts w:eastAsia="標楷體"/>
                <w:kern w:val="2"/>
                <w:sz w:val="16"/>
                <w:szCs w:val="16"/>
              </w:rPr>
            </w:pPr>
            <w:r>
              <w:rPr>
                <w:rFonts w:eastAsia="標楷體"/>
                <w:sz w:val="16"/>
                <w:szCs w:val="16"/>
              </w:rPr>
              <w:t>D-IV-3</w:t>
            </w:r>
            <w:r>
              <w:rPr>
                <w:rFonts w:hint="eastAsia"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3-IV-8</w:t>
            </w: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 xml:space="preserve">3-IV-16 </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 xml:space="preserve">4-IV-4 </w:t>
            </w:r>
          </w:p>
          <w:p>
            <w:pPr>
              <w:snapToGrid w:val="0"/>
              <w:rPr>
                <w:rFonts w:eastAsia="標楷體"/>
                <w:sz w:val="16"/>
                <w:szCs w:val="16"/>
              </w:rPr>
            </w:pPr>
            <w:r>
              <w:rPr>
                <w:rFonts w:hint="eastAsia" w:eastAsia="標楷體"/>
                <w:sz w:val="16"/>
                <w:szCs w:val="16"/>
              </w:rPr>
              <w:t>能依提示填寫簡單的表格</w:t>
            </w:r>
          </w:p>
          <w:p>
            <w:pPr>
              <w:snapToGrid w:val="0"/>
              <w:rPr>
                <w:rFonts w:eastAsia="標楷體"/>
                <w:sz w:val="16"/>
                <w:szCs w:val="16"/>
              </w:rPr>
            </w:pPr>
            <w:r>
              <w:rPr>
                <w:rFonts w:eastAsia="標楷體"/>
                <w:sz w:val="16"/>
                <w:szCs w:val="16"/>
              </w:rPr>
              <w:t>5-IV-5</w:t>
            </w:r>
            <w:r>
              <w:rPr>
                <w:rFonts w:hint="eastAsia" w:eastAsia="標楷體"/>
                <w:sz w:val="16"/>
                <w:szCs w:val="16"/>
              </w:rPr>
              <w:t>能運用字母拼讀規則讀出及拼寫英文字詞。</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sz w:val="16"/>
                <w:szCs w:val="16"/>
              </w:rPr>
            </w:pPr>
            <w:r>
              <w:rPr>
                <w:rFonts w:hint="eastAsia" w:eastAsia="標楷體"/>
                <w:sz w:val="16"/>
                <w:szCs w:val="16"/>
              </w:rPr>
              <w:t>能具有基本的世界觀。</w:t>
            </w:r>
          </w:p>
          <w:p>
            <w:pPr>
              <w:widowControl w:val="0"/>
              <w:snapToGrid w:val="0"/>
              <w:rPr>
                <w:rFonts w:eastAsia="標楷體"/>
                <w:kern w:val="2"/>
                <w:sz w:val="16"/>
                <w:szCs w:val="16"/>
              </w:rPr>
            </w:pPr>
            <w:r>
              <w:rPr>
                <w:rFonts w:eastAsia="標楷體"/>
                <w:sz w:val="16"/>
                <w:szCs w:val="16"/>
              </w:rPr>
              <w:t xml:space="preserve">9-IV-3 </w:t>
            </w:r>
            <w:r>
              <w:rPr>
                <w:rFonts w:hint="eastAsia" w:eastAsia="標楷體"/>
                <w:sz w:val="16"/>
                <w:szCs w:val="16"/>
              </w:rPr>
              <w:t>能根據上下文語境釐清不同訊息間的因果關係</w:t>
            </w:r>
          </w:p>
        </w:tc>
        <w:tc>
          <w:tcPr>
            <w:tcW w:w="2977" w:type="dxa"/>
            <w:tcMar>
              <w:top w:w="100" w:type="dxa"/>
              <w:left w:w="20" w:type="dxa"/>
              <w:bottom w:w="100" w:type="dxa"/>
              <w:right w:w="20" w:type="dxa"/>
            </w:tcMar>
            <w:vAlign w:val="center"/>
          </w:tcPr>
          <w:p>
            <w:pPr>
              <w:jc w:val="center"/>
              <w:rPr>
                <w:rFonts w:eastAsia="標楷體"/>
                <w:color w:val="auto"/>
                <w:sz w:val="24"/>
                <w:szCs w:val="24"/>
              </w:rPr>
            </w:pPr>
            <w:r>
              <w:rPr>
                <w:rFonts w:eastAsia="標楷體"/>
                <w:color w:val="auto"/>
                <w:sz w:val="24"/>
                <w:szCs w:val="24"/>
              </w:rPr>
              <w:t>Review 1</w:t>
            </w: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學習目標:</w:t>
            </w:r>
          </w:p>
          <w:p>
            <w:pPr>
              <w:ind w:left="92" w:hanging="7"/>
              <w:jc w:val="left"/>
              <w:rPr>
                <w:rFonts w:eastAsia="標楷體"/>
                <w:color w:val="auto"/>
                <w:sz w:val="24"/>
                <w:szCs w:val="24"/>
              </w:rPr>
            </w:pPr>
            <w:r>
              <w:rPr>
                <w:rFonts w:eastAsia="標楷體"/>
                <w:color w:val="auto"/>
                <w:sz w:val="24"/>
                <w:szCs w:val="24"/>
              </w:rPr>
              <w:t>1.運用所學字詞、句型進行閱讀</w:t>
            </w:r>
            <w:r>
              <w:rPr>
                <w:rFonts w:hint="eastAsia" w:eastAsia="標楷體"/>
                <w:color w:val="auto"/>
                <w:sz w:val="24"/>
                <w:szCs w:val="24"/>
              </w:rPr>
              <w:t>及</w:t>
            </w:r>
            <w:r>
              <w:rPr>
                <w:rFonts w:eastAsia="標楷體"/>
                <w:color w:val="auto"/>
                <w:sz w:val="24"/>
                <w:szCs w:val="24"/>
              </w:rPr>
              <w:t>聽力理解。</w:t>
            </w:r>
          </w:p>
          <w:p>
            <w:pPr>
              <w:ind w:left="92" w:hanging="7"/>
              <w:jc w:val="left"/>
              <w:rPr>
                <w:rFonts w:eastAsia="標楷體"/>
                <w:color w:val="auto"/>
                <w:sz w:val="24"/>
                <w:szCs w:val="24"/>
              </w:rPr>
            </w:pP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eastAsia="標楷體"/>
                <w:color w:val="auto"/>
                <w:sz w:val="24"/>
                <w:szCs w:val="24"/>
              </w:rPr>
              <w:t>課本</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utoSpaceDE w:val="0"/>
              <w:autoSpaceDN w:val="0"/>
              <w:adjustRightInd w:val="0"/>
              <w:jc w:val="center"/>
              <w:rPr>
                <w:rFonts w:eastAsia="標楷體"/>
                <w:color w:val="auto"/>
                <w:sz w:val="24"/>
                <w:szCs w:val="24"/>
              </w:rPr>
            </w:pPr>
            <w:r>
              <w:rPr>
                <w:rFonts w:eastAsia="標楷體"/>
                <w:color w:val="auto"/>
                <w:sz w:val="24"/>
                <w:szCs w:val="24"/>
              </w:rPr>
              <w:t>第一次段考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r>
              <w:rPr>
                <w:rFonts w:hint="eastAsia" w:eastAsia="標楷體"/>
                <w:color w:val="auto"/>
                <w:sz w:val="24"/>
                <w:szCs w:val="24"/>
              </w:rPr>
              <w:t>7</w:t>
            </w:r>
            <w:r>
              <w:rPr>
                <w:rFonts w:eastAsia="標楷體"/>
                <w:color w:val="auto"/>
                <w:sz w:val="24"/>
                <w:szCs w:val="24"/>
              </w:rPr>
              <w:t>週</w:t>
            </w:r>
          </w:p>
        </w:tc>
        <w:tc>
          <w:tcPr>
            <w:tcW w:w="1559" w:type="dxa"/>
          </w:tcPr>
          <w:p>
            <w:pPr>
              <w:snapToGrid w:val="0"/>
              <w:rPr>
                <w:rFonts w:eastAsia="標楷體"/>
                <w:b/>
                <w:sz w:val="16"/>
              </w:rPr>
            </w:pPr>
            <w:r>
              <w:rPr>
                <w:rFonts w:hint="eastAsia" w:ascii="標楷體" w:hAnsi="標楷體" w:eastAsia="標楷體"/>
                <w:sz w:val="18"/>
                <w:szCs w:val="18"/>
              </w:rPr>
              <w:t>第一次段考</w:t>
            </w:r>
          </w:p>
        </w:tc>
        <w:tc>
          <w:tcPr>
            <w:tcW w:w="1843" w:type="dxa"/>
            <w:tcMar>
              <w:top w:w="100" w:type="dxa"/>
              <w:left w:w="20" w:type="dxa"/>
              <w:bottom w:w="100" w:type="dxa"/>
              <w:right w:w="20" w:type="dxa"/>
            </w:tcMar>
          </w:tcPr>
          <w:p>
            <w:pPr>
              <w:snapToGrid w:val="0"/>
              <w:rPr>
                <w:rFonts w:hint="eastAsia" w:ascii="新細明體" w:hAnsi="新細明體" w:eastAsia="新細明體" w:cs="新細明體"/>
                <w:sz w:val="16"/>
              </w:rPr>
            </w:pPr>
          </w:p>
        </w:tc>
        <w:tc>
          <w:tcPr>
            <w:tcW w:w="2977" w:type="dxa"/>
            <w:tcMar>
              <w:top w:w="100" w:type="dxa"/>
              <w:left w:w="20" w:type="dxa"/>
              <w:bottom w:w="100" w:type="dxa"/>
              <w:right w:w="20" w:type="dxa"/>
            </w:tcMar>
          </w:tcPr>
          <w:p>
            <w:pPr>
              <w:rPr>
                <w:rFonts w:hint="eastAsia" w:eastAsia="標楷體"/>
                <w:color w:val="auto"/>
                <w:sz w:val="16"/>
                <w:szCs w:val="24"/>
              </w:rPr>
            </w:pP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p>
        </w:tc>
        <w:tc>
          <w:tcPr>
            <w:tcW w:w="1417" w:type="dxa"/>
            <w:tcMar>
              <w:top w:w="100" w:type="dxa"/>
              <w:left w:w="20" w:type="dxa"/>
              <w:bottom w:w="100" w:type="dxa"/>
              <w:right w:w="20" w:type="dxa"/>
            </w:tcMar>
          </w:tcPr>
          <w:p>
            <w:pPr>
              <w:ind w:firstLine="0"/>
              <w:jc w:val="center"/>
              <w:rPr>
                <w:rFonts w:hint="eastAsia" w:eastAsia="標楷體"/>
                <w:color w:val="auto"/>
                <w:sz w:val="24"/>
                <w:szCs w:val="24"/>
              </w:rPr>
            </w:pP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8</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hint="eastAsia" w:eastAsia="標楷體"/>
                <w:color w:val="auto"/>
                <w:sz w:val="24"/>
                <w:szCs w:val="24"/>
              </w:rPr>
              <w:t>9</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rPr>
            </w:pPr>
            <w:r>
              <w:rPr>
                <w:rFonts w:eastAsia="標楷體"/>
                <w:b/>
                <w:sz w:val="16"/>
              </w:rPr>
              <w:t>A 語言知識</w:t>
            </w:r>
          </w:p>
          <w:p>
            <w:pPr>
              <w:snapToGrid w:val="0"/>
              <w:rPr>
                <w:rFonts w:eastAsia="標楷體"/>
                <w:sz w:val="16"/>
              </w:rPr>
            </w:pPr>
            <w:r>
              <w:rPr>
                <w:rFonts w:eastAsia="標楷體"/>
                <w:sz w:val="16"/>
              </w:rPr>
              <w:t xml:space="preserve">Ac-IV-4 </w:t>
            </w:r>
          </w:p>
          <w:p>
            <w:pPr>
              <w:snapToGrid w:val="0"/>
              <w:rPr>
                <w:rFonts w:eastAsia="標楷體"/>
                <w:sz w:val="16"/>
              </w:rPr>
            </w:pPr>
            <w:r>
              <w:rPr>
                <w:rFonts w:eastAsia="標楷體"/>
                <w:sz w:val="16"/>
              </w:rPr>
              <w:t>國中階段所學字詞</w:t>
            </w:r>
          </w:p>
          <w:p>
            <w:pPr>
              <w:snapToGrid w:val="0"/>
              <w:rPr>
                <w:rFonts w:eastAsia="標楷體"/>
                <w:sz w:val="16"/>
              </w:rPr>
            </w:pPr>
            <w:r>
              <w:rPr>
                <w:rFonts w:eastAsia="標楷體"/>
                <w:sz w:val="16"/>
              </w:rPr>
              <w:t xml:space="preserve">Ad-IV-1 </w:t>
            </w:r>
          </w:p>
          <w:p>
            <w:pPr>
              <w:snapToGrid w:val="0"/>
              <w:rPr>
                <w:rFonts w:eastAsia="標楷體"/>
                <w:sz w:val="16"/>
              </w:rPr>
            </w:pPr>
            <w:r>
              <w:rPr>
                <w:rFonts w:eastAsia="標楷體"/>
                <w:sz w:val="16"/>
              </w:rPr>
              <w:t>國中階段所學的文法句型</w:t>
            </w:r>
          </w:p>
          <w:p>
            <w:pPr>
              <w:snapToGrid w:val="0"/>
              <w:rPr>
                <w:rFonts w:eastAsia="標楷體"/>
                <w:sz w:val="16"/>
              </w:rPr>
            </w:pPr>
            <w:r>
              <w:rPr>
                <w:rFonts w:eastAsia="標楷體"/>
                <w:sz w:val="16"/>
              </w:rPr>
              <w:t xml:space="preserve">Ae-IV-4 </w:t>
            </w:r>
          </w:p>
          <w:p>
            <w:pPr>
              <w:snapToGrid w:val="0"/>
              <w:rPr>
                <w:rFonts w:eastAsia="標楷體"/>
                <w:sz w:val="16"/>
              </w:rPr>
            </w:pPr>
            <w:r>
              <w:rPr>
                <w:rFonts w:eastAsia="標楷體"/>
                <w:sz w:val="16"/>
              </w:rPr>
              <w:t>簡易賀卡、書信、電子郵件</w:t>
            </w:r>
          </w:p>
          <w:p>
            <w:pPr>
              <w:snapToGrid w:val="0"/>
              <w:rPr>
                <w:rFonts w:eastAsia="標楷體"/>
                <w:sz w:val="16"/>
              </w:rPr>
            </w:pPr>
          </w:p>
          <w:p>
            <w:pPr>
              <w:snapToGrid w:val="0"/>
              <w:rPr>
                <w:rFonts w:eastAsia="標楷體"/>
                <w:b/>
                <w:sz w:val="16"/>
              </w:rPr>
            </w:pPr>
            <w:r>
              <w:rPr>
                <w:rFonts w:eastAsia="標楷體"/>
                <w:b/>
                <w:sz w:val="16"/>
              </w:rPr>
              <w:t>B 溝通功能</w:t>
            </w:r>
          </w:p>
          <w:p>
            <w:pPr>
              <w:snapToGrid w:val="0"/>
              <w:rPr>
                <w:rFonts w:eastAsia="標楷體"/>
                <w:sz w:val="16"/>
              </w:rPr>
            </w:pPr>
            <w:r>
              <w:rPr>
                <w:rFonts w:eastAsia="標楷體"/>
                <w:sz w:val="16"/>
              </w:rPr>
              <w:t>B-IV-2 國中階段所學字詞及句型的生活溝通</w:t>
            </w:r>
          </w:p>
          <w:p>
            <w:pPr>
              <w:snapToGrid w:val="0"/>
              <w:rPr>
                <w:rFonts w:eastAsia="標楷體"/>
                <w:sz w:val="16"/>
              </w:rPr>
            </w:pPr>
            <w:r>
              <w:rPr>
                <w:rFonts w:eastAsia="標楷體"/>
                <w:sz w:val="16"/>
              </w:rPr>
              <w:t xml:space="preserve">B-IV-3 </w:t>
            </w:r>
          </w:p>
          <w:p>
            <w:pPr>
              <w:snapToGrid w:val="0"/>
              <w:rPr>
                <w:rFonts w:eastAsia="標楷體"/>
                <w:sz w:val="16"/>
              </w:rPr>
            </w:pPr>
            <w:r>
              <w:rPr>
                <w:rFonts w:eastAsia="標楷體"/>
                <w:sz w:val="16"/>
              </w:rPr>
              <w:t xml:space="preserve">語言與非語言的溝通策略(如請求重  </w:t>
            </w:r>
          </w:p>
          <w:p>
            <w:pPr>
              <w:snapToGrid w:val="0"/>
              <w:rPr>
                <w:rFonts w:eastAsia="標楷體"/>
                <w:sz w:val="16"/>
              </w:rPr>
            </w:pPr>
            <w:r>
              <w:rPr>
                <w:rFonts w:eastAsia="標楷體"/>
                <w:sz w:val="16"/>
              </w:rPr>
              <w:t>述、手勢、表情等)</w:t>
            </w:r>
          </w:p>
          <w:p>
            <w:pPr>
              <w:snapToGrid w:val="0"/>
              <w:rPr>
                <w:rFonts w:eastAsia="標楷體"/>
                <w:sz w:val="16"/>
              </w:rPr>
            </w:pPr>
            <w:r>
              <w:rPr>
                <w:rFonts w:eastAsia="標楷體"/>
                <w:sz w:val="16"/>
              </w:rPr>
              <w:t>B-IV-5</w:t>
            </w:r>
          </w:p>
          <w:p>
            <w:pPr>
              <w:snapToGrid w:val="0"/>
              <w:rPr>
                <w:rFonts w:eastAsia="標楷體"/>
                <w:sz w:val="16"/>
              </w:rPr>
            </w:pPr>
            <w:r>
              <w:rPr>
                <w:rFonts w:eastAsia="標楷體"/>
                <w:sz w:val="16"/>
              </w:rPr>
              <w:t>人、事、時、地、物的描述及問答</w:t>
            </w:r>
          </w:p>
          <w:p>
            <w:pPr>
              <w:snapToGrid w:val="0"/>
              <w:rPr>
                <w:rFonts w:eastAsia="標楷體"/>
                <w:sz w:val="16"/>
              </w:rPr>
            </w:pPr>
            <w:r>
              <w:rPr>
                <w:rFonts w:eastAsia="標楷體"/>
                <w:sz w:val="16"/>
              </w:rPr>
              <w:t>B-IV-7</w:t>
            </w:r>
          </w:p>
          <w:p>
            <w:pPr>
              <w:snapToGrid w:val="0"/>
              <w:rPr>
                <w:rFonts w:eastAsia="標楷體"/>
                <w:sz w:val="16"/>
              </w:rPr>
            </w:pPr>
            <w:r>
              <w:rPr>
                <w:rFonts w:eastAsia="標楷體"/>
                <w:sz w:val="16"/>
              </w:rPr>
              <w:t>角色扮演</w:t>
            </w:r>
          </w:p>
          <w:p>
            <w:pPr>
              <w:snapToGrid w:val="0"/>
              <w:rPr>
                <w:rFonts w:eastAsia="標楷體"/>
                <w:sz w:val="16"/>
              </w:rPr>
            </w:pPr>
            <w:r>
              <w:rPr>
                <w:rFonts w:eastAsia="標楷體"/>
                <w:sz w:val="16"/>
              </w:rPr>
              <w:t>*</w:t>
            </w:r>
            <w:r>
              <w:rPr>
                <w:rFonts w:hint="eastAsia" w:ascii="新細明體" w:hAnsi="新細明體" w:eastAsia="新細明體" w:cs="新細明體"/>
                <w:sz w:val="16"/>
              </w:rPr>
              <w:t>◎</w:t>
            </w:r>
            <w:r>
              <w:rPr>
                <w:rFonts w:eastAsia="標楷體"/>
                <w:sz w:val="16"/>
              </w:rPr>
              <w:t xml:space="preserve">B-IV-8 </w:t>
            </w:r>
          </w:p>
          <w:p>
            <w:pPr>
              <w:snapToGrid w:val="0"/>
              <w:rPr>
                <w:rFonts w:eastAsia="標楷體"/>
                <w:sz w:val="16"/>
              </w:rPr>
            </w:pPr>
            <w:r>
              <w:rPr>
                <w:rFonts w:eastAsia="標楷體"/>
                <w:sz w:val="16"/>
              </w:rPr>
              <w:t>引導式討論</w:t>
            </w:r>
          </w:p>
          <w:p>
            <w:pPr>
              <w:snapToGrid w:val="0"/>
              <w:rPr>
                <w:rFonts w:eastAsia="標楷體"/>
                <w:sz w:val="16"/>
              </w:rPr>
            </w:pPr>
          </w:p>
          <w:p>
            <w:pPr>
              <w:snapToGrid w:val="0"/>
              <w:rPr>
                <w:rFonts w:eastAsia="標楷體"/>
                <w:b/>
                <w:sz w:val="16"/>
              </w:rPr>
            </w:pPr>
            <w:r>
              <w:rPr>
                <w:rFonts w:eastAsia="標楷體"/>
                <w:b/>
                <w:sz w:val="16"/>
              </w:rPr>
              <w:t>C 文化與習俗</w:t>
            </w:r>
          </w:p>
          <w:p>
            <w:pPr>
              <w:snapToGrid w:val="0"/>
              <w:rPr>
                <w:rFonts w:eastAsia="標楷體"/>
                <w:sz w:val="16"/>
              </w:rPr>
            </w:pPr>
            <w:r>
              <w:rPr>
                <w:rFonts w:eastAsia="標楷體"/>
                <w:sz w:val="16"/>
              </w:rPr>
              <w:t xml:space="preserve">C-IV-3 </w:t>
            </w:r>
          </w:p>
          <w:p>
            <w:pPr>
              <w:snapToGrid w:val="0"/>
              <w:rPr>
                <w:rFonts w:eastAsia="標楷體"/>
                <w:sz w:val="16"/>
              </w:rPr>
            </w:pPr>
            <w:r>
              <w:rPr>
                <w:rFonts w:eastAsia="標楷體"/>
                <w:sz w:val="16"/>
              </w:rPr>
              <w:t>文化習俗的了解及尊重</w:t>
            </w:r>
          </w:p>
          <w:p>
            <w:pPr>
              <w:snapToGrid w:val="0"/>
              <w:rPr>
                <w:rFonts w:eastAsia="標楷體"/>
                <w:sz w:val="16"/>
              </w:rPr>
            </w:pPr>
          </w:p>
          <w:p>
            <w:pPr>
              <w:snapToGrid w:val="0"/>
              <w:rPr>
                <w:rFonts w:eastAsia="標楷體"/>
                <w:b/>
                <w:sz w:val="16"/>
              </w:rPr>
            </w:pPr>
            <w:r>
              <w:rPr>
                <w:rFonts w:eastAsia="標楷體"/>
                <w:b/>
                <w:sz w:val="16"/>
              </w:rPr>
              <w:t>D 思考能力</w:t>
            </w:r>
          </w:p>
          <w:p>
            <w:pPr>
              <w:snapToGrid w:val="0"/>
              <w:rPr>
                <w:rFonts w:eastAsia="標楷體"/>
                <w:sz w:val="16"/>
              </w:rPr>
            </w:pPr>
            <w:r>
              <w:rPr>
                <w:rFonts w:eastAsia="標楷體"/>
                <w:sz w:val="16"/>
              </w:rPr>
              <w:t xml:space="preserve">D-IV-1 </w:t>
            </w:r>
          </w:p>
          <w:p>
            <w:pPr>
              <w:snapToGrid w:val="0"/>
              <w:rPr>
                <w:rFonts w:eastAsia="標楷體"/>
                <w:sz w:val="16"/>
              </w:rPr>
            </w:pPr>
            <w:r>
              <w:rPr>
                <w:rFonts w:eastAsia="標楷體"/>
                <w:sz w:val="16"/>
              </w:rPr>
              <w:t>依綜合資訊作合理猜測</w:t>
            </w:r>
          </w:p>
        </w:tc>
        <w:tc>
          <w:tcPr>
            <w:tcW w:w="1843" w:type="dxa"/>
            <w:tcMar>
              <w:top w:w="100" w:type="dxa"/>
              <w:left w:w="20" w:type="dxa"/>
              <w:bottom w:w="100" w:type="dxa"/>
              <w:right w:w="20" w:type="dxa"/>
            </w:tcMar>
          </w:tcPr>
          <w:p>
            <w:pPr>
              <w:snapToGrid w:val="0"/>
              <w:rPr>
                <w:rFonts w:eastAsia="標楷體"/>
                <w:sz w:val="16"/>
              </w:rPr>
            </w:pPr>
            <w:r>
              <w:rPr>
                <w:rFonts w:hint="eastAsia" w:ascii="新細明體" w:hAnsi="新細明體" w:eastAsia="新細明體" w:cs="新細明體"/>
                <w:sz w:val="16"/>
              </w:rPr>
              <w:t>◎</w:t>
            </w:r>
            <w:r>
              <w:rPr>
                <w:rFonts w:eastAsia="標楷體"/>
                <w:sz w:val="16"/>
              </w:rPr>
              <w:t xml:space="preserve">1-IV-1 </w:t>
            </w:r>
          </w:p>
          <w:p>
            <w:pPr>
              <w:snapToGrid w:val="0"/>
              <w:rPr>
                <w:rFonts w:eastAsia="標楷體"/>
                <w:sz w:val="16"/>
              </w:rPr>
            </w:pPr>
            <w:r>
              <w:rPr>
                <w:rFonts w:eastAsia="標楷體"/>
                <w:sz w:val="16"/>
              </w:rPr>
              <w:t>能聽懂課堂中所學字詞。</w:t>
            </w:r>
          </w:p>
          <w:p>
            <w:pPr>
              <w:snapToGrid w:val="0"/>
              <w:rPr>
                <w:rFonts w:eastAsia="標楷體"/>
                <w:sz w:val="16"/>
              </w:rPr>
            </w:pPr>
            <w:r>
              <w:rPr>
                <w:rFonts w:eastAsia="標楷體"/>
                <w:sz w:val="16"/>
              </w:rPr>
              <w:t>1-IV-3</w:t>
            </w:r>
            <w:r>
              <w:rPr>
                <w:rFonts w:hint="eastAsia" w:eastAsia="標楷體"/>
                <w:sz w:val="16"/>
              </w:rPr>
              <w:t>能聽懂基本或重要句型的句子。</w:t>
            </w:r>
          </w:p>
          <w:p>
            <w:pPr>
              <w:snapToGrid w:val="0"/>
              <w:rPr>
                <w:rFonts w:eastAsia="標楷體"/>
                <w:sz w:val="16"/>
              </w:rPr>
            </w:pPr>
            <w:r>
              <w:rPr>
                <w:rFonts w:eastAsia="標楷體"/>
                <w:sz w:val="16"/>
              </w:rPr>
              <w:t>1-IV-4</w:t>
            </w:r>
            <w:r>
              <w:rPr>
                <w:rFonts w:hint="eastAsia" w:eastAsia="標楷體"/>
                <w:sz w:val="16"/>
              </w:rPr>
              <w:t>能聽懂日常生活對話的主要內容</w:t>
            </w:r>
          </w:p>
          <w:p>
            <w:pPr>
              <w:snapToGrid w:val="0"/>
              <w:rPr>
                <w:rFonts w:eastAsia="標楷體"/>
                <w:sz w:val="16"/>
              </w:rPr>
            </w:pPr>
            <w:r>
              <w:rPr>
                <w:rFonts w:eastAsia="標楷體"/>
                <w:sz w:val="16"/>
              </w:rPr>
              <w:t>*</w:t>
            </w:r>
            <w:r>
              <w:rPr>
                <w:rFonts w:hint="eastAsia" w:ascii="新細明體" w:hAnsi="新細明體" w:eastAsia="新細明體" w:cs="新細明體"/>
                <w:sz w:val="16"/>
              </w:rPr>
              <w:t>◎</w:t>
            </w:r>
            <w:r>
              <w:rPr>
                <w:rFonts w:eastAsia="標楷體"/>
                <w:sz w:val="16"/>
              </w:rPr>
              <w:t xml:space="preserve">1-IV-9 </w:t>
            </w:r>
          </w:p>
          <w:p>
            <w:pPr>
              <w:snapToGrid w:val="0"/>
              <w:rPr>
                <w:rFonts w:eastAsia="標楷體"/>
                <w:sz w:val="16"/>
              </w:rPr>
            </w:pPr>
            <w:r>
              <w:rPr>
                <w:rFonts w:eastAsia="標楷體"/>
                <w:sz w:val="16"/>
              </w:rPr>
              <w:t>能辨識句子語調所表達的情緒和態度。</w:t>
            </w:r>
          </w:p>
          <w:p>
            <w:pPr>
              <w:snapToGrid w:val="0"/>
              <w:rPr>
                <w:rFonts w:eastAsia="標楷體"/>
                <w:sz w:val="16"/>
              </w:rPr>
            </w:pPr>
            <w:r>
              <w:rPr>
                <w:rFonts w:eastAsia="標楷體"/>
                <w:sz w:val="16"/>
              </w:rPr>
              <w:t xml:space="preserve">2-IV-6 </w:t>
            </w:r>
          </w:p>
          <w:p>
            <w:pPr>
              <w:snapToGrid w:val="0"/>
              <w:rPr>
                <w:rFonts w:eastAsia="標楷體"/>
                <w:sz w:val="16"/>
              </w:rPr>
            </w:pPr>
            <w:r>
              <w:rPr>
                <w:rFonts w:eastAsia="標楷體"/>
                <w:sz w:val="16"/>
              </w:rPr>
              <w:t>能依人、事、時、地、物作簡易的描述或回答。</w:t>
            </w:r>
          </w:p>
          <w:p>
            <w:pPr>
              <w:snapToGrid w:val="0"/>
              <w:rPr>
                <w:rFonts w:eastAsia="標楷體"/>
                <w:sz w:val="16"/>
              </w:rPr>
            </w:pPr>
            <w:r>
              <w:rPr>
                <w:rFonts w:eastAsia="標楷體"/>
                <w:sz w:val="16"/>
              </w:rPr>
              <w:t xml:space="preserve">2-IV-7 </w:t>
            </w:r>
          </w:p>
          <w:p>
            <w:pPr>
              <w:snapToGrid w:val="0"/>
              <w:rPr>
                <w:rFonts w:eastAsia="標楷體"/>
                <w:sz w:val="16"/>
              </w:rPr>
            </w:pPr>
            <w:r>
              <w:rPr>
                <w:rFonts w:eastAsia="標楷體"/>
                <w:sz w:val="16"/>
              </w:rPr>
              <w:t>能依人、事、時、地、物作簡易的提問。</w:t>
            </w:r>
          </w:p>
          <w:p>
            <w:pPr>
              <w:snapToGrid w:val="0"/>
              <w:rPr>
                <w:rFonts w:eastAsia="標楷體"/>
                <w:sz w:val="16"/>
              </w:rPr>
            </w:pPr>
            <w:r>
              <w:rPr>
                <w:rFonts w:eastAsia="標楷體"/>
                <w:sz w:val="16"/>
              </w:rPr>
              <w:t>2-IV-8</w:t>
            </w:r>
            <w:r>
              <w:rPr>
                <w:rFonts w:hint="eastAsia" w:eastAsia="標楷體"/>
                <w:sz w:val="16"/>
              </w:rPr>
              <w:t>能以正確的發音、適切的重音及語調說出基本或重要句型的句子</w:t>
            </w:r>
          </w:p>
          <w:p>
            <w:pPr>
              <w:snapToGrid w:val="0"/>
              <w:rPr>
                <w:rFonts w:eastAsia="標楷體"/>
                <w:sz w:val="16"/>
              </w:rPr>
            </w:pPr>
            <w:r>
              <w:rPr>
                <w:rFonts w:hint="eastAsia" w:ascii="新細明體" w:hAnsi="新細明體" w:eastAsia="新細明體" w:cs="新細明體"/>
                <w:sz w:val="16"/>
              </w:rPr>
              <w:t>◎</w:t>
            </w:r>
            <w:r>
              <w:rPr>
                <w:rFonts w:eastAsia="標楷體"/>
                <w:sz w:val="16"/>
              </w:rPr>
              <w:t xml:space="preserve">2-IV-9 </w:t>
            </w:r>
          </w:p>
          <w:p>
            <w:pPr>
              <w:snapToGrid w:val="0"/>
              <w:rPr>
                <w:rFonts w:eastAsia="標楷體"/>
                <w:sz w:val="16"/>
              </w:rPr>
            </w:pPr>
            <w:r>
              <w:rPr>
                <w:rFonts w:eastAsia="標楷體"/>
                <w:sz w:val="16"/>
              </w:rPr>
              <w:t>能進行簡易的角色扮演。</w:t>
            </w:r>
          </w:p>
          <w:p>
            <w:pPr>
              <w:snapToGrid w:val="0"/>
              <w:rPr>
                <w:rFonts w:eastAsia="標楷體"/>
                <w:sz w:val="16"/>
              </w:rPr>
            </w:pPr>
            <w:r>
              <w:rPr>
                <w:rFonts w:eastAsia="標楷體"/>
                <w:sz w:val="16"/>
              </w:rPr>
              <w:t>2-IV-11</w:t>
            </w:r>
            <w:r>
              <w:rPr>
                <w:rFonts w:hint="eastAsia" w:eastAsia="標楷體"/>
                <w:sz w:val="16"/>
              </w:rPr>
              <w:t>能參與簡易的英語短劇表演</w:t>
            </w:r>
          </w:p>
          <w:p>
            <w:pPr>
              <w:snapToGrid w:val="0"/>
              <w:rPr>
                <w:rFonts w:eastAsia="標楷體"/>
                <w:sz w:val="16"/>
              </w:rPr>
            </w:pPr>
            <w:r>
              <w:rPr>
                <w:rFonts w:eastAsia="標楷體"/>
                <w:sz w:val="16"/>
              </w:rPr>
              <w:t>3-IV-2</w:t>
            </w:r>
            <w:r>
              <w:rPr>
                <w:rFonts w:hint="eastAsia" w:eastAsia="標楷體"/>
                <w:sz w:val="16"/>
              </w:rPr>
              <w:t>辨識課堂中所學的字詞</w:t>
            </w:r>
          </w:p>
          <w:p>
            <w:pPr>
              <w:snapToGrid w:val="0"/>
              <w:rPr>
                <w:rFonts w:eastAsia="標楷體"/>
                <w:sz w:val="16"/>
              </w:rPr>
            </w:pPr>
            <w:r>
              <w:rPr>
                <w:rFonts w:eastAsia="標楷體"/>
                <w:sz w:val="16"/>
              </w:rPr>
              <w:t>3-IV-6</w:t>
            </w:r>
            <w:r>
              <w:rPr>
                <w:rFonts w:hint="eastAsia" w:eastAsia="標楷體"/>
                <w:sz w:val="16"/>
              </w:rPr>
              <w:t>能看懂基本句型。</w:t>
            </w:r>
          </w:p>
          <w:p>
            <w:pPr>
              <w:snapToGrid w:val="0"/>
              <w:rPr>
                <w:rFonts w:eastAsia="標楷體"/>
                <w:sz w:val="16"/>
              </w:rPr>
            </w:pPr>
            <w:r>
              <w:rPr>
                <w:rFonts w:eastAsia="標楷體"/>
                <w:sz w:val="16"/>
              </w:rPr>
              <w:t>*3-IV-8</w:t>
            </w:r>
          </w:p>
          <w:p>
            <w:pPr>
              <w:snapToGrid w:val="0"/>
              <w:rPr>
                <w:rFonts w:eastAsia="標楷體"/>
                <w:sz w:val="16"/>
              </w:rPr>
            </w:pPr>
            <w:r>
              <w:rPr>
                <w:rFonts w:eastAsia="標楷體"/>
                <w:sz w:val="16"/>
              </w:rPr>
              <w:t>能了解短文、簡訊、書信的主要內容。</w:t>
            </w:r>
          </w:p>
          <w:p>
            <w:pPr>
              <w:snapToGrid w:val="0"/>
              <w:rPr>
                <w:rFonts w:eastAsia="標楷體"/>
                <w:sz w:val="16"/>
              </w:rPr>
            </w:pPr>
            <w:r>
              <w:rPr>
                <w:rFonts w:eastAsia="標楷體"/>
                <w:sz w:val="16"/>
              </w:rPr>
              <w:t xml:space="preserve">4-IV-1 </w:t>
            </w:r>
          </w:p>
          <w:p>
            <w:pPr>
              <w:snapToGrid w:val="0"/>
              <w:rPr>
                <w:rFonts w:eastAsia="標楷體"/>
                <w:sz w:val="16"/>
              </w:rPr>
            </w:pPr>
            <w:r>
              <w:rPr>
                <w:rFonts w:eastAsia="標楷體"/>
                <w:sz w:val="16"/>
              </w:rPr>
              <w:t>能拼寫國中階段基本常用字詞。</w:t>
            </w:r>
          </w:p>
          <w:p>
            <w:pPr>
              <w:snapToGrid w:val="0"/>
              <w:rPr>
                <w:rFonts w:eastAsia="標楷體"/>
                <w:sz w:val="16"/>
              </w:rPr>
            </w:pPr>
            <w:r>
              <w:rPr>
                <w:rFonts w:eastAsia="標楷體"/>
                <w:sz w:val="16"/>
              </w:rPr>
              <w:t>4-IV-5</w:t>
            </w:r>
            <w:r>
              <w:rPr>
                <w:rFonts w:hint="eastAsia" w:eastAsia="標楷體"/>
                <w:sz w:val="16"/>
              </w:rPr>
              <w:t>能依提示寫出正確答意的簡單句子</w:t>
            </w:r>
          </w:p>
          <w:p>
            <w:pPr>
              <w:snapToGrid w:val="0"/>
              <w:rPr>
                <w:rFonts w:eastAsia="標楷體"/>
                <w:sz w:val="16"/>
              </w:rPr>
            </w:pPr>
            <w:r>
              <w:rPr>
                <w:rFonts w:eastAsia="標楷體"/>
                <w:sz w:val="16"/>
              </w:rPr>
              <w:t xml:space="preserve">5-IV-1 </w:t>
            </w:r>
          </w:p>
          <w:p>
            <w:pPr>
              <w:snapToGrid w:val="0"/>
              <w:rPr>
                <w:rFonts w:eastAsia="標楷體"/>
                <w:sz w:val="16"/>
              </w:rPr>
            </w:pPr>
            <w:r>
              <w:rPr>
                <w:rFonts w:eastAsia="標楷體"/>
                <w:sz w:val="16"/>
              </w:rPr>
              <w:t>能聽懂、讀懂國中階段基本字詞，並使用於簡易日常溝通。</w:t>
            </w:r>
          </w:p>
          <w:p>
            <w:pPr>
              <w:snapToGrid w:val="0"/>
              <w:rPr>
                <w:rFonts w:eastAsia="標楷體"/>
                <w:sz w:val="16"/>
              </w:rPr>
            </w:pPr>
            <w:r>
              <w:rPr>
                <w:rFonts w:eastAsia="標楷體"/>
                <w:sz w:val="16"/>
              </w:rPr>
              <w:t>5-IV-4</w:t>
            </w:r>
          </w:p>
          <w:p>
            <w:pPr>
              <w:snapToGrid w:val="0"/>
              <w:rPr>
                <w:rFonts w:eastAsia="標楷體"/>
                <w:sz w:val="16"/>
              </w:rPr>
            </w:pPr>
            <w:r>
              <w:rPr>
                <w:rFonts w:hint="eastAsia" w:eastAsia="標楷體"/>
                <w:sz w:val="16"/>
              </w:rPr>
              <w:t>能以正確的發音及適切的語調及速度朗讀短文或短劇。</w:t>
            </w:r>
          </w:p>
          <w:p>
            <w:pPr>
              <w:snapToGrid w:val="0"/>
              <w:rPr>
                <w:rFonts w:eastAsia="標楷體"/>
                <w:sz w:val="16"/>
              </w:rPr>
            </w:pPr>
            <w:r>
              <w:rPr>
                <w:rFonts w:eastAsia="標楷體"/>
                <w:sz w:val="16"/>
              </w:rPr>
              <w:t xml:space="preserve">8-IV-4 </w:t>
            </w:r>
          </w:p>
          <w:p>
            <w:pPr>
              <w:snapToGrid w:val="0"/>
              <w:rPr>
                <w:rFonts w:eastAsia="標楷體"/>
                <w:sz w:val="16"/>
              </w:rPr>
            </w:pPr>
            <w:r>
              <w:rPr>
                <w:rFonts w:eastAsia="標楷體"/>
                <w:sz w:val="16"/>
              </w:rPr>
              <w:t>能了解、尊重不同之文化習俗。</w:t>
            </w:r>
          </w:p>
          <w:p>
            <w:pPr>
              <w:snapToGrid w:val="0"/>
              <w:rPr>
                <w:rFonts w:eastAsia="標楷體"/>
                <w:sz w:val="16"/>
              </w:rPr>
            </w:pPr>
            <w:r>
              <w:rPr>
                <w:rFonts w:eastAsia="標楷體"/>
                <w:sz w:val="16"/>
              </w:rPr>
              <w:t xml:space="preserve">*8-IV-6 </w:t>
            </w:r>
          </w:p>
          <w:p>
            <w:pPr>
              <w:snapToGrid w:val="0"/>
              <w:rPr>
                <w:rFonts w:eastAsia="標楷體"/>
                <w:sz w:val="16"/>
              </w:rPr>
            </w:pPr>
            <w:r>
              <w:rPr>
                <w:rFonts w:eastAsia="標楷體"/>
                <w:sz w:val="16"/>
              </w:rPr>
              <w:t>能了解並遵循基本的國際生活禮儀。</w:t>
            </w:r>
          </w:p>
          <w:p>
            <w:pPr>
              <w:rPr>
                <w:rFonts w:eastAsia="標楷體"/>
                <w:sz w:val="16"/>
              </w:rPr>
            </w:pPr>
            <w:r>
              <w:rPr>
                <w:rFonts w:eastAsia="標楷體"/>
                <w:sz w:val="16"/>
              </w:rPr>
              <w:t xml:space="preserve">9-IV-1 </w:t>
            </w:r>
          </w:p>
          <w:p>
            <w:pPr>
              <w:rPr>
                <w:rFonts w:eastAsia="標楷體"/>
                <w:sz w:val="16"/>
              </w:rPr>
            </w:pPr>
            <w:r>
              <w:rPr>
                <w:rFonts w:eastAsia="標楷體"/>
                <w:sz w:val="16"/>
              </w:rPr>
              <w:t>能綜合相關資訊作合理猜測。</w:t>
            </w:r>
          </w:p>
          <w:p>
            <w:pPr>
              <w:rPr>
                <w:rFonts w:eastAsia="標楷體"/>
                <w:color w:val="auto"/>
                <w:sz w:val="16"/>
              </w:rPr>
            </w:pPr>
            <w:r>
              <w:rPr>
                <w:rFonts w:eastAsia="標楷體"/>
                <w:sz w:val="16"/>
              </w:rPr>
              <w:t>9-IV-2</w:t>
            </w:r>
            <w:r>
              <w:rPr>
                <w:rFonts w:hint="eastAsia" w:eastAsia="標楷體"/>
                <w:sz w:val="16"/>
              </w:rPr>
              <w:t>能把二至三項訊息加以比較、歸類、排序</w:t>
            </w:r>
          </w:p>
        </w:tc>
        <w:tc>
          <w:tcPr>
            <w:tcW w:w="2977" w:type="dxa"/>
            <w:tcMar>
              <w:top w:w="100" w:type="dxa"/>
              <w:left w:w="20" w:type="dxa"/>
              <w:bottom w:w="100" w:type="dxa"/>
              <w:right w:w="20" w:type="dxa"/>
            </w:tcMar>
          </w:tcPr>
          <w:p>
            <w:pPr>
              <w:rPr>
                <w:rFonts w:eastAsia="標楷體"/>
                <w:color w:val="auto"/>
                <w:sz w:val="16"/>
                <w:szCs w:val="24"/>
              </w:rPr>
            </w:pPr>
            <w:r>
              <w:rPr>
                <w:rFonts w:hint="eastAsia" w:eastAsia="標楷體"/>
                <w:color w:val="auto"/>
                <w:sz w:val="16"/>
                <w:szCs w:val="24"/>
              </w:rPr>
              <w:t>Lesson Three: All Animals Were Going to the Party</w:t>
            </w:r>
          </w:p>
          <w:p>
            <w:pPr>
              <w:rPr>
                <w:rFonts w:eastAsia="標楷體"/>
                <w:color w:val="auto"/>
                <w:sz w:val="16"/>
                <w:szCs w:val="24"/>
              </w:rPr>
            </w:pPr>
            <w:r>
              <w:rPr>
                <w:rFonts w:hint="eastAsia" w:eastAsia="標楷體"/>
                <w:color w:val="auto"/>
                <w:sz w:val="16"/>
                <w:szCs w:val="24"/>
              </w:rPr>
              <w:t>【</w:t>
            </w:r>
            <w:r>
              <w:rPr>
                <w:rFonts w:eastAsia="標楷體"/>
                <w:color w:val="auto"/>
                <w:sz w:val="16"/>
                <w:szCs w:val="24"/>
              </w:rPr>
              <w:t>Picture Book</w:t>
            </w:r>
            <w:r>
              <w:rPr>
                <w:rFonts w:hint="eastAsia" w:eastAsia="標楷體"/>
                <w:color w:val="auto"/>
                <w:sz w:val="16"/>
                <w:szCs w:val="24"/>
              </w:rPr>
              <w:t>】</w:t>
            </w:r>
          </w:p>
          <w:p>
            <w:pPr>
              <w:rPr>
                <w:rFonts w:eastAsia="標楷體"/>
                <w:color w:val="auto"/>
                <w:sz w:val="16"/>
                <w:szCs w:val="24"/>
              </w:rPr>
            </w:pPr>
            <w:r>
              <w:rPr>
                <w:rFonts w:eastAsia="標楷體"/>
                <w:color w:val="auto"/>
                <w:sz w:val="16"/>
                <w:szCs w:val="24"/>
              </w:rPr>
              <w:t>(1)</w:t>
            </w:r>
            <w:r>
              <w:rPr>
                <w:rFonts w:hint="eastAsia" w:eastAsia="標楷體"/>
                <w:color w:val="auto"/>
                <w:sz w:val="16"/>
                <w:szCs w:val="24"/>
              </w:rPr>
              <w:t>帶領學生瀏覽本課圖片並預測本篇故事，引起學生學習動機。</w:t>
            </w:r>
          </w:p>
          <w:p>
            <w:pPr>
              <w:rPr>
                <w:rFonts w:eastAsia="標楷體"/>
                <w:color w:val="auto"/>
                <w:sz w:val="16"/>
                <w:szCs w:val="24"/>
              </w:rPr>
            </w:pPr>
            <w:r>
              <w:rPr>
                <w:rFonts w:eastAsia="標楷體"/>
                <w:color w:val="auto"/>
                <w:sz w:val="16"/>
                <w:szCs w:val="24"/>
              </w:rPr>
              <w:t>(2)</w:t>
            </w:r>
            <w:r>
              <w:rPr>
                <w:rFonts w:hint="eastAsia" w:eastAsia="標楷體"/>
                <w:color w:val="auto"/>
                <w:sz w:val="16"/>
                <w:szCs w:val="24"/>
              </w:rPr>
              <w:t>運用各種字彙活動帶學生認識並熟悉故事中需要的單字。從單字的聽說讀寫依序練習。</w:t>
            </w:r>
          </w:p>
          <w:p>
            <w:pPr>
              <w:rPr>
                <w:rFonts w:eastAsia="標楷體"/>
                <w:color w:val="auto"/>
                <w:sz w:val="16"/>
                <w:szCs w:val="24"/>
              </w:rPr>
            </w:pPr>
            <w:r>
              <w:rPr>
                <w:rFonts w:eastAsia="標楷體"/>
                <w:color w:val="auto"/>
                <w:sz w:val="16"/>
                <w:szCs w:val="24"/>
              </w:rPr>
              <w:t xml:space="preserve">(3) </w:t>
            </w:r>
            <w:r>
              <w:rPr>
                <w:rFonts w:hint="eastAsia" w:eastAsia="標楷體"/>
                <w:color w:val="auto"/>
                <w:sz w:val="16"/>
                <w:szCs w:val="24"/>
              </w:rPr>
              <w:t>引導學生利用故事元素圖，圖像化故事元素和情節，完成閱讀任務</w:t>
            </w:r>
          </w:p>
          <w:p>
            <w:pPr>
              <w:rPr>
                <w:rFonts w:eastAsia="標楷體"/>
                <w:color w:val="auto"/>
                <w:sz w:val="16"/>
                <w:szCs w:val="24"/>
              </w:rPr>
            </w:pPr>
            <w:r>
              <w:rPr>
                <w:rFonts w:eastAsia="標楷體"/>
                <w:color w:val="auto"/>
                <w:sz w:val="16"/>
                <w:szCs w:val="24"/>
              </w:rPr>
              <w:t xml:space="preserve">(4) </w:t>
            </w:r>
            <w:r>
              <w:rPr>
                <w:rFonts w:hint="eastAsia" w:eastAsia="標楷體"/>
                <w:color w:val="auto"/>
                <w:sz w:val="16"/>
                <w:szCs w:val="24"/>
              </w:rPr>
              <w:t>運用</w:t>
            </w:r>
            <w:r>
              <w:rPr>
                <w:rFonts w:eastAsia="標楷體"/>
                <w:color w:val="auto"/>
                <w:sz w:val="16"/>
                <w:szCs w:val="24"/>
              </w:rPr>
              <w:t>Comprehension Check</w:t>
            </w:r>
            <w:r>
              <w:rPr>
                <w:rFonts w:hint="eastAsia" w:eastAsia="標楷體"/>
                <w:color w:val="auto"/>
                <w:sz w:val="16"/>
                <w:szCs w:val="24"/>
              </w:rPr>
              <w:t>的題目，訓練學生聽力策略。運用圖片引導學生預測聽力內容。</w:t>
            </w:r>
          </w:p>
          <w:p>
            <w:pPr>
              <w:rPr>
                <w:rFonts w:eastAsia="標楷體"/>
                <w:color w:val="auto"/>
                <w:sz w:val="16"/>
                <w:szCs w:val="24"/>
              </w:rPr>
            </w:pPr>
            <w:r>
              <w:rPr>
                <w:rFonts w:eastAsia="標楷體"/>
                <w:color w:val="auto"/>
                <w:sz w:val="16"/>
                <w:szCs w:val="24"/>
              </w:rPr>
              <w:t xml:space="preserve">(5) </w:t>
            </w:r>
            <w:r>
              <w:rPr>
                <w:rFonts w:hint="eastAsia" w:eastAsia="標楷體"/>
                <w:color w:val="auto"/>
                <w:sz w:val="16"/>
                <w:szCs w:val="24"/>
              </w:rPr>
              <w:t>請學生閱讀故事，討論確認答案。是否要同步再播放一次故事</w:t>
            </w:r>
            <w:r>
              <w:rPr>
                <w:rFonts w:eastAsia="標楷體"/>
                <w:color w:val="auto"/>
                <w:sz w:val="16"/>
                <w:szCs w:val="24"/>
              </w:rPr>
              <w:t>CD</w:t>
            </w:r>
            <w:r>
              <w:rPr>
                <w:rFonts w:hint="eastAsia" w:eastAsia="標楷體"/>
                <w:color w:val="auto"/>
                <w:sz w:val="16"/>
                <w:szCs w:val="24"/>
              </w:rPr>
              <w:t>，可視學生程度調整。</w:t>
            </w:r>
          </w:p>
          <w:p>
            <w:pPr>
              <w:rPr>
                <w:rFonts w:eastAsia="標楷體"/>
                <w:color w:val="auto"/>
                <w:sz w:val="16"/>
                <w:szCs w:val="24"/>
              </w:rPr>
            </w:pPr>
            <w:r>
              <w:rPr>
                <w:rFonts w:eastAsia="標楷體"/>
                <w:color w:val="auto"/>
                <w:sz w:val="16"/>
                <w:szCs w:val="24"/>
              </w:rPr>
              <w:t xml:space="preserve">(6) </w:t>
            </w:r>
            <w:r>
              <w:rPr>
                <w:rFonts w:hint="eastAsia" w:eastAsia="標楷體"/>
                <w:color w:val="auto"/>
                <w:sz w:val="16"/>
                <w:szCs w:val="24"/>
              </w:rPr>
              <w:t>運用</w:t>
            </w:r>
            <w:r>
              <w:rPr>
                <w:rFonts w:eastAsia="標楷體"/>
                <w:color w:val="auto"/>
                <w:sz w:val="16"/>
                <w:szCs w:val="24"/>
              </w:rPr>
              <w:t>Post-reading Activity</w:t>
            </w:r>
            <w:r>
              <w:rPr>
                <w:rFonts w:hint="eastAsia" w:eastAsia="標楷體"/>
                <w:color w:val="auto"/>
                <w:sz w:val="16"/>
                <w:szCs w:val="24"/>
              </w:rPr>
              <w:t>引導學生了解故事中所要傳達的意義。</w:t>
            </w:r>
          </w:p>
          <w:p>
            <w:pPr>
              <w:rPr>
                <w:rFonts w:eastAsia="標楷體"/>
                <w:color w:val="auto"/>
                <w:sz w:val="16"/>
                <w:szCs w:val="24"/>
              </w:rPr>
            </w:pPr>
            <w:r>
              <w:rPr>
                <w:rFonts w:eastAsia="標楷體"/>
                <w:color w:val="auto"/>
                <w:sz w:val="16"/>
                <w:szCs w:val="24"/>
              </w:rPr>
              <w:t xml:space="preserve">(7) </w:t>
            </w:r>
            <w:r>
              <w:rPr>
                <w:rFonts w:hint="eastAsia" w:eastAsia="標楷體"/>
                <w:color w:val="auto"/>
                <w:sz w:val="16"/>
                <w:szCs w:val="24"/>
              </w:rPr>
              <w:t>運用</w:t>
            </w:r>
            <w:r>
              <w:rPr>
                <w:rFonts w:eastAsia="標楷體"/>
                <w:color w:val="auto"/>
                <w:sz w:val="16"/>
                <w:szCs w:val="24"/>
              </w:rPr>
              <w:t>Oral Practice</w:t>
            </w:r>
            <w:r>
              <w:rPr>
                <w:rFonts w:hint="eastAsia" w:eastAsia="標楷體"/>
                <w:color w:val="auto"/>
                <w:sz w:val="16"/>
                <w:szCs w:val="24"/>
              </w:rPr>
              <w:t>使學生自然學會使用不同情緒形容詞配合適當的語氣表達自己的感受。</w:t>
            </w:r>
          </w:p>
          <w:p>
            <w:pPr>
              <w:rPr>
                <w:rFonts w:eastAsia="標楷體"/>
                <w:color w:val="auto"/>
                <w:sz w:val="16"/>
                <w:szCs w:val="24"/>
              </w:rPr>
            </w:pPr>
            <w:r>
              <w:rPr>
                <w:rFonts w:eastAsia="標楷體"/>
                <w:color w:val="auto"/>
                <w:sz w:val="16"/>
                <w:szCs w:val="24"/>
              </w:rPr>
              <w:t xml:space="preserve">(8) </w:t>
            </w:r>
            <w:r>
              <w:rPr>
                <w:rFonts w:hint="eastAsia" w:eastAsia="標楷體"/>
                <w:color w:val="auto"/>
                <w:sz w:val="16"/>
                <w:szCs w:val="24"/>
              </w:rPr>
              <w:t>將全班分組，利用課本所附的劇本演出本課短劇。</w:t>
            </w:r>
          </w:p>
          <w:p>
            <w:pPr>
              <w:rPr>
                <w:rFonts w:eastAsia="標楷體"/>
                <w:color w:val="auto"/>
                <w:sz w:val="16"/>
                <w:szCs w:val="24"/>
              </w:rPr>
            </w:pPr>
            <w:r>
              <w:rPr>
                <w:rFonts w:hint="eastAsia" w:eastAsia="標楷體"/>
                <w:color w:val="auto"/>
                <w:sz w:val="16"/>
                <w:szCs w:val="24"/>
              </w:rPr>
              <w:t>【</w:t>
            </w:r>
            <w:r>
              <w:rPr>
                <w:rFonts w:eastAsia="標楷體"/>
                <w:color w:val="auto"/>
                <w:sz w:val="16"/>
                <w:szCs w:val="24"/>
              </w:rPr>
              <w:t>Word Power</w:t>
            </w:r>
            <w:r>
              <w:rPr>
                <w:rFonts w:hint="eastAsia" w:eastAsia="標楷體"/>
                <w:color w:val="auto"/>
                <w:sz w:val="16"/>
                <w:szCs w:val="24"/>
              </w:rPr>
              <w:t>】</w:t>
            </w:r>
          </w:p>
          <w:p>
            <w:pPr>
              <w:rPr>
                <w:rFonts w:eastAsia="標楷體"/>
                <w:color w:val="auto"/>
                <w:sz w:val="16"/>
                <w:szCs w:val="24"/>
              </w:rPr>
            </w:pPr>
            <w:r>
              <w:rPr>
                <w:rFonts w:eastAsia="標楷體"/>
                <w:color w:val="auto"/>
                <w:sz w:val="16"/>
                <w:szCs w:val="24"/>
              </w:rPr>
              <w:t>(1)</w:t>
            </w:r>
            <w:r>
              <w:rPr>
                <w:rFonts w:hint="eastAsia" w:eastAsia="標楷體"/>
                <w:color w:val="auto"/>
                <w:sz w:val="16"/>
                <w:szCs w:val="24"/>
              </w:rPr>
              <w:t>運用圖表情境，認識相關字彙。</w:t>
            </w:r>
          </w:p>
          <w:p>
            <w:pPr>
              <w:rPr>
                <w:rFonts w:eastAsia="標楷體"/>
                <w:color w:val="auto"/>
                <w:sz w:val="16"/>
                <w:szCs w:val="24"/>
              </w:rPr>
            </w:pPr>
            <w:r>
              <w:rPr>
                <w:rFonts w:eastAsia="標楷體"/>
                <w:color w:val="auto"/>
                <w:sz w:val="16"/>
                <w:szCs w:val="24"/>
              </w:rPr>
              <w:t>(2)</w:t>
            </w:r>
            <w:r>
              <w:rPr>
                <w:rFonts w:hint="eastAsia" w:eastAsia="標楷體"/>
                <w:color w:val="auto"/>
                <w:sz w:val="16"/>
                <w:szCs w:val="24"/>
              </w:rPr>
              <w:t>透過</w:t>
            </w:r>
            <w:r>
              <w:rPr>
                <w:rFonts w:eastAsia="標楷體"/>
                <w:color w:val="auto"/>
                <w:sz w:val="16"/>
                <w:szCs w:val="24"/>
              </w:rPr>
              <w:t>Listen and Match</w:t>
            </w:r>
            <w:r>
              <w:rPr>
                <w:rFonts w:hint="eastAsia" w:eastAsia="標楷體"/>
                <w:color w:val="auto"/>
                <w:sz w:val="16"/>
                <w:szCs w:val="24"/>
              </w:rPr>
              <w:t>來幫助學生熟悉並聽懂相關詞彙</w:t>
            </w:r>
          </w:p>
          <w:p>
            <w:pPr>
              <w:rPr>
                <w:rFonts w:eastAsia="標楷體"/>
                <w:color w:val="auto"/>
                <w:sz w:val="16"/>
                <w:szCs w:val="24"/>
              </w:rPr>
            </w:pPr>
            <w:r>
              <w:rPr>
                <w:rFonts w:hint="eastAsia" w:eastAsia="標楷體"/>
                <w:color w:val="auto"/>
                <w:sz w:val="16"/>
                <w:szCs w:val="24"/>
              </w:rPr>
              <w:t>【</w:t>
            </w:r>
            <w:r>
              <w:rPr>
                <w:rFonts w:eastAsia="標楷體"/>
                <w:color w:val="auto"/>
                <w:sz w:val="16"/>
                <w:szCs w:val="24"/>
              </w:rPr>
              <w:t>Grammar</w:t>
            </w:r>
            <w:r>
              <w:rPr>
                <w:rFonts w:hint="eastAsia" w:eastAsia="標楷體"/>
                <w:color w:val="auto"/>
                <w:sz w:val="16"/>
                <w:szCs w:val="24"/>
              </w:rPr>
              <w:t>】</w:t>
            </w:r>
          </w:p>
          <w:p>
            <w:pPr>
              <w:rPr>
                <w:rFonts w:eastAsia="標楷體"/>
                <w:color w:val="auto"/>
                <w:sz w:val="16"/>
                <w:szCs w:val="24"/>
              </w:rPr>
            </w:pPr>
            <w:r>
              <w:rPr>
                <w:rFonts w:eastAsia="標楷體"/>
                <w:color w:val="auto"/>
                <w:sz w:val="16"/>
                <w:szCs w:val="24"/>
              </w:rPr>
              <w:t>(1)</w:t>
            </w:r>
            <w:r>
              <w:rPr>
                <w:rFonts w:hint="eastAsia" w:eastAsia="標楷體"/>
                <w:color w:val="auto"/>
                <w:sz w:val="16"/>
                <w:szCs w:val="24"/>
              </w:rPr>
              <w:t>運用教學策略使學生熟悉文法句型。</w:t>
            </w:r>
          </w:p>
          <w:p>
            <w:pPr>
              <w:rPr>
                <w:rFonts w:eastAsia="標楷體"/>
                <w:color w:val="auto"/>
                <w:sz w:val="16"/>
                <w:szCs w:val="24"/>
              </w:rPr>
            </w:pPr>
            <w:r>
              <w:rPr>
                <w:rFonts w:eastAsia="標楷體"/>
                <w:color w:val="auto"/>
                <w:sz w:val="16"/>
                <w:szCs w:val="24"/>
              </w:rPr>
              <w:t>(2)</w:t>
            </w:r>
            <w:r>
              <w:rPr>
                <w:rFonts w:hint="eastAsia" w:eastAsia="標楷體"/>
                <w:color w:val="auto"/>
                <w:sz w:val="16"/>
                <w:szCs w:val="24"/>
              </w:rPr>
              <w:t>透過手寫練習，加深句型學習。</w:t>
            </w:r>
          </w:p>
          <w:p>
            <w:pPr>
              <w:rPr>
                <w:rFonts w:eastAsia="標楷體"/>
                <w:color w:val="auto"/>
                <w:sz w:val="16"/>
                <w:szCs w:val="24"/>
              </w:rPr>
            </w:pPr>
            <w:r>
              <w:rPr>
                <w:rFonts w:hint="eastAsia" w:eastAsia="標楷體"/>
                <w:color w:val="auto"/>
                <w:sz w:val="16"/>
                <w:szCs w:val="24"/>
              </w:rPr>
              <w:t>【</w:t>
            </w:r>
            <w:r>
              <w:rPr>
                <w:rFonts w:eastAsia="標楷體"/>
                <w:color w:val="auto"/>
                <w:sz w:val="16"/>
                <w:szCs w:val="24"/>
              </w:rPr>
              <w:t>Listen Up</w:t>
            </w:r>
            <w:r>
              <w:rPr>
                <w:rFonts w:hint="eastAsia" w:eastAsia="標楷體"/>
                <w:color w:val="auto"/>
                <w:sz w:val="16"/>
                <w:szCs w:val="24"/>
              </w:rPr>
              <w:t>】</w:t>
            </w:r>
          </w:p>
          <w:p>
            <w:pPr>
              <w:rPr>
                <w:rFonts w:eastAsia="標楷體"/>
                <w:color w:val="auto"/>
                <w:sz w:val="16"/>
                <w:szCs w:val="24"/>
              </w:rPr>
            </w:pPr>
            <w:r>
              <w:rPr>
                <w:rFonts w:hint="eastAsia" w:eastAsia="標楷體"/>
                <w:color w:val="auto"/>
                <w:sz w:val="16"/>
                <w:szCs w:val="24"/>
              </w:rPr>
              <w:t>練習會考聽力題型中的辨識句意、基本問答及言談理解。</w:t>
            </w:r>
          </w:p>
          <w:p>
            <w:pPr>
              <w:rPr>
                <w:rFonts w:eastAsia="標楷體"/>
                <w:color w:val="auto"/>
                <w:sz w:val="16"/>
                <w:szCs w:val="24"/>
              </w:rPr>
            </w:pPr>
            <w:r>
              <w:rPr>
                <w:rFonts w:hint="eastAsia" w:eastAsia="標楷體"/>
                <w:color w:val="auto"/>
                <w:sz w:val="16"/>
                <w:szCs w:val="24"/>
              </w:rPr>
              <w:t>【</w:t>
            </w:r>
            <w:r>
              <w:rPr>
                <w:rFonts w:eastAsia="標楷體"/>
                <w:color w:val="auto"/>
                <w:sz w:val="16"/>
                <w:szCs w:val="24"/>
              </w:rPr>
              <w:t>Review</w:t>
            </w:r>
            <w:r>
              <w:rPr>
                <w:rFonts w:hint="eastAsia" w:eastAsia="標楷體"/>
                <w:color w:val="auto"/>
                <w:sz w:val="16"/>
                <w:szCs w:val="24"/>
              </w:rPr>
              <w:t>】</w:t>
            </w:r>
          </w:p>
          <w:p>
            <w:pPr>
              <w:rPr>
                <w:rFonts w:eastAsia="標楷體"/>
                <w:color w:val="auto"/>
                <w:sz w:val="16"/>
                <w:szCs w:val="24"/>
              </w:rPr>
            </w:pPr>
            <w:r>
              <w:rPr>
                <w:rFonts w:hint="eastAsia" w:eastAsia="標楷體"/>
                <w:color w:val="auto"/>
                <w:sz w:val="16"/>
                <w:szCs w:val="24"/>
              </w:rPr>
              <w:t>運用習作引導學生練習及綜合評量</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學習目標:</w:t>
            </w:r>
          </w:p>
          <w:p>
            <w:pPr>
              <w:ind w:left="92" w:hanging="7"/>
              <w:jc w:val="left"/>
              <w:rPr>
                <w:rFonts w:eastAsia="標楷體"/>
                <w:color w:val="auto"/>
                <w:sz w:val="24"/>
                <w:szCs w:val="24"/>
              </w:rPr>
            </w:pPr>
            <w:r>
              <w:rPr>
                <w:rFonts w:eastAsia="標楷體"/>
                <w:color w:val="auto"/>
                <w:sz w:val="24"/>
                <w:szCs w:val="24"/>
              </w:rPr>
              <w:t xml:space="preserve">1. </w:t>
            </w:r>
            <w:r>
              <w:rPr>
                <w:rFonts w:hint="eastAsia" w:eastAsia="標楷體"/>
                <w:color w:val="auto"/>
                <w:sz w:val="24"/>
                <w:szCs w:val="24"/>
              </w:rPr>
              <w:t>能理解繪本體裁的故事</w:t>
            </w:r>
          </w:p>
          <w:p>
            <w:pPr>
              <w:ind w:left="92" w:hanging="7"/>
              <w:jc w:val="left"/>
              <w:rPr>
                <w:rFonts w:eastAsia="標楷體"/>
                <w:color w:val="auto"/>
                <w:sz w:val="24"/>
                <w:szCs w:val="24"/>
              </w:rPr>
            </w:pPr>
            <w:r>
              <w:rPr>
                <w:rFonts w:eastAsia="標楷體"/>
                <w:color w:val="auto"/>
                <w:sz w:val="24"/>
                <w:szCs w:val="24"/>
              </w:rPr>
              <w:t>2.運用</w:t>
            </w:r>
            <w:r>
              <w:rPr>
                <w:rFonts w:hint="eastAsia" w:eastAsia="標楷體"/>
                <w:color w:val="auto"/>
                <w:sz w:val="24"/>
                <w:szCs w:val="24"/>
              </w:rPr>
              <w:t>故事元素圖，圖像畫故事元素和情節。</w:t>
            </w:r>
          </w:p>
          <w:p>
            <w:pPr>
              <w:ind w:left="92" w:hanging="7"/>
              <w:jc w:val="left"/>
              <w:rPr>
                <w:rFonts w:eastAsia="標楷體"/>
                <w:color w:val="auto"/>
                <w:sz w:val="24"/>
                <w:szCs w:val="24"/>
              </w:rPr>
            </w:pPr>
            <w:r>
              <w:rPr>
                <w:rFonts w:eastAsia="標楷體"/>
                <w:color w:val="auto"/>
                <w:sz w:val="24"/>
                <w:szCs w:val="24"/>
              </w:rPr>
              <w:t>3. 將2至3項訊息加以整理歸納。</w:t>
            </w:r>
          </w:p>
          <w:p>
            <w:pPr>
              <w:ind w:left="92" w:hanging="7"/>
              <w:jc w:val="left"/>
              <w:rPr>
                <w:rFonts w:eastAsia="標楷體"/>
                <w:color w:val="auto"/>
                <w:sz w:val="24"/>
                <w:szCs w:val="24"/>
              </w:rPr>
            </w:pPr>
            <w:r>
              <w:rPr>
                <w:rFonts w:eastAsia="標楷體"/>
                <w:color w:val="auto"/>
                <w:sz w:val="24"/>
                <w:szCs w:val="24"/>
              </w:rPr>
              <w:t>4.運用所學字詞、句型進行溝通互動。</w:t>
            </w:r>
          </w:p>
          <w:p>
            <w:pPr>
              <w:ind w:left="92" w:hanging="7"/>
              <w:jc w:val="left"/>
              <w:rPr>
                <w:rFonts w:eastAsia="標楷體"/>
                <w:color w:val="auto"/>
                <w:sz w:val="24"/>
                <w:szCs w:val="24"/>
              </w:rPr>
            </w:pPr>
            <w:r>
              <w:rPr>
                <w:rFonts w:eastAsia="標楷體"/>
                <w:color w:val="auto"/>
                <w:sz w:val="24"/>
                <w:szCs w:val="24"/>
              </w:rPr>
              <w:t>5. 延伸學習至課堂外，運用所學於真實生活情境中。</w:t>
            </w:r>
          </w:p>
          <w:p>
            <w:pPr>
              <w:ind w:left="92" w:hanging="7"/>
              <w:jc w:val="left"/>
              <w:rPr>
                <w:rFonts w:eastAsia="標楷體"/>
                <w:color w:val="auto"/>
                <w:sz w:val="24"/>
                <w:szCs w:val="24"/>
              </w:rPr>
            </w:pPr>
            <w:r>
              <w:rPr>
                <w:rFonts w:hint="eastAsia" w:eastAsia="標楷體"/>
                <w:color w:val="auto"/>
                <w:sz w:val="24"/>
                <w:szCs w:val="24"/>
              </w:rPr>
              <w:t>6. 就藉由繪本故事，了解關懷他人，努力行善，努力 不懈的重要</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p>
            <w:pPr>
              <w:ind w:firstLine="0"/>
              <w:jc w:val="center"/>
              <w:rPr>
                <w:rFonts w:eastAsia="標楷體"/>
                <w:color w:val="auto"/>
                <w:sz w:val="24"/>
                <w:szCs w:val="24"/>
              </w:rPr>
            </w:pPr>
          </w:p>
          <w:p>
            <w:pPr>
              <w:ind w:firstLine="0"/>
              <w:jc w:val="center"/>
              <w:rPr>
                <w:rFonts w:eastAsia="標楷體"/>
                <w:color w:val="auto"/>
                <w:sz w:val="24"/>
                <w:szCs w:val="24"/>
              </w:rPr>
            </w:pP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安全</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品德教育</w:t>
            </w: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10</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11</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A-IV-1</w:t>
            </w:r>
            <w:r>
              <w:rPr>
                <w:rFonts w:hint="eastAsia" w:eastAsia="標楷體"/>
                <w:sz w:val="16"/>
                <w:szCs w:val="16"/>
              </w:rPr>
              <w:t>句子的發音、重音及語調</w:t>
            </w:r>
          </w:p>
          <w:p>
            <w:pPr>
              <w:snapToGrid w:val="0"/>
              <w:rPr>
                <w:rFonts w:eastAsia="標楷體"/>
                <w:sz w:val="16"/>
                <w:szCs w:val="16"/>
              </w:rPr>
            </w:pPr>
            <w:r>
              <w:rPr>
                <w:rFonts w:eastAsia="標楷體"/>
                <w:sz w:val="16"/>
                <w:szCs w:val="16"/>
              </w:rPr>
              <w:t>Ac-IV-1</w:t>
            </w:r>
          </w:p>
          <w:p>
            <w:pPr>
              <w:snapToGrid w:val="0"/>
              <w:rPr>
                <w:rFonts w:eastAsia="標楷體"/>
                <w:sz w:val="16"/>
                <w:szCs w:val="16"/>
              </w:rPr>
            </w:pPr>
            <w:r>
              <w:rPr>
                <w:rFonts w:hint="eastAsia" w:eastAsia="標楷體"/>
                <w:sz w:val="16"/>
                <w:szCs w:val="16"/>
              </w:rPr>
              <w:t>簡易的英文標示</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snapToGrid w:val="0"/>
              <w:rPr>
                <w:rFonts w:eastAsia="標楷體"/>
                <w:sz w:val="16"/>
                <w:szCs w:val="16"/>
              </w:rPr>
            </w:pPr>
            <w:r>
              <w:rPr>
                <w:rFonts w:eastAsia="標楷體"/>
                <w:sz w:val="16"/>
                <w:szCs w:val="16"/>
              </w:rPr>
              <w:t xml:space="preserve">Ad-IV-1 </w:t>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Ae-IV-1</w:t>
            </w:r>
            <w:r>
              <w:rPr>
                <w:rFonts w:hint="eastAsia" w:eastAsia="標楷體"/>
                <w:sz w:val="16"/>
                <w:szCs w:val="16"/>
              </w:rPr>
              <w:t>簡易歌謠、韻文、短文、故事及短劇</w:t>
            </w:r>
          </w:p>
          <w:p>
            <w:pPr>
              <w:snapToGrid w:val="0"/>
              <w:rPr>
                <w:rFonts w:eastAsia="標楷體"/>
                <w:b/>
                <w:sz w:val="16"/>
                <w:szCs w:val="16"/>
              </w:rPr>
            </w:pPr>
            <w:r>
              <w:rPr>
                <w:rFonts w:eastAsia="標楷體"/>
                <w:b/>
                <w:sz w:val="16"/>
                <w:szCs w:val="16"/>
              </w:rPr>
              <w:t xml:space="preserve">B </w:t>
            </w:r>
            <w:r>
              <w:rPr>
                <w:rFonts w:hint="eastAsia" w:eastAsia="標楷體"/>
                <w:b/>
                <w:sz w:val="16"/>
                <w:szCs w:val="16"/>
              </w:rPr>
              <w:t>溝通功能</w:t>
            </w:r>
          </w:p>
          <w:p>
            <w:pPr>
              <w:snapToGrid w:val="0"/>
              <w:rPr>
                <w:rFonts w:eastAsia="標楷體"/>
                <w:sz w:val="16"/>
                <w:szCs w:val="16"/>
              </w:rPr>
            </w:pPr>
            <w:r>
              <w:rPr>
                <w:rFonts w:eastAsia="標楷體"/>
                <w:sz w:val="16"/>
                <w:szCs w:val="16"/>
              </w:rPr>
              <w:t xml:space="preserve">B-IV-2 </w:t>
            </w:r>
          </w:p>
          <w:p>
            <w:pPr>
              <w:snapToGrid w:val="0"/>
              <w:rPr>
                <w:rFonts w:eastAsia="標楷體"/>
                <w:sz w:val="16"/>
                <w:szCs w:val="16"/>
              </w:rPr>
            </w:pPr>
            <w:r>
              <w:rPr>
                <w:rFonts w:hint="eastAsia" w:eastAsia="標楷體"/>
                <w:sz w:val="16"/>
                <w:szCs w:val="16"/>
              </w:rPr>
              <w:t>國中階段所學字詞及句型的生活溝通</w:t>
            </w:r>
          </w:p>
          <w:p>
            <w:pPr>
              <w:snapToGrid w:val="0"/>
              <w:rPr>
                <w:rFonts w:eastAsia="標楷體"/>
                <w:sz w:val="16"/>
                <w:szCs w:val="16"/>
              </w:rPr>
            </w:pPr>
            <w:r>
              <w:rPr>
                <w:rFonts w:eastAsia="標楷體"/>
                <w:sz w:val="16"/>
                <w:szCs w:val="16"/>
              </w:rPr>
              <w:t xml:space="preserve">B-IV-3 </w:t>
            </w:r>
          </w:p>
          <w:p>
            <w:pPr>
              <w:snapToGrid w:val="0"/>
              <w:rPr>
                <w:rFonts w:eastAsia="標楷體"/>
                <w:sz w:val="16"/>
                <w:szCs w:val="16"/>
              </w:rPr>
            </w:pPr>
            <w:r>
              <w:rPr>
                <w:rFonts w:hint="eastAsia" w:eastAsia="標楷體"/>
                <w:sz w:val="16"/>
                <w:szCs w:val="16"/>
              </w:rPr>
              <w:t>語言與非語言的溝通策略</w:t>
            </w:r>
            <w:r>
              <w:rPr>
                <w:rFonts w:eastAsia="標楷體"/>
                <w:sz w:val="16"/>
                <w:szCs w:val="16"/>
              </w:rPr>
              <w:t>(</w:t>
            </w:r>
            <w:r>
              <w:rPr>
                <w:rFonts w:hint="eastAsia" w:eastAsia="標楷體"/>
                <w:sz w:val="16"/>
                <w:szCs w:val="16"/>
              </w:rPr>
              <w:t>如請求重述、手勢、表情等</w:t>
            </w:r>
            <w:r>
              <w:rPr>
                <w:rFonts w:eastAsia="標楷體"/>
                <w:sz w:val="16"/>
                <w:szCs w:val="16"/>
              </w:rPr>
              <w:t>)</w:t>
            </w:r>
          </w:p>
          <w:p>
            <w:pPr>
              <w:snapToGrid w:val="0"/>
              <w:rPr>
                <w:rFonts w:eastAsia="標楷體"/>
                <w:sz w:val="16"/>
                <w:szCs w:val="16"/>
              </w:rPr>
            </w:pPr>
            <w:r>
              <w:rPr>
                <w:rFonts w:eastAsia="標楷體"/>
                <w:sz w:val="16"/>
                <w:szCs w:val="16"/>
              </w:rPr>
              <w:t xml:space="preserve">B-IV-5 </w:t>
            </w:r>
          </w:p>
          <w:p>
            <w:pPr>
              <w:snapToGrid w:val="0"/>
              <w:rPr>
                <w:rFonts w:eastAsia="標楷體"/>
                <w:sz w:val="16"/>
                <w:szCs w:val="16"/>
              </w:rPr>
            </w:pPr>
            <w:r>
              <w:rPr>
                <w:rFonts w:hint="eastAsia" w:eastAsia="標楷體"/>
                <w:sz w:val="16"/>
                <w:szCs w:val="16"/>
              </w:rPr>
              <w:t>人、事、時、地、物的描述及問答</w:t>
            </w:r>
          </w:p>
          <w:p>
            <w:pPr>
              <w:snapToGrid w:val="0"/>
              <w:rPr>
                <w:rFonts w:eastAsia="標楷體"/>
                <w:sz w:val="16"/>
                <w:szCs w:val="16"/>
              </w:rPr>
            </w:pPr>
            <w:r>
              <w:rPr>
                <w:rFonts w:eastAsia="標楷體"/>
                <w:sz w:val="16"/>
                <w:szCs w:val="16"/>
              </w:rPr>
              <w:t>B-IV-7</w:t>
            </w:r>
            <w:r>
              <w:rPr>
                <w:rFonts w:hint="eastAsia" w:eastAsia="標楷體"/>
                <w:sz w:val="16"/>
                <w:szCs w:val="16"/>
              </w:rPr>
              <w:t>角色扮演</w:t>
            </w:r>
          </w:p>
          <w:p>
            <w:pPr>
              <w:snapToGrid w:val="0"/>
              <w:rPr>
                <w:rFonts w:eastAsia="標楷體"/>
                <w:sz w:val="16"/>
                <w:szCs w:val="16"/>
              </w:rPr>
            </w:pPr>
            <w:r>
              <w:rPr>
                <w:rFonts w:eastAsia="標楷體"/>
                <w:sz w:val="16"/>
                <w:szCs w:val="16"/>
              </w:rPr>
              <w:t xml:space="preserve">B-IV-8 </w:t>
            </w:r>
          </w:p>
          <w:p>
            <w:pPr>
              <w:snapToGrid w:val="0"/>
              <w:rPr>
                <w:rFonts w:eastAsia="標楷體"/>
                <w:sz w:val="16"/>
                <w:szCs w:val="16"/>
              </w:rPr>
            </w:pPr>
            <w:r>
              <w:rPr>
                <w:rFonts w:hint="eastAsia" w:eastAsia="標楷體"/>
                <w:sz w:val="16"/>
                <w:szCs w:val="16"/>
              </w:rPr>
              <w:t>引導式討論</w:t>
            </w:r>
          </w:p>
          <w:p>
            <w:pPr>
              <w:snapToGrid w:val="0"/>
              <w:rPr>
                <w:rFonts w:eastAsia="標楷體"/>
                <w:b/>
                <w:sz w:val="16"/>
                <w:szCs w:val="16"/>
              </w:rPr>
            </w:pPr>
            <w:r>
              <w:rPr>
                <w:rFonts w:eastAsia="標楷體"/>
                <w:b/>
                <w:sz w:val="16"/>
                <w:szCs w:val="16"/>
              </w:rPr>
              <w:t xml:space="preserve">C. </w:t>
            </w:r>
            <w:r>
              <w:rPr>
                <w:rFonts w:hint="eastAsia" w:eastAsia="標楷體"/>
                <w:b/>
                <w:sz w:val="16"/>
                <w:szCs w:val="16"/>
              </w:rPr>
              <w:t>文化與習俗</w:t>
            </w:r>
          </w:p>
          <w:p>
            <w:pPr>
              <w:snapToGrid w:val="0"/>
              <w:rPr>
                <w:rFonts w:eastAsia="標楷體"/>
                <w:sz w:val="16"/>
                <w:szCs w:val="16"/>
              </w:rPr>
            </w:pPr>
            <w:r>
              <w:rPr>
                <w:rFonts w:eastAsia="標楷體"/>
                <w:sz w:val="16"/>
                <w:szCs w:val="16"/>
              </w:rPr>
              <w:t>C-IV-4</w:t>
            </w:r>
            <w:r>
              <w:rPr>
                <w:rFonts w:hint="eastAsia" w:eastAsia="標楷體"/>
                <w:sz w:val="16"/>
                <w:szCs w:val="16"/>
              </w:rPr>
              <w:t>基本的世界觀</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widowControl w:val="0"/>
              <w:snapToGrid w:val="0"/>
              <w:rPr>
                <w:rFonts w:eastAsia="標楷體"/>
                <w:kern w:val="2"/>
                <w:sz w:val="16"/>
                <w:szCs w:val="16"/>
              </w:rPr>
            </w:pPr>
            <w:r>
              <w:rPr>
                <w:rFonts w:eastAsia="標楷體"/>
                <w:kern w:val="2"/>
                <w:sz w:val="16"/>
                <w:szCs w:val="16"/>
              </w:rPr>
              <w:t>D-IV-2</w:t>
            </w:r>
          </w:p>
          <w:p>
            <w:pPr>
              <w:widowControl w:val="0"/>
              <w:snapToGrid w:val="0"/>
              <w:rPr>
                <w:rFonts w:eastAsia="標楷體"/>
                <w:kern w:val="2"/>
                <w:sz w:val="16"/>
                <w:szCs w:val="16"/>
              </w:rPr>
            </w:pPr>
            <w:r>
              <w:rPr>
                <w:rFonts w:hint="eastAsia" w:eastAsia="標楷體"/>
                <w:kern w:val="2"/>
                <w:sz w:val="16"/>
                <w:szCs w:val="16"/>
              </w:rPr>
              <w:t>二至三項訊息的比較、歸類、排序的方法</w:t>
            </w:r>
          </w:p>
          <w:p>
            <w:pPr>
              <w:widowControl w:val="0"/>
              <w:snapToGrid w:val="0"/>
              <w:rPr>
                <w:rFonts w:eastAsia="標楷體"/>
                <w:kern w:val="2"/>
                <w:sz w:val="16"/>
                <w:szCs w:val="16"/>
              </w:rPr>
            </w:pP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能聽懂課堂中所學的字詞。</w:t>
            </w:r>
          </w:p>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eastAsia="標楷體"/>
                <w:sz w:val="16"/>
                <w:szCs w:val="16"/>
              </w:rPr>
              <w:t>1-IV-7</w:t>
            </w:r>
            <w:r>
              <w:rPr>
                <w:rFonts w:hint="eastAsia" w:eastAsia="標楷體"/>
                <w:sz w:val="16"/>
                <w:szCs w:val="16"/>
              </w:rPr>
              <w:t>能辨識簡短說明或敘述的情境及主旨</w:t>
            </w:r>
          </w:p>
          <w:p>
            <w:pPr>
              <w:snapToGrid w:val="0"/>
              <w:rPr>
                <w:rFonts w:eastAsia="標楷體"/>
                <w:sz w:val="16"/>
                <w:szCs w:val="16"/>
              </w:rPr>
            </w:pPr>
            <w:r>
              <w:rPr>
                <w:rFonts w:eastAsia="標楷體"/>
                <w:sz w:val="16"/>
                <w:szCs w:val="16"/>
              </w:rPr>
              <w:t xml:space="preserve">1-IV-9 </w:t>
            </w:r>
          </w:p>
          <w:p>
            <w:pPr>
              <w:snapToGrid w:val="0"/>
              <w:rPr>
                <w:rFonts w:eastAsia="標楷體"/>
                <w:sz w:val="16"/>
                <w:szCs w:val="16"/>
              </w:rPr>
            </w:pPr>
            <w:r>
              <w:rPr>
                <w:rFonts w:hint="eastAsia" w:eastAsia="標楷體"/>
                <w:sz w:val="16"/>
                <w:szCs w:val="16"/>
              </w:rPr>
              <w:t>能辨識句子語調所表達的情緒和態度。</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能依人、事、時、地、物作簡易的描述獲回答。</w:t>
            </w:r>
          </w:p>
          <w:p>
            <w:pPr>
              <w:snapToGrid w:val="0"/>
              <w:rPr>
                <w:rFonts w:eastAsia="標楷體"/>
                <w:sz w:val="16"/>
                <w:szCs w:val="16"/>
              </w:rPr>
            </w:pPr>
            <w:r>
              <w:rPr>
                <w:rFonts w:eastAsia="標楷體"/>
                <w:sz w:val="16"/>
                <w:szCs w:val="16"/>
              </w:rPr>
              <w:t xml:space="preserve">2-IV-7 </w:t>
            </w:r>
          </w:p>
          <w:p>
            <w:pPr>
              <w:snapToGrid w:val="0"/>
              <w:rPr>
                <w:rFonts w:eastAsia="標楷體"/>
                <w:sz w:val="16"/>
                <w:szCs w:val="16"/>
              </w:rPr>
            </w:pPr>
            <w:r>
              <w:rPr>
                <w:rFonts w:hint="eastAsia" w:eastAsia="標楷體"/>
                <w:sz w:val="16"/>
                <w:szCs w:val="16"/>
              </w:rPr>
              <w:t>能依人、事、時、地、物作簡易的提問。</w:t>
            </w:r>
          </w:p>
          <w:p>
            <w:pPr>
              <w:snapToGrid w:val="0"/>
              <w:rPr>
                <w:rFonts w:eastAsia="標楷體"/>
                <w:sz w:val="16"/>
                <w:szCs w:val="16"/>
              </w:rPr>
            </w:pPr>
            <w:r>
              <w:rPr>
                <w:rFonts w:eastAsia="標楷體"/>
                <w:sz w:val="16"/>
                <w:szCs w:val="16"/>
              </w:rPr>
              <w:t>2-IV-8</w:t>
            </w: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eastAsia="標楷體"/>
                <w:sz w:val="16"/>
                <w:szCs w:val="16"/>
              </w:rPr>
              <w:t xml:space="preserve">2-IV-9 </w:t>
            </w:r>
          </w:p>
          <w:p>
            <w:pPr>
              <w:snapToGrid w:val="0"/>
              <w:rPr>
                <w:rFonts w:eastAsia="標楷體"/>
                <w:sz w:val="16"/>
                <w:szCs w:val="16"/>
              </w:rPr>
            </w:pPr>
            <w:r>
              <w:rPr>
                <w:rFonts w:hint="eastAsia" w:eastAsia="標楷體"/>
                <w:sz w:val="16"/>
                <w:szCs w:val="16"/>
              </w:rPr>
              <w:t>能進行簡易的角色扮演。</w:t>
            </w:r>
          </w:p>
          <w:p>
            <w:pPr>
              <w:snapToGrid w:val="0"/>
              <w:rPr>
                <w:rFonts w:eastAsia="標楷體"/>
                <w:sz w:val="16"/>
                <w:szCs w:val="16"/>
              </w:rPr>
            </w:pPr>
            <w:r>
              <w:rPr>
                <w:rFonts w:eastAsia="標楷體"/>
                <w:sz w:val="16"/>
                <w:szCs w:val="16"/>
              </w:rPr>
              <w:t>3-IV-2</w:t>
            </w:r>
          </w:p>
          <w:p>
            <w:pPr>
              <w:snapToGrid w:val="0"/>
              <w:rPr>
                <w:rFonts w:eastAsia="標楷體"/>
                <w:sz w:val="16"/>
                <w:szCs w:val="16"/>
              </w:rPr>
            </w:pPr>
            <w:r>
              <w:rPr>
                <w:rFonts w:hint="eastAsia" w:eastAsia="標楷體"/>
                <w:sz w:val="16"/>
                <w:szCs w:val="16"/>
              </w:rPr>
              <w:t>辨識課堂中所學字詞</w:t>
            </w:r>
          </w:p>
          <w:p>
            <w:pPr>
              <w:snapToGrid w:val="0"/>
              <w:rPr>
                <w:rFonts w:eastAsia="標楷體"/>
                <w:sz w:val="16"/>
                <w:szCs w:val="16"/>
              </w:rPr>
            </w:pPr>
            <w:r>
              <w:rPr>
                <w:rFonts w:eastAsia="標楷體"/>
                <w:sz w:val="16"/>
                <w:szCs w:val="16"/>
              </w:rPr>
              <w:t>3-IV-7</w:t>
            </w:r>
            <w:r>
              <w:rPr>
                <w:rFonts w:hint="eastAsia" w:eastAsia="標楷體"/>
                <w:sz w:val="16"/>
                <w:szCs w:val="16"/>
              </w:rPr>
              <w:t>能了解對話的主要內容</w:t>
            </w:r>
          </w:p>
          <w:p>
            <w:pPr>
              <w:snapToGrid w:val="0"/>
              <w:rPr>
                <w:rFonts w:eastAsia="標楷體"/>
                <w:sz w:val="16"/>
                <w:szCs w:val="16"/>
              </w:rPr>
            </w:pPr>
            <w:r>
              <w:rPr>
                <w:rFonts w:eastAsia="標楷體"/>
                <w:sz w:val="16"/>
                <w:szCs w:val="16"/>
              </w:rPr>
              <w:t xml:space="preserve">3-IV-8 </w:t>
            </w:r>
          </w:p>
          <w:p>
            <w:pPr>
              <w:snapToGrid w:val="0"/>
              <w:rPr>
                <w:rFonts w:eastAsia="標楷體"/>
                <w:sz w:val="16"/>
                <w:szCs w:val="16"/>
              </w:rPr>
            </w:pP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3-IV-12</w:t>
            </w:r>
            <w:r>
              <w:rPr>
                <w:rFonts w:hint="eastAsia" w:eastAsia="標楷體"/>
                <w:sz w:val="16"/>
                <w:szCs w:val="16"/>
              </w:rPr>
              <w:t>能熟悉重要的閱讀技巧，如擷取大意、猜測字義、推敲文意、預測後續文意及情節發展等。</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ind w:left="480" w:hanging="480" w:hangingChars="300"/>
              <w:rPr>
                <w:rFonts w:eastAsia="標楷體"/>
                <w:sz w:val="16"/>
                <w:szCs w:val="16"/>
              </w:rPr>
            </w:pPr>
            <w:r>
              <w:rPr>
                <w:rFonts w:eastAsia="標楷體"/>
                <w:sz w:val="16"/>
                <w:szCs w:val="16"/>
              </w:rPr>
              <w:t>4-IV-5</w:t>
            </w:r>
          </w:p>
          <w:p>
            <w:pPr>
              <w:snapToGrid w:val="0"/>
              <w:ind w:left="480" w:hanging="480" w:hangingChars="300"/>
              <w:rPr>
                <w:rFonts w:eastAsia="標楷體"/>
                <w:sz w:val="16"/>
                <w:szCs w:val="16"/>
              </w:rPr>
            </w:pPr>
            <w:r>
              <w:rPr>
                <w:rFonts w:hint="eastAsia" w:eastAsia="標楷體"/>
                <w:sz w:val="16"/>
                <w:szCs w:val="16"/>
              </w:rPr>
              <w:t>能依提示寫出正確答</w:t>
            </w:r>
          </w:p>
          <w:p>
            <w:pPr>
              <w:snapToGrid w:val="0"/>
              <w:ind w:left="480" w:hanging="480" w:hangingChars="300"/>
              <w:rPr>
                <w:rFonts w:eastAsia="標楷體"/>
                <w:sz w:val="16"/>
                <w:szCs w:val="16"/>
              </w:rPr>
            </w:pPr>
            <w:r>
              <w:rPr>
                <w:rFonts w:hint="eastAsia" w:eastAsia="標楷體"/>
                <w:sz w:val="16"/>
                <w:szCs w:val="16"/>
              </w:rPr>
              <w:t>意的簡單句子</w:t>
            </w:r>
          </w:p>
          <w:p>
            <w:pPr>
              <w:snapToGrid w:val="0"/>
              <w:ind w:left="480" w:hanging="480" w:hangingChars="300"/>
              <w:rPr>
                <w:rFonts w:eastAsia="標楷體"/>
                <w:sz w:val="16"/>
                <w:szCs w:val="16"/>
              </w:rPr>
            </w:pPr>
            <w:r>
              <w:rPr>
                <w:rFonts w:eastAsia="標楷體"/>
                <w:sz w:val="16"/>
                <w:szCs w:val="16"/>
              </w:rPr>
              <w:t xml:space="preserve">5-IV-2 </w:t>
            </w:r>
          </w:p>
          <w:p>
            <w:pPr>
              <w:snapToGrid w:val="0"/>
              <w:ind w:left="480" w:hanging="480" w:hangingChars="300"/>
              <w:rPr>
                <w:rFonts w:eastAsia="標楷體"/>
                <w:sz w:val="16"/>
                <w:szCs w:val="16"/>
              </w:rPr>
            </w:pPr>
            <w:r>
              <w:rPr>
                <w:rFonts w:hint="eastAsia" w:eastAsia="標楷體"/>
                <w:sz w:val="16"/>
                <w:szCs w:val="16"/>
              </w:rPr>
              <w:t>能掌握國中階段所學</w:t>
            </w:r>
          </w:p>
          <w:p>
            <w:pPr>
              <w:snapToGrid w:val="0"/>
              <w:ind w:left="480" w:hanging="480" w:hangingChars="300"/>
              <w:rPr>
                <w:rFonts w:eastAsia="標楷體"/>
                <w:sz w:val="16"/>
                <w:szCs w:val="16"/>
              </w:rPr>
            </w:pPr>
            <w:r>
              <w:rPr>
                <w:rFonts w:hint="eastAsia" w:eastAsia="標楷體"/>
                <w:sz w:val="16"/>
                <w:szCs w:val="16"/>
              </w:rPr>
              <w:t>字詞及句型，適當地</w:t>
            </w:r>
          </w:p>
          <w:p>
            <w:pPr>
              <w:snapToGrid w:val="0"/>
              <w:ind w:left="480" w:hanging="480" w:hangingChars="300"/>
              <w:rPr>
                <w:rFonts w:eastAsia="標楷體"/>
                <w:sz w:val="16"/>
                <w:szCs w:val="16"/>
              </w:rPr>
            </w:pPr>
            <w:r>
              <w:rPr>
                <w:rFonts w:hint="eastAsia" w:eastAsia="標楷體"/>
                <w:sz w:val="16"/>
                <w:szCs w:val="16"/>
              </w:rPr>
              <w:t>使用於日常生活之溝</w:t>
            </w:r>
          </w:p>
          <w:p>
            <w:pPr>
              <w:snapToGrid w:val="0"/>
              <w:ind w:left="480" w:hanging="480" w:hangingChars="300"/>
              <w:rPr>
                <w:rFonts w:eastAsia="標楷體"/>
                <w:sz w:val="16"/>
                <w:szCs w:val="16"/>
              </w:rPr>
            </w:pPr>
            <w:r>
              <w:rPr>
                <w:rFonts w:hint="eastAsia" w:eastAsia="標楷體"/>
                <w:sz w:val="16"/>
                <w:szCs w:val="16"/>
              </w:rPr>
              <w:t>通。</w:t>
            </w:r>
          </w:p>
          <w:p>
            <w:pPr>
              <w:snapToGrid w:val="0"/>
              <w:rPr>
                <w:rFonts w:eastAsia="標楷體"/>
                <w:sz w:val="16"/>
                <w:szCs w:val="16"/>
              </w:rPr>
            </w:pPr>
            <w:r>
              <w:rPr>
                <w:rFonts w:eastAsia="標楷體"/>
                <w:sz w:val="16"/>
                <w:szCs w:val="16"/>
              </w:rPr>
              <w:t>5-IV-4</w:t>
            </w:r>
          </w:p>
          <w:p>
            <w:pPr>
              <w:snapToGrid w:val="0"/>
              <w:rPr>
                <w:rFonts w:eastAsia="標楷體"/>
                <w:sz w:val="16"/>
                <w:szCs w:val="16"/>
              </w:rPr>
            </w:pPr>
            <w:r>
              <w:rPr>
                <w:rFonts w:hint="eastAsia" w:eastAsia="標楷體"/>
                <w:sz w:val="16"/>
                <w:szCs w:val="16"/>
              </w:rPr>
              <w:t>能以正確的發音及適切的語調及速度朗讀短文或短劇。</w:t>
            </w:r>
          </w:p>
          <w:p>
            <w:pPr>
              <w:snapToGrid w:val="0"/>
              <w:rPr>
                <w:rFonts w:eastAsia="標楷體"/>
                <w:sz w:val="16"/>
                <w:szCs w:val="16"/>
              </w:rPr>
            </w:pPr>
            <w:r>
              <w:rPr>
                <w:rFonts w:eastAsia="標楷體"/>
                <w:sz w:val="16"/>
                <w:szCs w:val="16"/>
              </w:rPr>
              <w:t>5-IV-12</w:t>
            </w:r>
          </w:p>
          <w:p>
            <w:pPr>
              <w:snapToGrid w:val="0"/>
              <w:rPr>
                <w:rFonts w:eastAsia="標楷體"/>
                <w:sz w:val="16"/>
                <w:szCs w:val="16"/>
              </w:rPr>
            </w:pPr>
            <w:r>
              <w:rPr>
                <w:rFonts w:hint="eastAsia" w:eastAsia="標楷體"/>
                <w:sz w:val="16"/>
                <w:szCs w:val="16"/>
              </w:rPr>
              <w:t>能看懂日常生活中簡易的書信、簡訊、留言、賀卡、邀請卡等，並能以口語或書面做簡短回應。</w:t>
            </w:r>
          </w:p>
          <w:p>
            <w:pPr>
              <w:snapToGrid w:val="0"/>
              <w:rPr>
                <w:rFonts w:eastAsia="標楷體"/>
                <w:sz w:val="16"/>
                <w:szCs w:val="16"/>
              </w:rPr>
            </w:pPr>
            <w:r>
              <w:rPr>
                <w:rFonts w:eastAsia="標楷體"/>
                <w:sz w:val="16"/>
                <w:szCs w:val="16"/>
              </w:rPr>
              <w:t xml:space="preserve">6-IV-1 </w:t>
            </w:r>
          </w:p>
          <w:p>
            <w:pPr>
              <w:snapToGrid w:val="0"/>
              <w:rPr>
                <w:rFonts w:eastAsia="標楷體"/>
                <w:sz w:val="16"/>
                <w:szCs w:val="16"/>
              </w:rPr>
            </w:pPr>
            <w:r>
              <w:rPr>
                <w:rFonts w:hint="eastAsia" w:eastAsia="標楷體"/>
                <w:sz w:val="16"/>
                <w:szCs w:val="16"/>
              </w:rPr>
              <w:t>樂於參與課堂中的各類練習活動，不畏犯錯。</w:t>
            </w:r>
          </w:p>
          <w:p>
            <w:pPr>
              <w:snapToGrid w:val="0"/>
              <w:rPr>
                <w:rFonts w:eastAsia="標楷體"/>
                <w:sz w:val="16"/>
                <w:szCs w:val="16"/>
              </w:rPr>
            </w:pPr>
            <w:r>
              <w:rPr>
                <w:rFonts w:eastAsia="標楷體"/>
                <w:sz w:val="16"/>
                <w:szCs w:val="16"/>
              </w:rPr>
              <w:t xml:space="preserve">6-IV-4 </w:t>
            </w:r>
          </w:p>
          <w:p>
            <w:pPr>
              <w:snapToGrid w:val="0"/>
              <w:rPr>
                <w:rFonts w:eastAsia="標楷體"/>
                <w:sz w:val="16"/>
                <w:szCs w:val="16"/>
              </w:rPr>
            </w:pPr>
            <w:r>
              <w:rPr>
                <w:rFonts w:hint="eastAsia" w:eastAsia="標楷體"/>
                <w:sz w:val="16"/>
                <w:szCs w:val="16"/>
              </w:rPr>
              <w:t>樂於接觸課外的英語文多元素材，如歌曲、英語學習雜誌、漫畫、短片、廣播、網路等。</w:t>
            </w:r>
          </w:p>
          <w:p>
            <w:pPr>
              <w:snapToGrid w:val="0"/>
              <w:rPr>
                <w:rFonts w:eastAsia="標楷體"/>
                <w:kern w:val="2"/>
                <w:sz w:val="16"/>
                <w:szCs w:val="16"/>
              </w:rPr>
            </w:pPr>
            <w:r>
              <w:rPr>
                <w:rFonts w:eastAsia="標楷體"/>
                <w:sz w:val="16"/>
                <w:szCs w:val="16"/>
              </w:rPr>
              <w:t>7-IV-2</w:t>
            </w:r>
            <w:r>
              <w:rPr>
                <w:rFonts w:hint="eastAsia" w:eastAsia="標楷體"/>
                <w:sz w:val="16"/>
                <w:szCs w:val="16"/>
              </w:rPr>
              <w:t>善用相關主題之背景知識，</w:t>
            </w:r>
            <w:r>
              <w:rPr>
                <w:rFonts w:eastAsia="標楷體"/>
                <w:sz w:val="16"/>
                <w:szCs w:val="16"/>
              </w:rPr>
              <w:t xml:space="preserve"> </w:t>
            </w:r>
            <w:r>
              <w:rPr>
                <w:rFonts w:hint="eastAsia" w:eastAsia="標楷體"/>
                <w:sz w:val="16"/>
                <w:szCs w:val="16"/>
              </w:rPr>
              <w:t>以利閱讀或聽力理解</w:t>
            </w:r>
          </w:p>
        </w:tc>
        <w:tc>
          <w:tcPr>
            <w:tcW w:w="2977" w:type="dxa"/>
            <w:tcMar>
              <w:top w:w="100" w:type="dxa"/>
              <w:left w:w="20" w:type="dxa"/>
              <w:bottom w:w="100" w:type="dxa"/>
              <w:right w:w="20" w:type="dxa"/>
            </w:tcMar>
          </w:tcPr>
          <w:p>
            <w:pPr>
              <w:widowControl w:val="0"/>
              <w:snapToGrid w:val="0"/>
              <w:ind w:firstLine="0"/>
              <w:jc w:val="left"/>
              <w:rPr>
                <w:rFonts w:eastAsia="標楷體"/>
                <w:color w:val="auto"/>
                <w:kern w:val="2"/>
                <w:sz w:val="16"/>
                <w:szCs w:val="16"/>
              </w:rPr>
            </w:pPr>
            <w:r>
              <w:rPr>
                <w:rFonts w:hint="eastAsia" w:eastAsia="標楷體"/>
                <w:color w:val="auto"/>
                <w:kern w:val="2"/>
                <w:sz w:val="16"/>
                <w:szCs w:val="16"/>
              </w:rPr>
              <w:t>Lesson Four: I Want to Take a Working Holiday</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w:t>
            </w:r>
            <w:r>
              <w:rPr>
                <w:rFonts w:eastAsia="標楷體"/>
                <w:color w:val="auto"/>
                <w:kern w:val="2"/>
                <w:sz w:val="16"/>
                <w:szCs w:val="16"/>
              </w:rPr>
              <w:t>Get Ready</w:t>
            </w:r>
            <w:r>
              <w:rPr>
                <w:rFonts w:hint="eastAsia" w:eastAsia="標楷體"/>
                <w:color w:val="auto"/>
                <w:kern w:val="2"/>
                <w:sz w:val="16"/>
                <w:szCs w:val="16"/>
              </w:rPr>
              <w:t>】</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引導學生用簡易英文說明他想拜訪的國家及其原因。</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w:t>
            </w:r>
            <w:r>
              <w:rPr>
                <w:rFonts w:eastAsia="標楷體"/>
                <w:color w:val="auto"/>
                <w:kern w:val="2"/>
                <w:sz w:val="16"/>
                <w:szCs w:val="16"/>
              </w:rPr>
              <w:t>Dialogue</w:t>
            </w:r>
            <w:r>
              <w:rPr>
                <w:rFonts w:hint="eastAsia" w:eastAsia="標楷體"/>
                <w:color w:val="auto"/>
                <w:kern w:val="2"/>
                <w:sz w:val="16"/>
                <w:szCs w:val="16"/>
              </w:rPr>
              <w:t>】</w:t>
            </w:r>
          </w:p>
          <w:p>
            <w:pPr>
              <w:widowControl w:val="0"/>
              <w:snapToGrid w:val="0"/>
              <w:ind w:firstLine="0"/>
              <w:jc w:val="left"/>
              <w:rPr>
                <w:rFonts w:eastAsia="標楷體"/>
                <w:color w:val="auto"/>
                <w:kern w:val="2"/>
                <w:sz w:val="16"/>
                <w:szCs w:val="16"/>
              </w:rPr>
            </w:pPr>
            <w:r>
              <w:rPr>
                <w:rFonts w:eastAsia="標楷體"/>
                <w:color w:val="auto"/>
                <w:kern w:val="2"/>
                <w:sz w:val="16"/>
                <w:szCs w:val="16"/>
              </w:rPr>
              <w:t>(1)</w:t>
            </w:r>
            <w:r>
              <w:rPr>
                <w:rFonts w:hint="eastAsia" w:eastAsia="標楷體"/>
                <w:color w:val="auto"/>
                <w:kern w:val="2"/>
                <w:sz w:val="16"/>
                <w:szCs w:val="16"/>
              </w:rPr>
              <w:t>運用</w:t>
            </w:r>
            <w:r>
              <w:rPr>
                <w:rFonts w:eastAsia="標楷體"/>
                <w:color w:val="auto"/>
                <w:kern w:val="2"/>
                <w:sz w:val="16"/>
                <w:szCs w:val="16"/>
              </w:rPr>
              <w:t>Warm-up Question</w:t>
            </w:r>
            <w:r>
              <w:rPr>
                <w:rFonts w:hint="eastAsia" w:eastAsia="標楷體"/>
                <w:color w:val="auto"/>
                <w:kern w:val="2"/>
                <w:sz w:val="16"/>
                <w:szCs w:val="16"/>
              </w:rPr>
              <w:t>，引起學生學習動機。</w:t>
            </w:r>
          </w:p>
          <w:p>
            <w:pPr>
              <w:widowControl w:val="0"/>
              <w:snapToGrid w:val="0"/>
              <w:ind w:firstLine="0"/>
              <w:jc w:val="left"/>
              <w:rPr>
                <w:rFonts w:eastAsia="標楷體"/>
                <w:color w:val="auto"/>
                <w:kern w:val="2"/>
                <w:sz w:val="16"/>
                <w:szCs w:val="16"/>
              </w:rPr>
            </w:pPr>
            <w:r>
              <w:rPr>
                <w:rFonts w:eastAsia="標楷體"/>
                <w:color w:val="auto"/>
                <w:kern w:val="2"/>
                <w:sz w:val="16"/>
                <w:szCs w:val="16"/>
              </w:rPr>
              <w:t>(2)</w:t>
            </w:r>
            <w:r>
              <w:rPr>
                <w:rFonts w:hint="eastAsia" w:eastAsia="標楷體"/>
                <w:color w:val="auto"/>
                <w:kern w:val="2"/>
                <w:sz w:val="16"/>
                <w:szCs w:val="16"/>
              </w:rPr>
              <w:t>運用各種字彙活動帶學生認識並熟悉對話中需要的單字。從單字的聽說讀寫依序練習。</w:t>
            </w:r>
          </w:p>
          <w:p>
            <w:pPr>
              <w:widowControl w:val="0"/>
              <w:snapToGrid w:val="0"/>
              <w:ind w:firstLine="0"/>
              <w:jc w:val="left"/>
              <w:rPr>
                <w:rFonts w:eastAsia="標楷體"/>
                <w:color w:val="auto"/>
                <w:kern w:val="2"/>
                <w:sz w:val="16"/>
                <w:szCs w:val="16"/>
              </w:rPr>
            </w:pPr>
            <w:r>
              <w:rPr>
                <w:rFonts w:eastAsia="標楷體"/>
                <w:color w:val="auto"/>
                <w:kern w:val="2"/>
                <w:sz w:val="16"/>
                <w:szCs w:val="16"/>
              </w:rPr>
              <w:t>(3)</w:t>
            </w:r>
            <w:r>
              <w:rPr>
                <w:rFonts w:hint="eastAsia" w:eastAsia="標楷體"/>
                <w:color w:val="auto"/>
                <w:kern w:val="2"/>
                <w:sz w:val="16"/>
                <w:szCs w:val="16"/>
              </w:rPr>
              <w:t>運用</w:t>
            </w:r>
            <w:r>
              <w:rPr>
                <w:rFonts w:eastAsia="標楷體"/>
                <w:color w:val="auto"/>
                <w:kern w:val="2"/>
                <w:sz w:val="16"/>
                <w:szCs w:val="16"/>
              </w:rPr>
              <w:t>Comprehension Check</w:t>
            </w:r>
            <w:r>
              <w:rPr>
                <w:rFonts w:hint="eastAsia" w:eastAsia="標楷體"/>
                <w:color w:val="auto"/>
                <w:kern w:val="2"/>
                <w:sz w:val="16"/>
                <w:szCs w:val="16"/>
              </w:rPr>
              <w:t>的題目，訓練學生聽力策略。運用圖片引導學生預測聽力內容。</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(4) </w:t>
            </w:r>
            <w:r>
              <w:rPr>
                <w:rFonts w:hint="eastAsia" w:eastAsia="標楷體"/>
                <w:color w:val="auto"/>
                <w:kern w:val="2"/>
                <w:sz w:val="16"/>
                <w:szCs w:val="16"/>
              </w:rPr>
              <w:t>請學生閱讀對話，討論確認答案。是否要同步再播放一次對話</w:t>
            </w:r>
            <w:r>
              <w:rPr>
                <w:rFonts w:eastAsia="標楷體"/>
                <w:color w:val="auto"/>
                <w:kern w:val="2"/>
                <w:sz w:val="16"/>
                <w:szCs w:val="16"/>
              </w:rPr>
              <w:t>CD</w:t>
            </w:r>
            <w:r>
              <w:rPr>
                <w:rFonts w:hint="eastAsia" w:eastAsia="標楷體"/>
                <w:color w:val="auto"/>
                <w:kern w:val="2"/>
                <w:sz w:val="16"/>
                <w:szCs w:val="16"/>
              </w:rPr>
              <w:t>，可視學生程度調整。</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(5) </w:t>
            </w:r>
            <w:r>
              <w:rPr>
                <w:rFonts w:hint="eastAsia" w:eastAsia="標楷體"/>
                <w:color w:val="auto"/>
                <w:kern w:val="2"/>
                <w:sz w:val="16"/>
                <w:szCs w:val="16"/>
              </w:rPr>
              <w:t>運用</w:t>
            </w:r>
            <w:r>
              <w:rPr>
                <w:rFonts w:eastAsia="標楷體"/>
                <w:color w:val="auto"/>
                <w:kern w:val="2"/>
                <w:sz w:val="16"/>
                <w:szCs w:val="16"/>
              </w:rPr>
              <w:t>Oral Practice</w:t>
            </w:r>
            <w:r>
              <w:rPr>
                <w:rFonts w:hint="eastAsia" w:eastAsia="標楷體"/>
                <w:color w:val="auto"/>
                <w:kern w:val="2"/>
                <w:sz w:val="16"/>
                <w:szCs w:val="16"/>
              </w:rPr>
              <w:t>使學生熟悉本課議題並與他人合作溝通。</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w:t>
            </w:r>
            <w:r>
              <w:rPr>
                <w:rFonts w:eastAsia="標楷體"/>
                <w:color w:val="auto"/>
                <w:kern w:val="2"/>
                <w:sz w:val="16"/>
                <w:szCs w:val="16"/>
              </w:rPr>
              <w:t>Word Power</w:t>
            </w:r>
            <w:r>
              <w:rPr>
                <w:rFonts w:hint="eastAsia" w:eastAsia="標楷體"/>
                <w:color w:val="auto"/>
                <w:kern w:val="2"/>
                <w:sz w:val="16"/>
                <w:szCs w:val="16"/>
              </w:rPr>
              <w:t>】</w:t>
            </w:r>
          </w:p>
          <w:p>
            <w:pPr>
              <w:widowControl w:val="0"/>
              <w:snapToGrid w:val="0"/>
              <w:ind w:firstLine="0"/>
              <w:jc w:val="left"/>
              <w:rPr>
                <w:rFonts w:eastAsia="標楷體"/>
                <w:color w:val="auto"/>
                <w:kern w:val="2"/>
                <w:sz w:val="16"/>
                <w:szCs w:val="16"/>
              </w:rPr>
            </w:pPr>
            <w:r>
              <w:rPr>
                <w:rFonts w:eastAsia="標楷體"/>
                <w:color w:val="auto"/>
                <w:kern w:val="2"/>
                <w:sz w:val="16"/>
                <w:szCs w:val="16"/>
              </w:rPr>
              <w:t>(1)</w:t>
            </w:r>
            <w:r>
              <w:rPr>
                <w:rFonts w:hint="eastAsia" w:eastAsia="標楷體"/>
                <w:color w:val="auto"/>
                <w:kern w:val="2"/>
                <w:sz w:val="16"/>
                <w:szCs w:val="16"/>
              </w:rPr>
              <w:t>運用圖表情境，認識相關字彙。</w:t>
            </w:r>
          </w:p>
          <w:p>
            <w:pPr>
              <w:widowControl w:val="0"/>
              <w:snapToGrid w:val="0"/>
              <w:ind w:firstLine="0"/>
              <w:jc w:val="left"/>
              <w:rPr>
                <w:rFonts w:eastAsia="標楷體"/>
                <w:color w:val="auto"/>
                <w:kern w:val="2"/>
                <w:sz w:val="16"/>
                <w:szCs w:val="16"/>
              </w:rPr>
            </w:pPr>
            <w:r>
              <w:rPr>
                <w:rFonts w:eastAsia="標楷體"/>
                <w:color w:val="auto"/>
                <w:kern w:val="2"/>
                <w:sz w:val="16"/>
                <w:szCs w:val="16"/>
              </w:rPr>
              <w:t>(2)</w:t>
            </w:r>
            <w:r>
              <w:rPr>
                <w:rFonts w:hint="eastAsia" w:eastAsia="標楷體"/>
                <w:color w:val="auto"/>
                <w:kern w:val="2"/>
                <w:sz w:val="16"/>
                <w:szCs w:val="16"/>
              </w:rPr>
              <w:t>透過</w:t>
            </w:r>
            <w:r>
              <w:rPr>
                <w:rFonts w:eastAsia="標楷體"/>
                <w:color w:val="auto"/>
                <w:kern w:val="2"/>
                <w:sz w:val="16"/>
                <w:szCs w:val="16"/>
              </w:rPr>
              <w:t>Listen and Match</w:t>
            </w:r>
            <w:r>
              <w:rPr>
                <w:rFonts w:hint="eastAsia" w:eastAsia="標楷體"/>
                <w:color w:val="auto"/>
                <w:kern w:val="2"/>
                <w:sz w:val="16"/>
                <w:szCs w:val="16"/>
              </w:rPr>
              <w:t>來幫助學生熟悉並聽懂相關詞彙。</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w:t>
            </w:r>
            <w:r>
              <w:rPr>
                <w:rFonts w:eastAsia="標楷體"/>
                <w:color w:val="auto"/>
                <w:kern w:val="2"/>
                <w:sz w:val="16"/>
                <w:szCs w:val="16"/>
              </w:rPr>
              <w:t>Reading</w:t>
            </w:r>
            <w:r>
              <w:rPr>
                <w:rFonts w:hint="eastAsia" w:eastAsia="標楷體"/>
                <w:color w:val="auto"/>
                <w:kern w:val="2"/>
                <w:sz w:val="16"/>
                <w:szCs w:val="16"/>
              </w:rPr>
              <w:t>】</w:t>
            </w:r>
          </w:p>
          <w:p>
            <w:pPr>
              <w:widowControl w:val="0"/>
              <w:snapToGrid w:val="0"/>
              <w:ind w:firstLine="0"/>
              <w:jc w:val="left"/>
              <w:rPr>
                <w:rFonts w:eastAsia="標楷體"/>
                <w:color w:val="auto"/>
                <w:kern w:val="2"/>
                <w:sz w:val="16"/>
                <w:szCs w:val="16"/>
              </w:rPr>
            </w:pPr>
            <w:r>
              <w:rPr>
                <w:rFonts w:eastAsia="標楷體"/>
                <w:color w:val="auto"/>
                <w:kern w:val="2"/>
                <w:sz w:val="16"/>
                <w:szCs w:val="16"/>
              </w:rPr>
              <w:t>(1)</w:t>
            </w:r>
            <w:r>
              <w:rPr>
                <w:rFonts w:hint="eastAsia" w:eastAsia="標楷體"/>
                <w:color w:val="auto"/>
                <w:kern w:val="2"/>
                <w:sz w:val="16"/>
                <w:szCs w:val="16"/>
              </w:rPr>
              <w:t>運用</w:t>
            </w:r>
            <w:r>
              <w:rPr>
                <w:rFonts w:eastAsia="標楷體"/>
                <w:color w:val="auto"/>
                <w:kern w:val="2"/>
                <w:sz w:val="16"/>
                <w:szCs w:val="16"/>
              </w:rPr>
              <w:t>Pre-reading Question</w:t>
            </w:r>
            <w:r>
              <w:rPr>
                <w:rFonts w:hint="eastAsia" w:eastAsia="標楷體"/>
                <w:color w:val="auto"/>
                <w:kern w:val="2"/>
                <w:sz w:val="16"/>
                <w:szCs w:val="16"/>
              </w:rPr>
              <w:t>以及圖片猜測引導學生進入文本。</w:t>
            </w:r>
          </w:p>
          <w:p>
            <w:pPr>
              <w:widowControl w:val="0"/>
              <w:snapToGrid w:val="0"/>
              <w:ind w:firstLine="0"/>
              <w:jc w:val="left"/>
              <w:rPr>
                <w:rFonts w:eastAsia="標楷體"/>
                <w:color w:val="auto"/>
                <w:kern w:val="2"/>
                <w:sz w:val="16"/>
                <w:szCs w:val="16"/>
              </w:rPr>
            </w:pPr>
            <w:r>
              <w:rPr>
                <w:rFonts w:eastAsia="標楷體"/>
                <w:color w:val="auto"/>
                <w:kern w:val="2"/>
                <w:sz w:val="16"/>
                <w:szCs w:val="16"/>
              </w:rPr>
              <w:t>(2)</w:t>
            </w:r>
            <w:r>
              <w:rPr>
                <w:rFonts w:hint="eastAsia" w:eastAsia="標楷體"/>
                <w:color w:val="auto"/>
                <w:kern w:val="2"/>
                <w:sz w:val="16"/>
                <w:szCs w:val="16"/>
              </w:rPr>
              <w:t>運用字彙活動引導學生認讀單字。從單字的聽說讀寫依序練習。</w:t>
            </w:r>
          </w:p>
          <w:p>
            <w:pPr>
              <w:widowControl w:val="0"/>
              <w:snapToGrid w:val="0"/>
              <w:ind w:firstLine="0"/>
              <w:jc w:val="left"/>
              <w:rPr>
                <w:rFonts w:eastAsia="標楷體"/>
                <w:color w:val="auto"/>
                <w:kern w:val="2"/>
                <w:sz w:val="16"/>
                <w:szCs w:val="16"/>
              </w:rPr>
            </w:pPr>
            <w:r>
              <w:rPr>
                <w:rFonts w:eastAsia="標楷體"/>
                <w:color w:val="auto"/>
                <w:kern w:val="2"/>
                <w:sz w:val="16"/>
                <w:szCs w:val="16"/>
              </w:rPr>
              <w:t>(3)</w:t>
            </w:r>
            <w:r>
              <w:rPr>
                <w:rFonts w:hint="eastAsia" w:eastAsia="標楷體"/>
                <w:color w:val="auto"/>
                <w:kern w:val="2"/>
                <w:sz w:val="16"/>
                <w:szCs w:val="16"/>
              </w:rPr>
              <w:t>引導學生以圖像化的方式將文本中所發生的事件逐一排序，運用此方法閱讀文本，完成閱讀任務。</w:t>
            </w:r>
          </w:p>
          <w:p>
            <w:pPr>
              <w:widowControl w:val="0"/>
              <w:snapToGrid w:val="0"/>
              <w:ind w:firstLine="0"/>
              <w:jc w:val="left"/>
              <w:rPr>
                <w:rFonts w:eastAsia="標楷體"/>
                <w:color w:val="auto"/>
                <w:kern w:val="2"/>
                <w:sz w:val="16"/>
                <w:szCs w:val="16"/>
              </w:rPr>
            </w:pPr>
            <w:r>
              <w:rPr>
                <w:rFonts w:eastAsia="標楷體"/>
                <w:color w:val="auto"/>
                <w:kern w:val="2"/>
                <w:sz w:val="16"/>
                <w:szCs w:val="16"/>
              </w:rPr>
              <w:t>(4)</w:t>
            </w:r>
            <w:r>
              <w:rPr>
                <w:rFonts w:hint="eastAsia" w:eastAsia="標楷體"/>
                <w:color w:val="auto"/>
                <w:kern w:val="2"/>
                <w:sz w:val="16"/>
                <w:szCs w:val="16"/>
              </w:rPr>
              <w:t>引導學生完成</w:t>
            </w:r>
            <w:r>
              <w:rPr>
                <w:rFonts w:eastAsia="標楷體"/>
                <w:color w:val="auto"/>
                <w:kern w:val="2"/>
                <w:sz w:val="16"/>
                <w:szCs w:val="16"/>
              </w:rPr>
              <w:t>Comprehension Check</w:t>
            </w:r>
            <w:r>
              <w:rPr>
                <w:rFonts w:hint="eastAsia" w:eastAsia="標楷體"/>
                <w:color w:val="auto"/>
                <w:kern w:val="2"/>
                <w:sz w:val="16"/>
                <w:szCs w:val="16"/>
              </w:rPr>
              <w:t>，確認學生理解程度。</w:t>
            </w:r>
          </w:p>
          <w:p>
            <w:pPr>
              <w:widowControl w:val="0"/>
              <w:snapToGrid w:val="0"/>
              <w:ind w:firstLine="0"/>
              <w:jc w:val="left"/>
              <w:rPr>
                <w:rFonts w:eastAsia="標楷體"/>
                <w:color w:val="auto"/>
                <w:kern w:val="2"/>
                <w:sz w:val="16"/>
                <w:szCs w:val="16"/>
              </w:rPr>
            </w:pPr>
            <w:r>
              <w:rPr>
                <w:rFonts w:eastAsia="標楷體"/>
                <w:color w:val="auto"/>
                <w:kern w:val="2"/>
                <w:sz w:val="16"/>
                <w:szCs w:val="16"/>
              </w:rPr>
              <w:t>(5)</w:t>
            </w:r>
            <w:r>
              <w:rPr>
                <w:rFonts w:hint="eastAsia" w:eastAsia="標楷體"/>
                <w:color w:val="auto"/>
                <w:kern w:val="2"/>
                <w:sz w:val="16"/>
                <w:szCs w:val="16"/>
              </w:rPr>
              <w:t>播放</w:t>
            </w:r>
            <w:r>
              <w:rPr>
                <w:rFonts w:eastAsia="標楷體"/>
                <w:color w:val="auto"/>
                <w:kern w:val="2"/>
                <w:sz w:val="16"/>
                <w:szCs w:val="16"/>
              </w:rPr>
              <w:t>CD</w:t>
            </w:r>
            <w:r>
              <w:rPr>
                <w:rFonts w:hint="eastAsia" w:eastAsia="標楷體"/>
                <w:color w:val="auto"/>
                <w:kern w:val="2"/>
                <w:sz w:val="16"/>
                <w:szCs w:val="16"/>
              </w:rPr>
              <w:t>，讓學生跟著大聲朗讀，建立文字與聲音的連結。</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(6) </w:t>
            </w:r>
            <w:r>
              <w:rPr>
                <w:rFonts w:hint="eastAsia" w:eastAsia="標楷體"/>
                <w:color w:val="auto"/>
                <w:kern w:val="2"/>
                <w:sz w:val="16"/>
                <w:szCs w:val="16"/>
              </w:rPr>
              <w:t>透過</w:t>
            </w:r>
            <w:r>
              <w:rPr>
                <w:rFonts w:eastAsia="標楷體"/>
                <w:color w:val="auto"/>
                <w:kern w:val="2"/>
                <w:sz w:val="16"/>
                <w:szCs w:val="16"/>
              </w:rPr>
              <w:t>Post-Reading Activity</w:t>
            </w:r>
            <w:r>
              <w:rPr>
                <w:rFonts w:hint="eastAsia" w:eastAsia="標楷體"/>
                <w:color w:val="auto"/>
                <w:kern w:val="2"/>
                <w:sz w:val="16"/>
                <w:szCs w:val="16"/>
              </w:rPr>
              <w:t>，引導學生發表他們本身對打工度假的疑問。</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w:t>
            </w:r>
            <w:r>
              <w:rPr>
                <w:rFonts w:eastAsia="標楷體"/>
                <w:color w:val="auto"/>
                <w:kern w:val="2"/>
                <w:sz w:val="16"/>
                <w:szCs w:val="16"/>
              </w:rPr>
              <w:t>Grammar</w:t>
            </w:r>
            <w:r>
              <w:rPr>
                <w:rFonts w:hint="eastAsia" w:eastAsia="標楷體"/>
                <w:color w:val="auto"/>
                <w:kern w:val="2"/>
                <w:sz w:val="16"/>
                <w:szCs w:val="16"/>
              </w:rPr>
              <w:t>】</w:t>
            </w:r>
          </w:p>
          <w:p>
            <w:pPr>
              <w:widowControl w:val="0"/>
              <w:snapToGrid w:val="0"/>
              <w:ind w:firstLine="0"/>
              <w:jc w:val="left"/>
              <w:rPr>
                <w:rFonts w:eastAsia="標楷體"/>
                <w:color w:val="auto"/>
                <w:kern w:val="2"/>
                <w:sz w:val="16"/>
                <w:szCs w:val="16"/>
              </w:rPr>
            </w:pPr>
            <w:r>
              <w:rPr>
                <w:rFonts w:eastAsia="標楷體"/>
                <w:color w:val="auto"/>
                <w:kern w:val="2"/>
                <w:sz w:val="16"/>
                <w:szCs w:val="16"/>
              </w:rPr>
              <w:t>(1)</w:t>
            </w:r>
            <w:r>
              <w:rPr>
                <w:rFonts w:hint="eastAsia" w:eastAsia="標楷體"/>
                <w:color w:val="auto"/>
                <w:kern w:val="2"/>
                <w:sz w:val="16"/>
                <w:szCs w:val="16"/>
              </w:rPr>
              <w:t>運用教學策略使學生熟悉文法句型。</w:t>
            </w:r>
          </w:p>
          <w:p>
            <w:pPr>
              <w:widowControl w:val="0"/>
              <w:snapToGrid w:val="0"/>
              <w:ind w:firstLine="0"/>
              <w:jc w:val="left"/>
              <w:rPr>
                <w:rFonts w:eastAsia="標楷體"/>
                <w:color w:val="auto"/>
                <w:kern w:val="2"/>
                <w:sz w:val="16"/>
                <w:szCs w:val="16"/>
              </w:rPr>
            </w:pPr>
            <w:r>
              <w:rPr>
                <w:rFonts w:eastAsia="標楷體"/>
                <w:color w:val="auto"/>
                <w:kern w:val="2"/>
                <w:sz w:val="16"/>
                <w:szCs w:val="16"/>
              </w:rPr>
              <w:t>(2)</w:t>
            </w:r>
            <w:r>
              <w:rPr>
                <w:rFonts w:ascii="Calibri" w:hAnsi="Calibri" w:eastAsia="新細明體"/>
                <w:color w:val="auto"/>
                <w:kern w:val="2"/>
                <w:sz w:val="16"/>
                <w:szCs w:val="16"/>
              </w:rPr>
              <w:t xml:space="preserve"> </w:t>
            </w:r>
            <w:r>
              <w:rPr>
                <w:rFonts w:hint="eastAsia" w:eastAsia="標楷體"/>
                <w:color w:val="auto"/>
                <w:kern w:val="2"/>
                <w:sz w:val="16"/>
                <w:szCs w:val="16"/>
              </w:rPr>
              <w:t>透過手寫練習，加深句型學習。</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w:t>
            </w:r>
            <w:r>
              <w:rPr>
                <w:rFonts w:eastAsia="標楷體"/>
                <w:color w:val="auto"/>
                <w:kern w:val="2"/>
                <w:sz w:val="16"/>
                <w:szCs w:val="16"/>
              </w:rPr>
              <w:t>Listen Up</w:t>
            </w:r>
            <w:r>
              <w:rPr>
                <w:rFonts w:hint="eastAsia" w:eastAsia="標楷體"/>
                <w:color w:val="auto"/>
                <w:kern w:val="2"/>
                <w:sz w:val="16"/>
                <w:szCs w:val="16"/>
              </w:rPr>
              <w:t>】</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練習會考聽力題型中的辨識句意、基本問答及言談理解。</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w:t>
            </w:r>
            <w:r>
              <w:rPr>
                <w:rFonts w:eastAsia="標楷體"/>
                <w:color w:val="auto"/>
                <w:kern w:val="2"/>
                <w:sz w:val="16"/>
                <w:szCs w:val="16"/>
              </w:rPr>
              <w:t>Review</w:t>
            </w:r>
            <w:r>
              <w:rPr>
                <w:rFonts w:hint="eastAsia" w:eastAsia="標楷體"/>
                <w:color w:val="auto"/>
                <w:kern w:val="2"/>
                <w:sz w:val="16"/>
                <w:szCs w:val="16"/>
              </w:rPr>
              <w:t>】</w:t>
            </w:r>
          </w:p>
          <w:p>
            <w:pPr>
              <w:ind w:left="92" w:hanging="7"/>
              <w:rPr>
                <w:rFonts w:eastAsia="標楷體"/>
                <w:color w:val="auto"/>
                <w:sz w:val="16"/>
                <w:szCs w:val="16"/>
              </w:rPr>
            </w:pPr>
            <w:r>
              <w:rPr>
                <w:rFonts w:hint="eastAsia" w:eastAsia="標楷體"/>
                <w:color w:val="auto"/>
                <w:sz w:val="16"/>
                <w:szCs w:val="16"/>
              </w:rPr>
              <w:t>運用習作引導學生練習及綜合評量</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jc w:val="left"/>
              <w:rPr>
                <w:rFonts w:eastAsia="標楷體"/>
                <w:sz w:val="24"/>
              </w:rPr>
            </w:pPr>
          </w:p>
          <w:p>
            <w:pPr>
              <w:jc w:val="left"/>
              <w:rPr>
                <w:rFonts w:eastAsia="標楷體"/>
                <w:sz w:val="24"/>
              </w:rPr>
            </w:pPr>
            <w:r>
              <w:rPr>
                <w:rFonts w:eastAsia="標楷體"/>
                <w:sz w:val="24"/>
              </w:rPr>
              <w:t>學習目標:</w:t>
            </w:r>
          </w:p>
          <w:p>
            <w:pPr>
              <w:snapToGrid w:val="0"/>
              <w:jc w:val="left"/>
              <w:rPr>
                <w:rFonts w:eastAsia="標楷體"/>
                <w:sz w:val="24"/>
              </w:rPr>
            </w:pPr>
            <w:r>
              <w:rPr>
                <w:rFonts w:eastAsia="標楷體"/>
                <w:sz w:val="24"/>
              </w:rPr>
              <w:t>1.</w:t>
            </w:r>
            <w:r>
              <w:rPr>
                <w:rFonts w:hint="eastAsia" w:eastAsia="標楷體"/>
                <w:sz w:val="24"/>
              </w:rPr>
              <w:t>了解個人在生命中能有效計劃並且努力執行，實現夢想</w:t>
            </w:r>
            <w:r>
              <w:rPr>
                <w:rFonts w:eastAsia="標楷體"/>
                <w:sz w:val="24"/>
              </w:rPr>
              <w:t>。</w:t>
            </w:r>
          </w:p>
          <w:p>
            <w:pPr>
              <w:snapToGrid w:val="0"/>
              <w:jc w:val="left"/>
              <w:rPr>
                <w:rFonts w:eastAsia="標楷體"/>
                <w:sz w:val="24"/>
              </w:rPr>
            </w:pPr>
            <w:r>
              <w:rPr>
                <w:rFonts w:eastAsia="標楷體"/>
                <w:sz w:val="24"/>
              </w:rPr>
              <w:t>2.</w:t>
            </w:r>
            <w:r>
              <w:rPr>
                <w:rFonts w:hint="eastAsia" w:eastAsia="標楷體"/>
                <w:sz w:val="24"/>
              </w:rPr>
              <w:t xml:space="preserve"> </w:t>
            </w:r>
            <w:r>
              <w:rPr>
                <w:rFonts w:eastAsia="標楷體"/>
                <w:sz w:val="24"/>
              </w:rPr>
              <w:t>運用課本字詞及句型於真實生活情境。</w:t>
            </w:r>
          </w:p>
          <w:p>
            <w:pPr>
              <w:snapToGrid w:val="0"/>
              <w:jc w:val="left"/>
              <w:rPr>
                <w:rFonts w:eastAsia="標楷體"/>
                <w:sz w:val="24"/>
              </w:rPr>
            </w:pPr>
            <w:r>
              <w:rPr>
                <w:rFonts w:eastAsia="標楷體"/>
                <w:sz w:val="24"/>
              </w:rPr>
              <w:t xml:space="preserve">3. </w:t>
            </w:r>
            <w:r>
              <w:rPr>
                <w:rFonts w:hint="eastAsia" w:eastAsia="標楷體"/>
                <w:sz w:val="24"/>
              </w:rPr>
              <w:t>以圖像化的方式蔣文本中所發生的事件逐一排序，藉此理解文本。</w:t>
            </w:r>
          </w:p>
          <w:p>
            <w:pPr>
              <w:snapToGrid w:val="0"/>
              <w:jc w:val="left"/>
              <w:rPr>
                <w:rFonts w:eastAsia="標楷體"/>
                <w:sz w:val="24"/>
              </w:rPr>
            </w:pPr>
            <w:r>
              <w:rPr>
                <w:rFonts w:eastAsia="標楷體"/>
                <w:sz w:val="24"/>
              </w:rPr>
              <w:t>4.延伸學習至課堂外，豐富個人知識。</w:t>
            </w:r>
          </w:p>
          <w:p>
            <w:pPr>
              <w:snapToGrid w:val="0"/>
              <w:jc w:val="left"/>
              <w:rPr>
                <w:rFonts w:eastAsia="標楷體"/>
                <w:color w:val="auto"/>
                <w:sz w:val="24"/>
                <w:szCs w:val="24"/>
              </w:rPr>
            </w:pPr>
            <w:r>
              <w:rPr>
                <w:rFonts w:hint="eastAsia" w:eastAsia="標楷體"/>
                <w:sz w:val="24"/>
              </w:rPr>
              <w:t xml:space="preserve">5. </w:t>
            </w:r>
            <w:r>
              <w:rPr>
                <w:rFonts w:eastAsia="標楷體"/>
                <w:sz w:val="24"/>
              </w:rPr>
              <w:t>運用所學字詞、句型進行溝通互動。</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海洋</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國際教育</w:t>
            </w:r>
          </w:p>
          <w:p>
            <w:pPr>
              <w:autoSpaceDE w:val="0"/>
              <w:autoSpaceDN w:val="0"/>
              <w:adjustRightInd w:val="0"/>
              <w:jc w:val="center"/>
              <w:rPr>
                <w:rFonts w:eastAsia="標楷體"/>
                <w:color w:val="auto"/>
                <w:sz w:val="24"/>
                <w:szCs w:val="24"/>
              </w:rPr>
            </w:pPr>
            <w:r>
              <w:rPr>
                <w:rFonts w:hint="eastAsia" w:eastAsia="標楷體"/>
                <w:color w:val="auto"/>
                <w:sz w:val="24"/>
                <w:szCs w:val="24"/>
              </w:rPr>
              <w:t>生涯規劃教育</w:t>
            </w:r>
          </w:p>
        </w:tc>
        <w:tc>
          <w:tcPr>
            <w:tcW w:w="1784" w:type="dxa"/>
            <w:vAlign w:val="center"/>
          </w:tcPr>
          <w:p>
            <w:pPr>
              <w:adjustRightInd w:val="0"/>
              <w:snapToGrid w:val="0"/>
              <w:spacing w:line="0" w:lineRule="atLeast"/>
              <w:ind w:hanging="7"/>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963" w:type="dxa"/>
            <w:vAlign w:val="center"/>
          </w:tcPr>
          <w:p>
            <w:pPr>
              <w:jc w:val="center"/>
              <w:rPr>
                <w:rFonts w:eastAsia="標楷體"/>
                <w:color w:val="auto"/>
                <w:sz w:val="24"/>
                <w:szCs w:val="24"/>
              </w:rPr>
            </w:pPr>
            <w:r>
              <w:rPr>
                <w:rFonts w:eastAsia="標楷體"/>
                <w:color w:val="auto"/>
                <w:szCs w:val="24"/>
              </w:rPr>
              <w:t>第12-13週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Ab-IV-3</w:t>
            </w:r>
          </w:p>
          <w:p>
            <w:pPr>
              <w:snapToGrid w:val="0"/>
              <w:rPr>
                <w:rFonts w:eastAsia="標楷體"/>
                <w:sz w:val="16"/>
                <w:szCs w:val="16"/>
              </w:rPr>
            </w:pPr>
            <w:r>
              <w:rPr>
                <w:rFonts w:hint="eastAsia" w:eastAsia="標楷體"/>
                <w:sz w:val="16"/>
                <w:szCs w:val="16"/>
              </w:rPr>
              <w:t>字母拼讀規則</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tabs>
                <w:tab w:val="right" w:pos="1768"/>
              </w:tabs>
              <w:snapToGrid w:val="0"/>
              <w:rPr>
                <w:rFonts w:eastAsia="標楷體"/>
                <w:sz w:val="16"/>
                <w:szCs w:val="16"/>
              </w:rPr>
            </w:pPr>
            <w:r>
              <w:rPr>
                <w:rFonts w:eastAsia="標楷體"/>
                <w:sz w:val="16"/>
                <w:szCs w:val="16"/>
              </w:rPr>
              <w:t xml:space="preserve">Ad-IV-1 </w:t>
            </w:r>
            <w:r>
              <w:rPr>
                <w:rFonts w:eastAsia="標楷體"/>
                <w:sz w:val="16"/>
                <w:szCs w:val="16"/>
              </w:rPr>
              <w:tab/>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 xml:space="preserve">Ae-IV-5 </w:t>
            </w:r>
          </w:p>
          <w:p>
            <w:pPr>
              <w:snapToGrid w:val="0"/>
              <w:rPr>
                <w:rFonts w:eastAsia="標楷體"/>
                <w:sz w:val="16"/>
                <w:szCs w:val="16"/>
              </w:rPr>
            </w:pPr>
            <w:r>
              <w:rPr>
                <w:rFonts w:hint="eastAsia" w:eastAsia="標楷體"/>
                <w:sz w:val="16"/>
                <w:szCs w:val="16"/>
              </w:rPr>
              <w:t>不同體裁、不同主題之簡易文章</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widowControl w:val="0"/>
              <w:snapToGrid w:val="0"/>
              <w:rPr>
                <w:rFonts w:eastAsia="標楷體"/>
                <w:kern w:val="2"/>
                <w:sz w:val="16"/>
                <w:szCs w:val="16"/>
              </w:rPr>
            </w:pPr>
            <w:r>
              <w:rPr>
                <w:rFonts w:eastAsia="標楷體"/>
                <w:sz w:val="16"/>
                <w:szCs w:val="16"/>
              </w:rPr>
              <w:t>D-IV-3</w:t>
            </w:r>
            <w:r>
              <w:rPr>
                <w:rFonts w:hint="eastAsia"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3-IV-8</w:t>
            </w: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 xml:space="preserve">3-IV-16 </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 xml:space="preserve">4-IV-4 </w:t>
            </w:r>
          </w:p>
          <w:p>
            <w:pPr>
              <w:snapToGrid w:val="0"/>
              <w:rPr>
                <w:rFonts w:eastAsia="標楷體"/>
                <w:sz w:val="16"/>
                <w:szCs w:val="16"/>
              </w:rPr>
            </w:pPr>
            <w:r>
              <w:rPr>
                <w:rFonts w:hint="eastAsia" w:eastAsia="標楷體"/>
                <w:sz w:val="16"/>
                <w:szCs w:val="16"/>
              </w:rPr>
              <w:t>能依提示填寫簡單的表格</w:t>
            </w:r>
          </w:p>
          <w:p>
            <w:pPr>
              <w:snapToGrid w:val="0"/>
              <w:rPr>
                <w:rFonts w:eastAsia="標楷體"/>
                <w:sz w:val="16"/>
                <w:szCs w:val="16"/>
              </w:rPr>
            </w:pPr>
            <w:r>
              <w:rPr>
                <w:rFonts w:eastAsia="標楷體"/>
                <w:sz w:val="16"/>
                <w:szCs w:val="16"/>
              </w:rPr>
              <w:t>5-IV-5</w:t>
            </w:r>
            <w:r>
              <w:rPr>
                <w:rFonts w:hint="eastAsia" w:eastAsia="標楷體"/>
                <w:sz w:val="16"/>
                <w:szCs w:val="16"/>
              </w:rPr>
              <w:t>能運用字母拼讀規則讀出及拼寫英文字詞。</w:t>
            </w:r>
          </w:p>
          <w:p>
            <w:pPr>
              <w:snapToGrid w:val="0"/>
              <w:rPr>
                <w:rFonts w:eastAsia="標楷體"/>
                <w:sz w:val="16"/>
                <w:szCs w:val="16"/>
              </w:rPr>
            </w:pPr>
            <w:r>
              <w:rPr>
                <w:rFonts w:eastAsia="標楷體"/>
                <w:sz w:val="16"/>
                <w:szCs w:val="16"/>
              </w:rPr>
              <w:t xml:space="preserve">6-IV-2 </w:t>
            </w:r>
          </w:p>
          <w:p>
            <w:pPr>
              <w:snapToGrid w:val="0"/>
              <w:rPr>
                <w:rFonts w:eastAsia="標楷體"/>
                <w:sz w:val="16"/>
                <w:szCs w:val="16"/>
              </w:rPr>
            </w:pPr>
            <w:r>
              <w:rPr>
                <w:rFonts w:hint="eastAsia" w:eastAsia="標楷體"/>
                <w:sz w:val="16"/>
                <w:szCs w:val="16"/>
              </w:rPr>
              <w:t>主動預習、複習並將學習內容做基本的整理歸納。</w:t>
            </w:r>
            <w:r>
              <w:rPr>
                <w:rFonts w:eastAsia="標楷體"/>
                <w:sz w:val="16"/>
                <w:szCs w:val="16"/>
              </w:rPr>
              <w:t xml:space="preserve"> </w:t>
            </w:r>
          </w:p>
          <w:p>
            <w:pPr>
              <w:snapToGrid w:val="0"/>
              <w:rPr>
                <w:rFonts w:eastAsia="標楷體"/>
                <w:sz w:val="16"/>
                <w:szCs w:val="16"/>
              </w:rPr>
            </w:pPr>
            <w:r>
              <w:rPr>
                <w:rFonts w:eastAsia="標楷體"/>
                <w:sz w:val="16"/>
                <w:szCs w:val="16"/>
              </w:rPr>
              <w:t>7-</w:t>
            </w:r>
            <w:r>
              <w:rPr>
                <w:rFonts w:hint="eastAsia" w:ascii="新細明體" w:hAnsi="新細明體" w:eastAsia="新細明體" w:cs="新細明體"/>
                <w:sz w:val="16"/>
                <w:szCs w:val="16"/>
              </w:rPr>
              <w:t>Ⅳ</w:t>
            </w:r>
            <w:r>
              <w:rPr>
                <w:rFonts w:eastAsia="標楷體"/>
                <w:sz w:val="16"/>
                <w:szCs w:val="16"/>
              </w:rPr>
              <w:t xml:space="preserve">-5 </w:t>
            </w:r>
          </w:p>
          <w:p>
            <w:pPr>
              <w:snapToGrid w:val="0"/>
              <w:rPr>
                <w:rFonts w:eastAsia="標楷體"/>
                <w:sz w:val="16"/>
                <w:szCs w:val="16"/>
              </w:rPr>
            </w:pPr>
            <w:r>
              <w:rPr>
                <w:rFonts w:hint="eastAsia" w:eastAsia="標楷體"/>
                <w:sz w:val="16"/>
                <w:szCs w:val="16"/>
              </w:rPr>
              <w:t>能訂定英文學習計畫，檢視自我過程並隨時改進。</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kern w:val="2"/>
                <w:sz w:val="16"/>
                <w:szCs w:val="16"/>
              </w:rPr>
            </w:pPr>
            <w:r>
              <w:rPr>
                <w:rFonts w:hint="eastAsia" w:eastAsia="標楷體"/>
                <w:sz w:val="16"/>
                <w:szCs w:val="16"/>
              </w:rPr>
              <w:t>能具有基本的世界觀。</w:t>
            </w:r>
          </w:p>
        </w:tc>
        <w:tc>
          <w:tcPr>
            <w:tcW w:w="2977" w:type="dxa"/>
            <w:tcMar>
              <w:top w:w="100" w:type="dxa"/>
              <w:left w:w="20" w:type="dxa"/>
              <w:bottom w:w="100" w:type="dxa"/>
              <w:right w:w="20" w:type="dxa"/>
            </w:tcMar>
            <w:vAlign w:val="center"/>
          </w:tcPr>
          <w:p>
            <w:pPr>
              <w:jc w:val="center"/>
              <w:rPr>
                <w:rFonts w:eastAsia="標楷體"/>
                <w:color w:val="auto"/>
                <w:sz w:val="24"/>
                <w:szCs w:val="24"/>
              </w:rPr>
            </w:pPr>
            <w:r>
              <w:rPr>
                <w:rFonts w:eastAsia="標楷體"/>
                <w:color w:val="auto"/>
                <w:sz w:val="24"/>
                <w:szCs w:val="24"/>
              </w:rPr>
              <w:t>Review 2</w:t>
            </w: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學習目標:</w:t>
            </w:r>
          </w:p>
          <w:p>
            <w:pPr>
              <w:ind w:left="92" w:hanging="7"/>
              <w:jc w:val="left"/>
              <w:rPr>
                <w:rFonts w:eastAsia="標楷體"/>
                <w:color w:val="auto"/>
                <w:sz w:val="24"/>
                <w:szCs w:val="24"/>
              </w:rPr>
            </w:pPr>
            <w:r>
              <w:rPr>
                <w:rFonts w:eastAsia="標楷體"/>
                <w:color w:val="auto"/>
                <w:sz w:val="24"/>
                <w:szCs w:val="24"/>
              </w:rPr>
              <w:t>1.運用所學字詞、句型進行閱讀</w:t>
            </w:r>
            <w:r>
              <w:rPr>
                <w:rFonts w:hint="eastAsia" w:eastAsia="標楷體"/>
                <w:color w:val="auto"/>
                <w:sz w:val="24"/>
                <w:szCs w:val="24"/>
              </w:rPr>
              <w:t>及</w:t>
            </w:r>
            <w:r>
              <w:rPr>
                <w:rFonts w:eastAsia="標楷體"/>
                <w:color w:val="auto"/>
                <w:sz w:val="24"/>
                <w:szCs w:val="24"/>
              </w:rPr>
              <w:t>聽力理解。</w:t>
            </w:r>
          </w:p>
          <w:p>
            <w:pPr>
              <w:ind w:left="92" w:hanging="7"/>
              <w:jc w:val="left"/>
              <w:rPr>
                <w:rFonts w:eastAsia="標楷體"/>
                <w:color w:val="auto"/>
                <w:sz w:val="24"/>
                <w:szCs w:val="24"/>
              </w:rPr>
            </w:pPr>
            <w:r>
              <w:rPr>
                <w:rFonts w:eastAsia="標楷體"/>
                <w:color w:val="auto"/>
                <w:sz w:val="24"/>
                <w:szCs w:val="24"/>
              </w:rPr>
              <w:t>2. 訂定英文學習計畫，檢視並改進</w:t>
            </w:r>
          </w:p>
        </w:tc>
        <w:tc>
          <w:tcPr>
            <w:tcW w:w="1417" w:type="dxa"/>
            <w:tcMar>
              <w:top w:w="100" w:type="dxa"/>
              <w:left w:w="20" w:type="dxa"/>
              <w:bottom w:w="100" w:type="dxa"/>
              <w:right w:w="20" w:type="dxa"/>
            </w:tcMar>
          </w:tcPr>
          <w:p>
            <w:pPr>
              <w:ind w:left="-22" w:hanging="7"/>
              <w:jc w:val="center"/>
              <w:rPr>
                <w:rFonts w:eastAsia="標楷體"/>
                <w:color w:val="auto"/>
                <w:sz w:val="24"/>
                <w:szCs w:val="24"/>
              </w:rPr>
            </w:pPr>
            <w:r>
              <w:rPr>
                <w:rFonts w:eastAsia="標楷體"/>
                <w:color w:val="auto"/>
                <w:sz w:val="24"/>
                <w:szCs w:val="24"/>
              </w:rPr>
              <w:t>課本</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djustRightInd w:val="0"/>
              <w:snapToGrid w:val="0"/>
              <w:spacing w:line="0" w:lineRule="atLeast"/>
              <w:ind w:hanging="7"/>
              <w:jc w:val="center"/>
              <w:rPr>
                <w:rFonts w:eastAsia="標楷體"/>
                <w:color w:val="auto"/>
                <w:sz w:val="24"/>
                <w:szCs w:val="24"/>
              </w:rPr>
            </w:pPr>
            <w:r>
              <w:rPr>
                <w:rFonts w:eastAsia="標楷體"/>
                <w:color w:val="auto"/>
                <w:sz w:val="24"/>
                <w:szCs w:val="24"/>
              </w:rPr>
              <w:t>第二次段考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0" w:hRule="atLeast"/>
          <w:jc w:val="center"/>
        </w:trPr>
        <w:tc>
          <w:tcPr>
            <w:tcW w:w="963" w:type="dxa"/>
            <w:vAlign w:val="center"/>
          </w:tcPr>
          <w:p>
            <w:pPr>
              <w:jc w:val="center"/>
              <w:rPr>
                <w:rFonts w:eastAsia="標楷體"/>
                <w:color w:val="auto"/>
                <w:sz w:val="24"/>
                <w:szCs w:val="24"/>
              </w:rPr>
            </w:pPr>
            <w:r>
              <w:rPr>
                <w:rFonts w:eastAsia="標楷體"/>
                <w:color w:val="auto"/>
                <w:szCs w:val="24"/>
              </w:rPr>
              <w:t>第14週</w:t>
            </w:r>
          </w:p>
        </w:tc>
        <w:tc>
          <w:tcPr>
            <w:tcW w:w="1559" w:type="dxa"/>
          </w:tcPr>
          <w:p>
            <w:pPr>
              <w:snapToGrid w:val="0"/>
              <w:rPr>
                <w:rFonts w:eastAsia="標楷體"/>
                <w:b/>
                <w:sz w:val="16"/>
                <w:szCs w:val="16"/>
              </w:rPr>
            </w:pPr>
            <w:r>
              <w:rPr>
                <w:rFonts w:hint="eastAsia" w:ascii="標楷體" w:hAnsi="標楷體" w:eastAsia="標楷體"/>
                <w:sz w:val="18"/>
                <w:szCs w:val="18"/>
              </w:rPr>
              <w:t>第二次段考</w:t>
            </w:r>
          </w:p>
        </w:tc>
        <w:tc>
          <w:tcPr>
            <w:tcW w:w="1843" w:type="dxa"/>
            <w:tcMar>
              <w:top w:w="100" w:type="dxa"/>
              <w:left w:w="20" w:type="dxa"/>
              <w:bottom w:w="100" w:type="dxa"/>
              <w:right w:w="20" w:type="dxa"/>
            </w:tcMar>
          </w:tcPr>
          <w:p>
            <w:pPr>
              <w:snapToGrid w:val="0"/>
              <w:rPr>
                <w:rFonts w:eastAsia="標楷體"/>
                <w:sz w:val="16"/>
                <w:szCs w:val="16"/>
              </w:rPr>
            </w:pPr>
          </w:p>
        </w:tc>
        <w:tc>
          <w:tcPr>
            <w:tcW w:w="2977" w:type="dxa"/>
            <w:tcMar>
              <w:top w:w="100" w:type="dxa"/>
              <w:left w:w="20" w:type="dxa"/>
              <w:bottom w:w="100" w:type="dxa"/>
              <w:right w:w="20" w:type="dxa"/>
            </w:tcMar>
          </w:tcPr>
          <w:p>
            <w:pPr>
              <w:snapToGrid w:val="0"/>
              <w:rPr>
                <w:rFonts w:hint="eastAsia" w:eastAsia="標楷體"/>
                <w:sz w:val="16"/>
                <w:szCs w:val="16"/>
              </w:rPr>
            </w:pP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p>
        </w:tc>
        <w:tc>
          <w:tcPr>
            <w:tcW w:w="1417" w:type="dxa"/>
            <w:tcMar>
              <w:top w:w="100" w:type="dxa"/>
              <w:left w:w="20" w:type="dxa"/>
              <w:bottom w:w="100" w:type="dxa"/>
              <w:right w:w="20" w:type="dxa"/>
            </w:tcMar>
          </w:tcPr>
          <w:p>
            <w:pPr>
              <w:ind w:firstLine="0"/>
              <w:jc w:val="center"/>
              <w:rPr>
                <w:rFonts w:hint="eastAsia" w:eastAsia="標楷體"/>
                <w:color w:val="auto"/>
                <w:sz w:val="24"/>
                <w:szCs w:val="24"/>
              </w:rPr>
            </w:pP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0"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15</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16</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Ab-IV-1</w:t>
            </w:r>
            <w:r>
              <w:rPr>
                <w:rFonts w:hint="eastAsia" w:eastAsia="標楷體"/>
                <w:sz w:val="16"/>
                <w:szCs w:val="16"/>
              </w:rPr>
              <w:t>句子的發音、重音及語調</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snapToGrid w:val="0"/>
              <w:rPr>
                <w:rFonts w:eastAsia="標楷體"/>
                <w:sz w:val="16"/>
                <w:szCs w:val="16"/>
              </w:rPr>
            </w:pPr>
            <w:r>
              <w:rPr>
                <w:rFonts w:eastAsia="標楷體"/>
                <w:sz w:val="16"/>
                <w:szCs w:val="16"/>
              </w:rPr>
              <w:t xml:space="preserve">Ad-IV-1 </w:t>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Ae-IV-1</w:t>
            </w:r>
          </w:p>
          <w:p>
            <w:pPr>
              <w:snapToGrid w:val="0"/>
              <w:rPr>
                <w:rFonts w:eastAsia="標楷體"/>
                <w:sz w:val="16"/>
                <w:szCs w:val="16"/>
              </w:rPr>
            </w:pPr>
            <w:r>
              <w:rPr>
                <w:rFonts w:hint="eastAsia" w:eastAsia="標楷體"/>
                <w:sz w:val="16"/>
                <w:szCs w:val="16"/>
              </w:rPr>
              <w:t>簡易歌謠、韻文、短文、故事及短劇</w:t>
            </w:r>
          </w:p>
          <w:p>
            <w:pPr>
              <w:snapToGrid w:val="0"/>
              <w:rPr>
                <w:rFonts w:eastAsia="標楷體"/>
                <w:b/>
                <w:sz w:val="16"/>
                <w:szCs w:val="16"/>
              </w:rPr>
            </w:pPr>
            <w:r>
              <w:rPr>
                <w:rFonts w:eastAsia="標楷體"/>
                <w:b/>
                <w:sz w:val="16"/>
                <w:szCs w:val="16"/>
              </w:rPr>
              <w:t xml:space="preserve">B </w:t>
            </w:r>
            <w:r>
              <w:rPr>
                <w:rFonts w:hint="eastAsia" w:eastAsia="標楷體"/>
                <w:b/>
                <w:sz w:val="16"/>
                <w:szCs w:val="16"/>
              </w:rPr>
              <w:t>溝通功能</w:t>
            </w:r>
          </w:p>
          <w:p>
            <w:pPr>
              <w:snapToGrid w:val="0"/>
              <w:rPr>
                <w:rFonts w:eastAsia="標楷體"/>
                <w:sz w:val="16"/>
                <w:szCs w:val="16"/>
              </w:rPr>
            </w:pPr>
            <w:r>
              <w:rPr>
                <w:rFonts w:eastAsia="標楷體"/>
                <w:sz w:val="16"/>
                <w:szCs w:val="16"/>
              </w:rPr>
              <w:t xml:space="preserve">B-IV-2 </w:t>
            </w:r>
          </w:p>
          <w:p>
            <w:pPr>
              <w:snapToGrid w:val="0"/>
              <w:rPr>
                <w:rFonts w:eastAsia="標楷體"/>
                <w:sz w:val="16"/>
                <w:szCs w:val="16"/>
              </w:rPr>
            </w:pPr>
            <w:r>
              <w:rPr>
                <w:rFonts w:hint="eastAsia" w:eastAsia="標楷體"/>
                <w:sz w:val="16"/>
                <w:szCs w:val="16"/>
              </w:rPr>
              <w:t>國中階段所學字詞及句型的生活溝通</w:t>
            </w:r>
          </w:p>
          <w:p>
            <w:pPr>
              <w:snapToGrid w:val="0"/>
              <w:rPr>
                <w:rFonts w:eastAsia="標楷體"/>
                <w:sz w:val="16"/>
                <w:szCs w:val="16"/>
              </w:rPr>
            </w:pPr>
            <w:r>
              <w:rPr>
                <w:rFonts w:eastAsia="標楷體"/>
                <w:sz w:val="16"/>
                <w:szCs w:val="16"/>
              </w:rPr>
              <w:t xml:space="preserve">B-IV-3 </w:t>
            </w:r>
          </w:p>
          <w:p>
            <w:pPr>
              <w:snapToGrid w:val="0"/>
              <w:rPr>
                <w:rFonts w:eastAsia="標楷體"/>
                <w:sz w:val="16"/>
                <w:szCs w:val="16"/>
              </w:rPr>
            </w:pPr>
            <w:r>
              <w:rPr>
                <w:rFonts w:hint="eastAsia" w:eastAsia="標楷體"/>
                <w:sz w:val="16"/>
                <w:szCs w:val="16"/>
              </w:rPr>
              <w:t>語言與非語言溝通策略</w:t>
            </w:r>
            <w:r>
              <w:rPr>
                <w:rFonts w:eastAsia="標楷體"/>
                <w:sz w:val="16"/>
                <w:szCs w:val="16"/>
              </w:rPr>
              <w:t>(</w:t>
            </w:r>
            <w:r>
              <w:rPr>
                <w:rFonts w:hint="eastAsia" w:eastAsia="標楷體"/>
                <w:sz w:val="16"/>
                <w:szCs w:val="16"/>
              </w:rPr>
              <w:t>如請求重</w:t>
            </w:r>
            <w:r>
              <w:rPr>
                <w:rFonts w:eastAsia="標楷體"/>
                <w:sz w:val="16"/>
                <w:szCs w:val="16"/>
              </w:rPr>
              <w:t xml:space="preserve">  </w:t>
            </w:r>
            <w:r>
              <w:rPr>
                <w:rFonts w:hint="eastAsia" w:eastAsia="標楷體"/>
                <w:sz w:val="16"/>
                <w:szCs w:val="16"/>
              </w:rPr>
              <w:t>述、手勢、表情等</w:t>
            </w:r>
            <w:r>
              <w:rPr>
                <w:rFonts w:eastAsia="標楷體"/>
                <w:sz w:val="16"/>
                <w:szCs w:val="16"/>
              </w:rPr>
              <w:t>)</w:t>
            </w:r>
          </w:p>
          <w:p>
            <w:pPr>
              <w:snapToGrid w:val="0"/>
              <w:rPr>
                <w:rFonts w:eastAsia="標楷體"/>
                <w:sz w:val="16"/>
                <w:szCs w:val="16"/>
              </w:rPr>
            </w:pPr>
            <w:r>
              <w:rPr>
                <w:rFonts w:eastAsia="標楷體"/>
                <w:sz w:val="16"/>
                <w:szCs w:val="16"/>
              </w:rPr>
              <w:t xml:space="preserve">B-IV-5 </w:t>
            </w:r>
          </w:p>
          <w:p>
            <w:pPr>
              <w:snapToGrid w:val="0"/>
              <w:rPr>
                <w:rFonts w:eastAsia="標楷體"/>
                <w:sz w:val="16"/>
                <w:szCs w:val="16"/>
              </w:rPr>
            </w:pPr>
            <w:r>
              <w:rPr>
                <w:rFonts w:hint="eastAsia" w:eastAsia="標楷體"/>
                <w:sz w:val="16"/>
                <w:szCs w:val="16"/>
              </w:rPr>
              <w:t>人、事、時、地、物的描述及問答</w:t>
            </w:r>
          </w:p>
          <w:p>
            <w:pPr>
              <w:snapToGrid w:val="0"/>
              <w:rPr>
                <w:rFonts w:eastAsia="標楷體"/>
                <w:sz w:val="16"/>
                <w:szCs w:val="16"/>
              </w:rPr>
            </w:pPr>
            <w:r>
              <w:rPr>
                <w:rFonts w:eastAsia="標楷體"/>
                <w:sz w:val="16"/>
                <w:szCs w:val="16"/>
              </w:rPr>
              <w:t xml:space="preserve">B-IV-7 </w:t>
            </w:r>
          </w:p>
          <w:p>
            <w:pPr>
              <w:snapToGrid w:val="0"/>
              <w:rPr>
                <w:rFonts w:eastAsia="標楷體"/>
                <w:sz w:val="16"/>
                <w:szCs w:val="16"/>
              </w:rPr>
            </w:pPr>
            <w:r>
              <w:rPr>
                <w:rFonts w:hint="eastAsia" w:eastAsia="標楷體"/>
                <w:sz w:val="16"/>
                <w:szCs w:val="16"/>
              </w:rPr>
              <w:t>角色扮演</w:t>
            </w:r>
          </w:p>
          <w:p>
            <w:pPr>
              <w:snapToGrid w:val="0"/>
              <w:rPr>
                <w:rFonts w:eastAsia="標楷體"/>
                <w:sz w:val="16"/>
                <w:szCs w:val="16"/>
              </w:rPr>
            </w:pPr>
            <w:r>
              <w:rPr>
                <w:rFonts w:eastAsia="標楷體"/>
                <w:sz w:val="16"/>
                <w:szCs w:val="16"/>
              </w:rPr>
              <w:t xml:space="preserve">B-IV-8 </w:t>
            </w:r>
          </w:p>
          <w:p>
            <w:pPr>
              <w:snapToGrid w:val="0"/>
              <w:rPr>
                <w:rFonts w:eastAsia="標楷體"/>
                <w:sz w:val="16"/>
                <w:szCs w:val="16"/>
              </w:rPr>
            </w:pPr>
            <w:r>
              <w:rPr>
                <w:rFonts w:hint="eastAsia" w:eastAsia="標楷體"/>
                <w:sz w:val="16"/>
                <w:szCs w:val="16"/>
              </w:rPr>
              <w:t>引導式討論</w:t>
            </w:r>
          </w:p>
          <w:p>
            <w:pPr>
              <w:snapToGrid w:val="0"/>
              <w:rPr>
                <w:rFonts w:eastAsia="標楷體"/>
                <w:b/>
                <w:sz w:val="16"/>
                <w:szCs w:val="16"/>
              </w:rPr>
            </w:pPr>
            <w:r>
              <w:rPr>
                <w:rFonts w:eastAsia="標楷體"/>
                <w:b/>
                <w:sz w:val="16"/>
                <w:szCs w:val="16"/>
              </w:rPr>
              <w:t xml:space="preserve">C </w:t>
            </w:r>
            <w:r>
              <w:rPr>
                <w:rFonts w:hint="eastAsia" w:eastAsia="標楷體"/>
                <w:b/>
                <w:sz w:val="16"/>
                <w:szCs w:val="16"/>
              </w:rPr>
              <w:t>文化與習俗</w:t>
            </w:r>
          </w:p>
          <w:p>
            <w:pPr>
              <w:snapToGrid w:val="0"/>
              <w:rPr>
                <w:rFonts w:eastAsia="標楷體"/>
                <w:sz w:val="16"/>
                <w:szCs w:val="16"/>
              </w:rPr>
            </w:pPr>
            <w:r>
              <w:rPr>
                <w:rFonts w:eastAsia="標楷體"/>
                <w:sz w:val="16"/>
                <w:szCs w:val="16"/>
              </w:rPr>
              <w:t>C-IV-2</w:t>
            </w:r>
            <w:r>
              <w:rPr>
                <w:rFonts w:hint="eastAsia" w:eastAsia="標楷體"/>
                <w:sz w:val="16"/>
                <w:szCs w:val="16"/>
              </w:rPr>
              <w:t>國內外風土民情</w:t>
            </w:r>
          </w:p>
          <w:p>
            <w:pPr>
              <w:snapToGrid w:val="0"/>
              <w:rPr>
                <w:rFonts w:eastAsia="標楷體"/>
                <w:sz w:val="16"/>
                <w:szCs w:val="16"/>
              </w:rPr>
            </w:pPr>
            <w:r>
              <w:rPr>
                <w:rFonts w:eastAsia="標楷體"/>
                <w:sz w:val="16"/>
                <w:szCs w:val="16"/>
              </w:rPr>
              <w:t xml:space="preserve">C-IV-3 </w:t>
            </w:r>
          </w:p>
          <w:p>
            <w:pPr>
              <w:snapToGrid w:val="0"/>
              <w:rPr>
                <w:rFonts w:eastAsia="標楷體"/>
                <w:sz w:val="16"/>
                <w:szCs w:val="16"/>
              </w:rPr>
            </w:pPr>
            <w:r>
              <w:rPr>
                <w:rFonts w:hint="eastAsia" w:eastAsia="標楷體"/>
                <w:sz w:val="16"/>
                <w:szCs w:val="16"/>
              </w:rPr>
              <w:t>文化習俗的了解及尊重</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widowControl w:val="0"/>
              <w:snapToGrid w:val="0"/>
              <w:rPr>
                <w:rFonts w:eastAsia="標楷體"/>
                <w:kern w:val="2"/>
                <w:sz w:val="16"/>
                <w:szCs w:val="16"/>
              </w:rPr>
            </w:pP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eastAsia="標楷體"/>
                <w:sz w:val="16"/>
                <w:szCs w:val="16"/>
              </w:rPr>
              <w:t>1-IV-7</w:t>
            </w:r>
            <w:r>
              <w:rPr>
                <w:rFonts w:hint="eastAsia" w:eastAsia="標楷體"/>
                <w:sz w:val="16"/>
                <w:szCs w:val="16"/>
              </w:rPr>
              <w:t>能辨識簡短說明或敘述的情境及主旨</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能依人、事、時、地、物作簡易的描述或回答。</w:t>
            </w:r>
          </w:p>
          <w:p>
            <w:pPr>
              <w:snapToGrid w:val="0"/>
              <w:rPr>
                <w:rFonts w:eastAsia="標楷體"/>
                <w:sz w:val="16"/>
                <w:szCs w:val="16"/>
              </w:rPr>
            </w:pPr>
            <w:r>
              <w:rPr>
                <w:rFonts w:eastAsia="標楷體"/>
                <w:sz w:val="16"/>
                <w:szCs w:val="16"/>
              </w:rPr>
              <w:t xml:space="preserve">2-IV-7 </w:t>
            </w:r>
          </w:p>
          <w:p>
            <w:pPr>
              <w:snapToGrid w:val="0"/>
              <w:rPr>
                <w:rFonts w:eastAsia="標楷體"/>
                <w:sz w:val="16"/>
                <w:szCs w:val="16"/>
              </w:rPr>
            </w:pPr>
            <w:r>
              <w:rPr>
                <w:rFonts w:hint="eastAsia" w:eastAsia="標楷體"/>
                <w:sz w:val="16"/>
                <w:szCs w:val="16"/>
              </w:rPr>
              <w:t>能依人、事、時、地、物作簡易的提問。</w:t>
            </w:r>
          </w:p>
          <w:p>
            <w:pPr>
              <w:snapToGrid w:val="0"/>
              <w:rPr>
                <w:rFonts w:eastAsia="標楷體"/>
                <w:sz w:val="16"/>
                <w:szCs w:val="16"/>
              </w:rPr>
            </w:pPr>
            <w:r>
              <w:rPr>
                <w:rFonts w:eastAsia="標楷體"/>
                <w:sz w:val="16"/>
                <w:szCs w:val="16"/>
              </w:rPr>
              <w:t>2-IV-8</w:t>
            </w:r>
          </w:p>
          <w:p>
            <w:pPr>
              <w:snapToGrid w:val="0"/>
              <w:rPr>
                <w:rFonts w:eastAsia="標楷體"/>
                <w:sz w:val="16"/>
                <w:szCs w:val="16"/>
              </w:rPr>
            </w:pP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eastAsia="標楷體"/>
                <w:sz w:val="16"/>
                <w:szCs w:val="16"/>
              </w:rPr>
              <w:t xml:space="preserve">2-IV-9 </w:t>
            </w:r>
          </w:p>
          <w:p>
            <w:pPr>
              <w:snapToGrid w:val="0"/>
              <w:rPr>
                <w:rFonts w:eastAsia="標楷體"/>
                <w:sz w:val="16"/>
                <w:szCs w:val="16"/>
              </w:rPr>
            </w:pPr>
            <w:r>
              <w:rPr>
                <w:rFonts w:hint="eastAsia" w:eastAsia="標楷體"/>
                <w:sz w:val="16"/>
                <w:szCs w:val="16"/>
              </w:rPr>
              <w:t>能進行簡易的角色扮演。</w:t>
            </w:r>
          </w:p>
          <w:p>
            <w:pPr>
              <w:snapToGrid w:val="0"/>
              <w:rPr>
                <w:rFonts w:eastAsia="標楷體"/>
                <w:sz w:val="16"/>
                <w:szCs w:val="16"/>
              </w:rPr>
            </w:pPr>
            <w:r>
              <w:rPr>
                <w:rFonts w:eastAsia="標楷體"/>
                <w:sz w:val="16"/>
                <w:szCs w:val="16"/>
              </w:rPr>
              <w:t>2-IV-14</w:t>
            </w:r>
          </w:p>
          <w:p>
            <w:pPr>
              <w:snapToGrid w:val="0"/>
              <w:rPr>
                <w:rFonts w:eastAsia="標楷體"/>
                <w:sz w:val="16"/>
                <w:szCs w:val="16"/>
              </w:rPr>
            </w:pPr>
            <w:r>
              <w:rPr>
                <w:rFonts w:hint="eastAsia" w:eastAsia="標楷體"/>
                <w:sz w:val="16"/>
                <w:szCs w:val="16"/>
              </w:rPr>
              <w:t>能以簡易的英文介紹國內外風土民情。</w:t>
            </w:r>
          </w:p>
          <w:p>
            <w:pPr>
              <w:snapToGrid w:val="0"/>
              <w:rPr>
                <w:rFonts w:eastAsia="標楷體"/>
                <w:sz w:val="16"/>
                <w:szCs w:val="16"/>
              </w:rPr>
            </w:pPr>
            <w:r>
              <w:rPr>
                <w:rFonts w:eastAsia="標楷體"/>
                <w:sz w:val="16"/>
                <w:szCs w:val="16"/>
              </w:rPr>
              <w:t>3-IV-6</w:t>
            </w:r>
          </w:p>
          <w:p>
            <w:pPr>
              <w:snapToGrid w:val="0"/>
              <w:rPr>
                <w:rFonts w:eastAsia="標楷體"/>
                <w:sz w:val="16"/>
                <w:szCs w:val="16"/>
              </w:rPr>
            </w:pPr>
            <w:r>
              <w:rPr>
                <w:rFonts w:hint="eastAsia" w:eastAsia="標楷體"/>
                <w:sz w:val="16"/>
                <w:szCs w:val="16"/>
              </w:rPr>
              <w:t>能看懂基本的句型</w:t>
            </w:r>
          </w:p>
          <w:p>
            <w:pPr>
              <w:snapToGrid w:val="0"/>
              <w:rPr>
                <w:rFonts w:eastAsia="標楷體"/>
                <w:sz w:val="16"/>
                <w:szCs w:val="16"/>
              </w:rPr>
            </w:pPr>
            <w:r>
              <w:rPr>
                <w:rFonts w:eastAsia="標楷體"/>
                <w:sz w:val="16"/>
                <w:szCs w:val="16"/>
              </w:rPr>
              <w:t>3-IV-7</w:t>
            </w:r>
          </w:p>
          <w:p>
            <w:pPr>
              <w:snapToGrid w:val="0"/>
              <w:rPr>
                <w:rFonts w:eastAsia="標楷體"/>
                <w:sz w:val="16"/>
                <w:szCs w:val="16"/>
              </w:rPr>
            </w:pPr>
            <w:r>
              <w:rPr>
                <w:rFonts w:hint="eastAsia" w:eastAsia="標楷體"/>
                <w:sz w:val="16"/>
                <w:szCs w:val="16"/>
              </w:rPr>
              <w:t>能了解對話的主要內容</w:t>
            </w:r>
          </w:p>
          <w:p>
            <w:pPr>
              <w:snapToGrid w:val="0"/>
              <w:rPr>
                <w:rFonts w:eastAsia="標楷體"/>
                <w:sz w:val="16"/>
                <w:szCs w:val="16"/>
              </w:rPr>
            </w:pPr>
            <w:r>
              <w:rPr>
                <w:rFonts w:eastAsia="標楷體"/>
                <w:sz w:val="16"/>
                <w:szCs w:val="16"/>
              </w:rPr>
              <w:t xml:space="preserve">3-IV-8 </w:t>
            </w:r>
          </w:p>
          <w:p>
            <w:pPr>
              <w:snapToGrid w:val="0"/>
              <w:rPr>
                <w:rFonts w:eastAsia="標楷體"/>
                <w:sz w:val="16"/>
                <w:szCs w:val="16"/>
              </w:rPr>
            </w:pP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3-IV-12</w:t>
            </w:r>
            <w:r>
              <w:rPr>
                <w:rFonts w:hint="eastAsia" w:eastAsia="標楷體"/>
                <w:sz w:val="16"/>
                <w:szCs w:val="16"/>
              </w:rPr>
              <w:t>能熟悉重要的閱讀技巧，如擷取大意、猜測字義、推敲文意、預測後續文意及情節發展等。</w:t>
            </w:r>
          </w:p>
          <w:p>
            <w:pPr>
              <w:snapToGrid w:val="0"/>
              <w:ind w:left="0" w:leftChars="0" w:firstLine="0" w:firstLineChars="0"/>
              <w:rPr>
                <w:rFonts w:eastAsia="標楷體"/>
                <w:sz w:val="16"/>
                <w:szCs w:val="16"/>
              </w:rPr>
            </w:pPr>
            <w:r>
              <w:rPr>
                <w:rFonts w:eastAsia="標楷體"/>
                <w:sz w:val="16"/>
                <w:szCs w:val="16"/>
              </w:rPr>
              <w:t>4-IV-1</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4-IV-5</w:t>
            </w:r>
          </w:p>
          <w:p>
            <w:pPr>
              <w:snapToGrid w:val="0"/>
              <w:rPr>
                <w:rFonts w:eastAsia="標楷體"/>
                <w:sz w:val="16"/>
                <w:szCs w:val="16"/>
              </w:rPr>
            </w:pPr>
            <w:r>
              <w:rPr>
                <w:rFonts w:hint="eastAsia" w:eastAsia="標楷體"/>
                <w:sz w:val="16"/>
                <w:szCs w:val="16"/>
              </w:rPr>
              <w:t>能依提示寫出正確答意的簡單句子</w:t>
            </w:r>
          </w:p>
          <w:p>
            <w:pPr>
              <w:snapToGrid w:val="0"/>
              <w:rPr>
                <w:rFonts w:eastAsia="標楷體"/>
                <w:sz w:val="16"/>
                <w:szCs w:val="16"/>
              </w:rPr>
            </w:pPr>
            <w:r>
              <w:rPr>
                <w:rFonts w:eastAsia="標楷體"/>
                <w:sz w:val="16"/>
                <w:szCs w:val="16"/>
              </w:rPr>
              <w:t xml:space="preserve">5-IV-1 </w:t>
            </w:r>
          </w:p>
          <w:p>
            <w:pPr>
              <w:snapToGrid w:val="0"/>
              <w:rPr>
                <w:rFonts w:eastAsia="標楷體"/>
                <w:sz w:val="16"/>
                <w:szCs w:val="16"/>
              </w:rPr>
            </w:pPr>
            <w:r>
              <w:rPr>
                <w:rFonts w:hint="eastAsia" w:eastAsia="標楷體"/>
                <w:sz w:val="16"/>
                <w:szCs w:val="16"/>
              </w:rPr>
              <w:t>能聽懂、讀懂國中階段基本字詞，並使用於簡易日常溝通。</w:t>
            </w:r>
          </w:p>
          <w:p>
            <w:pPr>
              <w:snapToGrid w:val="0"/>
              <w:rPr>
                <w:rFonts w:eastAsia="標楷體"/>
                <w:sz w:val="16"/>
                <w:szCs w:val="16"/>
              </w:rPr>
            </w:pPr>
            <w:r>
              <w:rPr>
                <w:rFonts w:eastAsia="標楷體"/>
                <w:sz w:val="16"/>
                <w:szCs w:val="16"/>
              </w:rPr>
              <w:t xml:space="preserve">5-IV-2 </w:t>
            </w:r>
          </w:p>
          <w:p>
            <w:pPr>
              <w:snapToGrid w:val="0"/>
              <w:rPr>
                <w:rFonts w:eastAsia="標楷體"/>
                <w:sz w:val="16"/>
                <w:szCs w:val="16"/>
              </w:rPr>
            </w:pPr>
            <w:r>
              <w:rPr>
                <w:rFonts w:hint="eastAsia" w:eastAsia="標楷體"/>
                <w:sz w:val="16"/>
                <w:szCs w:val="16"/>
              </w:rPr>
              <w:t>能掌握國中階段所</w:t>
            </w:r>
          </w:p>
          <w:p>
            <w:pPr>
              <w:snapToGrid w:val="0"/>
              <w:rPr>
                <w:rFonts w:eastAsia="標楷體"/>
                <w:sz w:val="16"/>
                <w:szCs w:val="16"/>
              </w:rPr>
            </w:pPr>
            <w:r>
              <w:rPr>
                <w:rFonts w:hint="eastAsia" w:eastAsia="標楷體"/>
                <w:sz w:val="16"/>
                <w:szCs w:val="16"/>
              </w:rPr>
              <w:t>學字詞及句型，適當</w:t>
            </w:r>
          </w:p>
          <w:p>
            <w:pPr>
              <w:snapToGrid w:val="0"/>
              <w:rPr>
                <w:rFonts w:eastAsia="標楷體"/>
                <w:sz w:val="16"/>
                <w:szCs w:val="16"/>
              </w:rPr>
            </w:pPr>
            <w:r>
              <w:rPr>
                <w:rFonts w:hint="eastAsia" w:eastAsia="標楷體"/>
                <w:sz w:val="16"/>
                <w:szCs w:val="16"/>
              </w:rPr>
              <w:t>地使用於日常生活之</w:t>
            </w:r>
          </w:p>
          <w:p>
            <w:pPr>
              <w:snapToGrid w:val="0"/>
              <w:rPr>
                <w:rFonts w:eastAsia="標楷體"/>
                <w:sz w:val="16"/>
                <w:szCs w:val="16"/>
              </w:rPr>
            </w:pPr>
            <w:r>
              <w:rPr>
                <w:rFonts w:hint="eastAsia" w:eastAsia="標楷體"/>
                <w:sz w:val="16"/>
                <w:szCs w:val="16"/>
              </w:rPr>
              <w:t>溝通。</w:t>
            </w:r>
          </w:p>
          <w:p>
            <w:pPr>
              <w:snapToGrid w:val="0"/>
              <w:rPr>
                <w:rFonts w:eastAsia="標楷體"/>
                <w:sz w:val="16"/>
                <w:szCs w:val="16"/>
              </w:rPr>
            </w:pPr>
            <w:r>
              <w:rPr>
                <w:rFonts w:eastAsia="標楷體"/>
                <w:sz w:val="16"/>
                <w:szCs w:val="16"/>
              </w:rPr>
              <w:t>5-IV-4</w:t>
            </w:r>
          </w:p>
          <w:p>
            <w:pPr>
              <w:snapToGrid w:val="0"/>
              <w:rPr>
                <w:rFonts w:eastAsia="標楷體"/>
                <w:sz w:val="16"/>
                <w:szCs w:val="16"/>
              </w:rPr>
            </w:pPr>
            <w:r>
              <w:rPr>
                <w:rFonts w:hint="eastAsia" w:eastAsia="標楷體"/>
                <w:sz w:val="16"/>
                <w:szCs w:val="16"/>
              </w:rPr>
              <w:t>能以正確的發音及適切的語調及速度朗讀短文或短劇。</w:t>
            </w:r>
          </w:p>
          <w:p>
            <w:pPr>
              <w:snapToGrid w:val="0"/>
              <w:rPr>
                <w:rFonts w:eastAsia="標楷體"/>
                <w:sz w:val="16"/>
                <w:szCs w:val="16"/>
              </w:rPr>
            </w:pPr>
            <w:r>
              <w:rPr>
                <w:rFonts w:eastAsia="標楷體"/>
                <w:sz w:val="16"/>
                <w:szCs w:val="16"/>
              </w:rPr>
              <w:t xml:space="preserve">6-IV-1 </w:t>
            </w:r>
          </w:p>
          <w:p>
            <w:pPr>
              <w:snapToGrid w:val="0"/>
              <w:rPr>
                <w:rFonts w:eastAsia="標楷體"/>
                <w:sz w:val="16"/>
                <w:szCs w:val="16"/>
              </w:rPr>
            </w:pPr>
            <w:r>
              <w:rPr>
                <w:rFonts w:hint="eastAsia" w:eastAsia="標楷體"/>
                <w:sz w:val="16"/>
                <w:szCs w:val="16"/>
              </w:rPr>
              <w:t>樂於參與課堂中的各類練習活動，不畏犯錯。</w:t>
            </w:r>
          </w:p>
          <w:p>
            <w:pPr>
              <w:snapToGrid w:val="0"/>
              <w:rPr>
                <w:rFonts w:eastAsia="標楷體"/>
                <w:sz w:val="16"/>
                <w:szCs w:val="16"/>
              </w:rPr>
            </w:pPr>
            <w:r>
              <w:rPr>
                <w:rFonts w:eastAsia="標楷體"/>
                <w:sz w:val="16"/>
                <w:szCs w:val="16"/>
              </w:rPr>
              <w:t>6-IV-4</w:t>
            </w:r>
          </w:p>
          <w:p>
            <w:pPr>
              <w:snapToGrid w:val="0"/>
              <w:rPr>
                <w:rFonts w:eastAsia="標楷體"/>
                <w:sz w:val="16"/>
                <w:szCs w:val="16"/>
              </w:rPr>
            </w:pPr>
            <w:r>
              <w:rPr>
                <w:rFonts w:hint="eastAsia" w:eastAsia="標楷體"/>
                <w:sz w:val="16"/>
                <w:szCs w:val="16"/>
              </w:rPr>
              <w:t>樂於接觸課外的英語文多元素材，如歌曲、英語學習雜誌、漫畫、短片、廣播、網路等。</w:t>
            </w:r>
          </w:p>
          <w:p>
            <w:pPr>
              <w:snapToGrid w:val="0"/>
              <w:rPr>
                <w:rFonts w:eastAsia="標楷體"/>
                <w:sz w:val="16"/>
                <w:szCs w:val="16"/>
              </w:rPr>
            </w:pPr>
            <w:r>
              <w:rPr>
                <w:rFonts w:eastAsia="標楷體"/>
                <w:sz w:val="16"/>
                <w:szCs w:val="16"/>
              </w:rPr>
              <w:t>8-IV-1</w:t>
            </w:r>
            <w:r>
              <w:rPr>
                <w:rFonts w:hint="eastAsia" w:eastAsia="標楷體"/>
                <w:sz w:val="16"/>
                <w:szCs w:val="16"/>
              </w:rPr>
              <w:t>能以簡易英文介紹國內主要的節慶習俗。</w:t>
            </w:r>
          </w:p>
          <w:p>
            <w:pPr>
              <w:widowControl w:val="0"/>
              <w:snapToGrid w:val="0"/>
              <w:rPr>
                <w:rFonts w:eastAsia="標楷體"/>
                <w:kern w:val="2"/>
                <w:sz w:val="16"/>
                <w:szCs w:val="16"/>
              </w:rPr>
            </w:pPr>
          </w:p>
        </w:tc>
        <w:tc>
          <w:tcPr>
            <w:tcW w:w="2977" w:type="dxa"/>
            <w:tcMar>
              <w:top w:w="100" w:type="dxa"/>
              <w:left w:w="20" w:type="dxa"/>
              <w:bottom w:w="100" w:type="dxa"/>
              <w:right w:w="20" w:type="dxa"/>
            </w:tcMar>
          </w:tcPr>
          <w:p>
            <w:pPr>
              <w:snapToGrid w:val="0"/>
              <w:rPr>
                <w:rFonts w:eastAsia="標楷體"/>
                <w:sz w:val="16"/>
                <w:szCs w:val="16"/>
              </w:rPr>
            </w:pPr>
            <w:r>
              <w:rPr>
                <w:rFonts w:hint="eastAsia" w:eastAsia="標楷體"/>
                <w:sz w:val="16"/>
                <w:szCs w:val="16"/>
              </w:rPr>
              <w:t>Lesson Five: Travelling in Taiwan is Fun</w:t>
            </w:r>
          </w:p>
          <w:p>
            <w:pPr>
              <w:snapToGrid w:val="0"/>
              <w:rPr>
                <w:rFonts w:eastAsia="標楷體"/>
                <w:sz w:val="16"/>
                <w:szCs w:val="16"/>
              </w:rPr>
            </w:pPr>
            <w:r>
              <w:rPr>
                <w:rFonts w:hint="eastAsia" w:eastAsia="標楷體"/>
                <w:sz w:val="16"/>
                <w:szCs w:val="16"/>
              </w:rPr>
              <w:t>【</w:t>
            </w:r>
            <w:r>
              <w:rPr>
                <w:rFonts w:eastAsia="標楷體"/>
                <w:sz w:val="16"/>
                <w:szCs w:val="16"/>
              </w:rPr>
              <w:t>Get Ready</w:t>
            </w:r>
            <w:r>
              <w:rPr>
                <w:rFonts w:hint="eastAsia" w:eastAsia="標楷體"/>
                <w:sz w:val="16"/>
                <w:szCs w:val="16"/>
              </w:rPr>
              <w:t>】</w:t>
            </w:r>
          </w:p>
          <w:p>
            <w:pPr>
              <w:snapToGrid w:val="0"/>
              <w:rPr>
                <w:rFonts w:eastAsia="標楷體"/>
                <w:sz w:val="16"/>
                <w:szCs w:val="16"/>
              </w:rPr>
            </w:pPr>
            <w:r>
              <w:rPr>
                <w:rFonts w:hint="eastAsia" w:eastAsia="標楷體"/>
                <w:sz w:val="16"/>
                <w:szCs w:val="16"/>
              </w:rPr>
              <w:t>帶領學生認識台灣的特色並討論他們眼中的台灣特色。</w:t>
            </w:r>
          </w:p>
          <w:p>
            <w:pPr>
              <w:snapToGrid w:val="0"/>
              <w:rPr>
                <w:rFonts w:eastAsia="標楷體"/>
                <w:sz w:val="16"/>
                <w:szCs w:val="16"/>
              </w:rPr>
            </w:pPr>
            <w:r>
              <w:rPr>
                <w:rFonts w:hint="eastAsia" w:eastAsia="標楷體"/>
                <w:sz w:val="16"/>
                <w:szCs w:val="16"/>
              </w:rPr>
              <w:t>【</w:t>
            </w:r>
            <w:r>
              <w:rPr>
                <w:rFonts w:eastAsia="標楷體"/>
                <w:sz w:val="16"/>
                <w:szCs w:val="16"/>
              </w:rPr>
              <w:t>Dialogue</w:t>
            </w:r>
            <w:r>
              <w:rPr>
                <w:rFonts w:hint="eastAsia" w:eastAsia="標楷體"/>
                <w:sz w:val="16"/>
                <w:szCs w:val="16"/>
              </w:rPr>
              <w:t>】</w:t>
            </w:r>
          </w:p>
          <w:p>
            <w:pPr>
              <w:snapToGrid w:val="0"/>
              <w:rPr>
                <w:rFonts w:eastAsia="標楷體"/>
                <w:sz w:val="16"/>
                <w:szCs w:val="16"/>
              </w:rPr>
            </w:pPr>
            <w:r>
              <w:rPr>
                <w:rFonts w:eastAsia="標楷體"/>
                <w:sz w:val="16"/>
                <w:szCs w:val="16"/>
              </w:rPr>
              <w:t>(1)</w:t>
            </w:r>
            <w:r>
              <w:rPr>
                <w:rFonts w:hint="eastAsia" w:eastAsia="標楷體"/>
                <w:sz w:val="16"/>
                <w:szCs w:val="16"/>
              </w:rPr>
              <w:t>運用</w:t>
            </w:r>
            <w:r>
              <w:rPr>
                <w:rFonts w:eastAsia="標楷體"/>
                <w:sz w:val="16"/>
                <w:szCs w:val="16"/>
              </w:rPr>
              <w:t>Warm-up Question</w:t>
            </w:r>
            <w:r>
              <w:rPr>
                <w:rFonts w:hint="eastAsia" w:eastAsia="標楷體"/>
                <w:sz w:val="16"/>
                <w:szCs w:val="16"/>
              </w:rPr>
              <w:t>，引起學生學習動機。</w:t>
            </w:r>
          </w:p>
          <w:p>
            <w:pPr>
              <w:snapToGrid w:val="0"/>
              <w:rPr>
                <w:rFonts w:eastAsia="標楷體"/>
                <w:sz w:val="16"/>
                <w:szCs w:val="16"/>
              </w:rPr>
            </w:pPr>
            <w:r>
              <w:rPr>
                <w:rFonts w:eastAsia="標楷體"/>
                <w:sz w:val="16"/>
                <w:szCs w:val="16"/>
              </w:rPr>
              <w:t>(2)</w:t>
            </w:r>
            <w:r>
              <w:rPr>
                <w:rFonts w:hint="eastAsia" w:eastAsia="標楷體"/>
                <w:sz w:val="16"/>
                <w:szCs w:val="16"/>
              </w:rPr>
              <w:t>運用各種字彙活動帶學生認識並熟悉對話中需要的單字。從單字的聽說讀寫依序練習。</w:t>
            </w:r>
          </w:p>
          <w:p>
            <w:pPr>
              <w:snapToGrid w:val="0"/>
              <w:rPr>
                <w:rFonts w:eastAsia="標楷體"/>
                <w:sz w:val="16"/>
                <w:szCs w:val="16"/>
              </w:rPr>
            </w:pPr>
            <w:r>
              <w:rPr>
                <w:rFonts w:eastAsia="標楷體"/>
                <w:sz w:val="16"/>
                <w:szCs w:val="16"/>
              </w:rPr>
              <w:t>(3)</w:t>
            </w:r>
            <w:r>
              <w:rPr>
                <w:rFonts w:hint="eastAsia" w:eastAsia="標楷體"/>
                <w:sz w:val="16"/>
                <w:szCs w:val="16"/>
              </w:rPr>
              <w:t>運用</w:t>
            </w:r>
            <w:r>
              <w:rPr>
                <w:rFonts w:eastAsia="標楷體"/>
                <w:sz w:val="16"/>
                <w:szCs w:val="16"/>
              </w:rPr>
              <w:t>Comprehension Check</w:t>
            </w:r>
            <w:r>
              <w:rPr>
                <w:rFonts w:hint="eastAsia" w:eastAsia="標楷體"/>
                <w:sz w:val="16"/>
                <w:szCs w:val="16"/>
              </w:rPr>
              <w:t>的題目，訓練學生聽力策略。運用圖片引導學生預測聽力內容。</w:t>
            </w:r>
          </w:p>
          <w:p>
            <w:pPr>
              <w:snapToGrid w:val="0"/>
              <w:rPr>
                <w:rFonts w:eastAsia="標楷體"/>
                <w:sz w:val="16"/>
                <w:szCs w:val="16"/>
              </w:rPr>
            </w:pPr>
            <w:r>
              <w:rPr>
                <w:rFonts w:eastAsia="標楷體"/>
                <w:sz w:val="16"/>
                <w:szCs w:val="16"/>
              </w:rPr>
              <w:t xml:space="preserve">(4) </w:t>
            </w:r>
            <w:r>
              <w:rPr>
                <w:rFonts w:hint="eastAsia" w:eastAsia="標楷體"/>
                <w:sz w:val="16"/>
                <w:szCs w:val="16"/>
              </w:rPr>
              <w:t>請學生閱讀對話，討論確認答案。是否要同步再播放一次對話</w:t>
            </w:r>
            <w:r>
              <w:rPr>
                <w:rFonts w:eastAsia="標楷體"/>
                <w:sz w:val="16"/>
                <w:szCs w:val="16"/>
              </w:rPr>
              <w:t>CD</w:t>
            </w:r>
            <w:r>
              <w:rPr>
                <w:rFonts w:hint="eastAsia" w:eastAsia="標楷體"/>
                <w:sz w:val="16"/>
                <w:szCs w:val="16"/>
              </w:rPr>
              <w:t>，可視學生程度調整。</w:t>
            </w:r>
          </w:p>
          <w:p>
            <w:pPr>
              <w:snapToGrid w:val="0"/>
              <w:rPr>
                <w:rFonts w:eastAsia="標楷體"/>
                <w:sz w:val="16"/>
                <w:szCs w:val="16"/>
              </w:rPr>
            </w:pPr>
            <w:r>
              <w:rPr>
                <w:rFonts w:eastAsia="標楷體"/>
                <w:sz w:val="16"/>
                <w:szCs w:val="16"/>
              </w:rPr>
              <w:t xml:space="preserve">(5) </w:t>
            </w:r>
            <w:r>
              <w:rPr>
                <w:rFonts w:hint="eastAsia" w:eastAsia="標楷體"/>
                <w:sz w:val="16"/>
                <w:szCs w:val="16"/>
              </w:rPr>
              <w:t>運用</w:t>
            </w:r>
            <w:r>
              <w:rPr>
                <w:rFonts w:eastAsia="標楷體"/>
                <w:sz w:val="16"/>
                <w:szCs w:val="16"/>
              </w:rPr>
              <w:t>Oral Practice</w:t>
            </w:r>
            <w:r>
              <w:rPr>
                <w:rFonts w:hint="eastAsia" w:eastAsia="標楷體"/>
                <w:sz w:val="16"/>
                <w:szCs w:val="16"/>
              </w:rPr>
              <w:t>使學生自然學會使用句型並與他人合作溝通。</w:t>
            </w:r>
          </w:p>
          <w:p>
            <w:pPr>
              <w:snapToGrid w:val="0"/>
              <w:rPr>
                <w:rFonts w:eastAsia="標楷體"/>
                <w:sz w:val="16"/>
                <w:szCs w:val="16"/>
              </w:rPr>
            </w:pPr>
            <w:r>
              <w:rPr>
                <w:rFonts w:hint="eastAsia" w:eastAsia="標楷體"/>
                <w:sz w:val="16"/>
                <w:szCs w:val="16"/>
              </w:rPr>
              <w:t>【</w:t>
            </w:r>
            <w:r>
              <w:rPr>
                <w:rFonts w:eastAsia="標楷體"/>
                <w:sz w:val="16"/>
                <w:szCs w:val="16"/>
              </w:rPr>
              <w:t>Word Power</w:t>
            </w:r>
            <w:r>
              <w:rPr>
                <w:rFonts w:hint="eastAsia" w:eastAsia="標楷體"/>
                <w:sz w:val="16"/>
                <w:szCs w:val="16"/>
              </w:rPr>
              <w:t>】</w:t>
            </w:r>
          </w:p>
          <w:p>
            <w:pPr>
              <w:snapToGrid w:val="0"/>
              <w:rPr>
                <w:rFonts w:eastAsia="標楷體"/>
                <w:sz w:val="16"/>
                <w:szCs w:val="16"/>
              </w:rPr>
            </w:pPr>
            <w:r>
              <w:rPr>
                <w:rFonts w:eastAsia="標楷體"/>
                <w:sz w:val="16"/>
                <w:szCs w:val="16"/>
              </w:rPr>
              <w:t>(1)</w:t>
            </w:r>
            <w:r>
              <w:rPr>
                <w:rFonts w:hint="eastAsia" w:eastAsia="標楷體"/>
                <w:sz w:val="16"/>
                <w:szCs w:val="16"/>
              </w:rPr>
              <w:t>運用圖表情境，認識相關字彙。</w:t>
            </w:r>
          </w:p>
          <w:p>
            <w:pPr>
              <w:snapToGrid w:val="0"/>
              <w:rPr>
                <w:rFonts w:eastAsia="標楷體"/>
                <w:sz w:val="16"/>
                <w:szCs w:val="16"/>
              </w:rPr>
            </w:pPr>
            <w:r>
              <w:rPr>
                <w:rFonts w:eastAsia="標楷體"/>
                <w:sz w:val="16"/>
                <w:szCs w:val="16"/>
              </w:rPr>
              <w:t>(2)</w:t>
            </w:r>
            <w:r>
              <w:rPr>
                <w:rFonts w:hint="eastAsia" w:eastAsia="標楷體"/>
                <w:sz w:val="16"/>
                <w:szCs w:val="16"/>
              </w:rPr>
              <w:t>透過</w:t>
            </w:r>
            <w:r>
              <w:rPr>
                <w:rFonts w:eastAsia="標楷體"/>
                <w:sz w:val="16"/>
                <w:szCs w:val="16"/>
              </w:rPr>
              <w:t>Listen and Match</w:t>
            </w:r>
            <w:r>
              <w:rPr>
                <w:rFonts w:hint="eastAsia" w:eastAsia="標楷體"/>
                <w:sz w:val="16"/>
                <w:szCs w:val="16"/>
              </w:rPr>
              <w:t>來幫助學生熟悉並聽懂相關詞彙。</w:t>
            </w:r>
          </w:p>
          <w:p>
            <w:pPr>
              <w:snapToGrid w:val="0"/>
              <w:rPr>
                <w:rFonts w:eastAsia="標楷體"/>
                <w:sz w:val="16"/>
                <w:szCs w:val="16"/>
              </w:rPr>
            </w:pPr>
            <w:r>
              <w:rPr>
                <w:rFonts w:hint="eastAsia" w:eastAsia="標楷體"/>
                <w:sz w:val="16"/>
                <w:szCs w:val="16"/>
              </w:rPr>
              <w:t>【</w:t>
            </w:r>
            <w:r>
              <w:rPr>
                <w:rFonts w:eastAsia="標楷體"/>
                <w:sz w:val="16"/>
                <w:szCs w:val="16"/>
              </w:rPr>
              <w:t>Reading</w:t>
            </w:r>
            <w:r>
              <w:rPr>
                <w:rFonts w:hint="eastAsia" w:eastAsia="標楷體"/>
                <w:sz w:val="16"/>
                <w:szCs w:val="16"/>
              </w:rPr>
              <w:t>】</w:t>
            </w:r>
          </w:p>
          <w:p>
            <w:pPr>
              <w:snapToGrid w:val="0"/>
              <w:rPr>
                <w:rFonts w:eastAsia="標楷體"/>
                <w:sz w:val="16"/>
                <w:szCs w:val="16"/>
              </w:rPr>
            </w:pPr>
            <w:r>
              <w:rPr>
                <w:rFonts w:eastAsia="標楷體"/>
                <w:sz w:val="16"/>
                <w:szCs w:val="16"/>
              </w:rPr>
              <w:t>(1)</w:t>
            </w:r>
            <w:r>
              <w:rPr>
                <w:rFonts w:hint="eastAsia" w:eastAsia="標楷體"/>
                <w:sz w:val="16"/>
                <w:szCs w:val="16"/>
              </w:rPr>
              <w:t>運用</w:t>
            </w:r>
            <w:r>
              <w:rPr>
                <w:rFonts w:eastAsia="標楷體"/>
                <w:sz w:val="16"/>
                <w:szCs w:val="16"/>
              </w:rPr>
              <w:t>Pre-reading Question</w:t>
            </w:r>
            <w:r>
              <w:rPr>
                <w:rFonts w:hint="eastAsia" w:eastAsia="標楷體"/>
                <w:sz w:val="16"/>
                <w:szCs w:val="16"/>
              </w:rPr>
              <w:t>以及圖片猜測引導學生進入文本。</w:t>
            </w:r>
          </w:p>
          <w:p>
            <w:pPr>
              <w:snapToGrid w:val="0"/>
              <w:rPr>
                <w:rFonts w:eastAsia="標楷體"/>
                <w:sz w:val="16"/>
                <w:szCs w:val="16"/>
              </w:rPr>
            </w:pPr>
            <w:r>
              <w:rPr>
                <w:rFonts w:eastAsia="標楷體"/>
                <w:sz w:val="16"/>
                <w:szCs w:val="16"/>
              </w:rPr>
              <w:t>(2)</w:t>
            </w:r>
            <w:r>
              <w:rPr>
                <w:rFonts w:hint="eastAsia" w:eastAsia="標楷體"/>
                <w:sz w:val="16"/>
                <w:szCs w:val="16"/>
              </w:rPr>
              <w:t>運用字彙活動引導學生認讀單字。從單字的聽說讀寫依序練習。</w:t>
            </w:r>
          </w:p>
          <w:p>
            <w:pPr>
              <w:snapToGrid w:val="0"/>
              <w:rPr>
                <w:rFonts w:eastAsia="標楷體"/>
                <w:sz w:val="16"/>
                <w:szCs w:val="16"/>
              </w:rPr>
            </w:pPr>
            <w:r>
              <w:rPr>
                <w:rFonts w:eastAsia="標楷體"/>
                <w:sz w:val="16"/>
                <w:szCs w:val="16"/>
              </w:rPr>
              <w:t>(3)</w:t>
            </w:r>
            <w:r>
              <w:rPr>
                <w:rFonts w:hint="eastAsia" w:eastAsia="標楷體"/>
                <w:sz w:val="16"/>
                <w:szCs w:val="16"/>
              </w:rPr>
              <w:t>簡單說明</w:t>
            </w:r>
            <w:r>
              <w:rPr>
                <w:rFonts w:eastAsia="標楷體"/>
                <w:sz w:val="16"/>
                <w:szCs w:val="16"/>
              </w:rPr>
              <w:t>skimming</w:t>
            </w:r>
            <w:r>
              <w:rPr>
                <w:rFonts w:hint="eastAsia" w:eastAsia="標楷體"/>
                <w:sz w:val="16"/>
                <w:szCs w:val="16"/>
              </w:rPr>
              <w:t>略讀的閱讀策略，引導學生運用此方法找出文本的重點大意，完成任務。</w:t>
            </w:r>
          </w:p>
          <w:p>
            <w:pPr>
              <w:snapToGrid w:val="0"/>
              <w:rPr>
                <w:rFonts w:eastAsia="標楷體"/>
                <w:sz w:val="16"/>
                <w:szCs w:val="16"/>
              </w:rPr>
            </w:pPr>
            <w:r>
              <w:rPr>
                <w:rFonts w:eastAsia="標楷體"/>
                <w:sz w:val="16"/>
                <w:szCs w:val="16"/>
              </w:rPr>
              <w:t>(4)</w:t>
            </w:r>
            <w:r>
              <w:rPr>
                <w:rFonts w:hint="eastAsia" w:eastAsia="標楷體"/>
                <w:sz w:val="16"/>
                <w:szCs w:val="16"/>
              </w:rPr>
              <w:t>引導學生完成</w:t>
            </w:r>
            <w:r>
              <w:rPr>
                <w:rFonts w:eastAsia="標楷體"/>
                <w:sz w:val="16"/>
                <w:szCs w:val="16"/>
              </w:rPr>
              <w:t>Comprehension Check</w:t>
            </w:r>
            <w:r>
              <w:rPr>
                <w:rFonts w:hint="eastAsia" w:eastAsia="標楷體"/>
                <w:sz w:val="16"/>
                <w:szCs w:val="16"/>
              </w:rPr>
              <w:t>，確認學生理解程度。</w:t>
            </w:r>
          </w:p>
          <w:p>
            <w:pPr>
              <w:snapToGrid w:val="0"/>
              <w:rPr>
                <w:rFonts w:eastAsia="標楷體"/>
                <w:sz w:val="16"/>
                <w:szCs w:val="16"/>
              </w:rPr>
            </w:pPr>
            <w:r>
              <w:rPr>
                <w:rFonts w:eastAsia="標楷體"/>
                <w:sz w:val="16"/>
                <w:szCs w:val="16"/>
              </w:rPr>
              <w:t>(5)</w:t>
            </w:r>
            <w:r>
              <w:rPr>
                <w:rFonts w:hint="eastAsia" w:eastAsia="標楷體"/>
                <w:sz w:val="16"/>
                <w:szCs w:val="16"/>
              </w:rPr>
              <w:t>播放</w:t>
            </w:r>
            <w:r>
              <w:rPr>
                <w:rFonts w:eastAsia="標楷體"/>
                <w:sz w:val="16"/>
                <w:szCs w:val="16"/>
              </w:rPr>
              <w:t>CD</w:t>
            </w:r>
            <w:r>
              <w:rPr>
                <w:rFonts w:hint="eastAsia" w:eastAsia="標楷體"/>
                <w:sz w:val="16"/>
                <w:szCs w:val="16"/>
              </w:rPr>
              <w:t>，建立文字與聲音的連結。</w:t>
            </w:r>
          </w:p>
          <w:p>
            <w:pPr>
              <w:snapToGrid w:val="0"/>
              <w:rPr>
                <w:rFonts w:eastAsia="標楷體"/>
                <w:sz w:val="16"/>
                <w:szCs w:val="16"/>
              </w:rPr>
            </w:pPr>
            <w:r>
              <w:rPr>
                <w:rFonts w:eastAsia="標楷體"/>
                <w:sz w:val="16"/>
                <w:szCs w:val="16"/>
              </w:rPr>
              <w:t xml:space="preserve">(6) </w:t>
            </w:r>
            <w:r>
              <w:rPr>
                <w:rFonts w:hint="eastAsia" w:eastAsia="標楷體"/>
                <w:sz w:val="16"/>
                <w:szCs w:val="16"/>
              </w:rPr>
              <w:t>透過</w:t>
            </w:r>
            <w:r>
              <w:rPr>
                <w:rFonts w:eastAsia="標楷體"/>
                <w:sz w:val="16"/>
                <w:szCs w:val="16"/>
              </w:rPr>
              <w:t>Post-Reading Activity</w:t>
            </w:r>
            <w:r>
              <w:rPr>
                <w:rFonts w:hint="eastAsia" w:eastAsia="標楷體"/>
                <w:sz w:val="16"/>
                <w:szCs w:val="16"/>
              </w:rPr>
              <w:t>，引導學生如何與外國友人介紹台灣知名景點。</w:t>
            </w:r>
          </w:p>
          <w:p>
            <w:pPr>
              <w:snapToGrid w:val="0"/>
              <w:rPr>
                <w:rFonts w:eastAsia="標楷體"/>
                <w:sz w:val="16"/>
                <w:szCs w:val="16"/>
              </w:rPr>
            </w:pPr>
            <w:r>
              <w:rPr>
                <w:rFonts w:hint="eastAsia" w:eastAsia="標楷體"/>
                <w:sz w:val="16"/>
                <w:szCs w:val="16"/>
              </w:rPr>
              <w:t>【</w:t>
            </w:r>
            <w:r>
              <w:rPr>
                <w:rFonts w:eastAsia="標楷體"/>
                <w:sz w:val="16"/>
                <w:szCs w:val="16"/>
              </w:rPr>
              <w:t>Grammar</w:t>
            </w:r>
            <w:r>
              <w:rPr>
                <w:rFonts w:hint="eastAsia" w:eastAsia="標楷體"/>
                <w:sz w:val="16"/>
                <w:szCs w:val="16"/>
              </w:rPr>
              <w:t>】</w:t>
            </w:r>
          </w:p>
          <w:p>
            <w:pPr>
              <w:snapToGrid w:val="0"/>
              <w:rPr>
                <w:rFonts w:eastAsia="標楷體"/>
                <w:sz w:val="16"/>
                <w:szCs w:val="16"/>
              </w:rPr>
            </w:pPr>
            <w:r>
              <w:rPr>
                <w:rFonts w:eastAsia="標楷體"/>
                <w:sz w:val="16"/>
                <w:szCs w:val="16"/>
              </w:rPr>
              <w:t>(1)</w:t>
            </w:r>
            <w:r>
              <w:rPr>
                <w:rFonts w:hint="eastAsia" w:eastAsia="標楷體"/>
                <w:sz w:val="16"/>
                <w:szCs w:val="16"/>
              </w:rPr>
              <w:t>運用教學策略使學生熟悉文法句型。</w:t>
            </w:r>
          </w:p>
          <w:p>
            <w:pPr>
              <w:snapToGrid w:val="0"/>
              <w:rPr>
                <w:rFonts w:eastAsia="標楷體"/>
                <w:sz w:val="16"/>
                <w:szCs w:val="16"/>
              </w:rPr>
            </w:pPr>
            <w:r>
              <w:rPr>
                <w:rFonts w:eastAsia="標楷體"/>
                <w:sz w:val="16"/>
                <w:szCs w:val="16"/>
              </w:rPr>
              <w:t>(2)</w:t>
            </w:r>
            <w:r>
              <w:rPr>
                <w:rFonts w:hint="eastAsia" w:eastAsia="標楷體"/>
                <w:sz w:val="16"/>
                <w:szCs w:val="16"/>
              </w:rPr>
              <w:t>透過手寫練習，加深句型學習。</w:t>
            </w:r>
          </w:p>
          <w:p>
            <w:pPr>
              <w:snapToGrid w:val="0"/>
              <w:rPr>
                <w:rFonts w:eastAsia="標楷體"/>
                <w:sz w:val="16"/>
                <w:szCs w:val="16"/>
              </w:rPr>
            </w:pPr>
            <w:r>
              <w:rPr>
                <w:rFonts w:hint="eastAsia" w:eastAsia="標楷體"/>
                <w:sz w:val="16"/>
                <w:szCs w:val="16"/>
              </w:rPr>
              <w:t>【</w:t>
            </w:r>
            <w:r>
              <w:rPr>
                <w:rFonts w:eastAsia="標楷體"/>
                <w:sz w:val="16"/>
                <w:szCs w:val="16"/>
              </w:rPr>
              <w:t>Listen Up</w:t>
            </w:r>
            <w:r>
              <w:rPr>
                <w:rFonts w:hint="eastAsia" w:eastAsia="標楷體"/>
                <w:sz w:val="16"/>
                <w:szCs w:val="16"/>
              </w:rPr>
              <w:t>】</w:t>
            </w:r>
          </w:p>
          <w:p>
            <w:pPr>
              <w:snapToGrid w:val="0"/>
              <w:rPr>
                <w:rFonts w:eastAsia="標楷體"/>
                <w:sz w:val="16"/>
                <w:szCs w:val="16"/>
              </w:rPr>
            </w:pPr>
            <w:r>
              <w:rPr>
                <w:rFonts w:hint="eastAsia" w:eastAsia="標楷體"/>
                <w:sz w:val="16"/>
                <w:szCs w:val="16"/>
              </w:rPr>
              <w:t>練習會考聽力題型中的辨識句意、基本問答及言談理解。</w:t>
            </w:r>
          </w:p>
          <w:p>
            <w:pPr>
              <w:snapToGrid w:val="0"/>
              <w:rPr>
                <w:rFonts w:eastAsia="標楷體"/>
                <w:sz w:val="16"/>
                <w:szCs w:val="16"/>
              </w:rPr>
            </w:pPr>
            <w:r>
              <w:rPr>
                <w:rFonts w:hint="eastAsia" w:eastAsia="標楷體"/>
                <w:sz w:val="16"/>
                <w:szCs w:val="16"/>
              </w:rPr>
              <w:t>【</w:t>
            </w:r>
            <w:r>
              <w:rPr>
                <w:rFonts w:eastAsia="標楷體"/>
                <w:sz w:val="16"/>
                <w:szCs w:val="16"/>
              </w:rPr>
              <w:t>What’s More</w:t>
            </w:r>
            <w:r>
              <w:rPr>
                <w:rFonts w:hint="eastAsia" w:eastAsia="標楷體"/>
                <w:sz w:val="16"/>
                <w:szCs w:val="16"/>
              </w:rPr>
              <w:t>】</w:t>
            </w:r>
          </w:p>
          <w:p>
            <w:pPr>
              <w:snapToGrid w:val="0"/>
              <w:rPr>
                <w:rFonts w:eastAsia="標楷體"/>
                <w:sz w:val="16"/>
                <w:szCs w:val="16"/>
              </w:rPr>
            </w:pPr>
            <w:r>
              <w:rPr>
                <w:rFonts w:hint="eastAsia" w:eastAsia="標楷體"/>
                <w:sz w:val="16"/>
                <w:szCs w:val="16"/>
              </w:rPr>
              <w:t>引導學生藉由閱讀漫畫，了解外國人眼中的台灣，從他者的眼中去認識自己本身所處之社會文化。</w:t>
            </w:r>
          </w:p>
          <w:p>
            <w:pPr>
              <w:snapToGrid w:val="0"/>
              <w:rPr>
                <w:rFonts w:eastAsia="標楷體"/>
                <w:sz w:val="16"/>
                <w:szCs w:val="16"/>
              </w:rPr>
            </w:pPr>
            <w:r>
              <w:rPr>
                <w:rFonts w:hint="eastAsia" w:eastAsia="標楷體"/>
                <w:sz w:val="16"/>
                <w:szCs w:val="16"/>
              </w:rPr>
              <w:t>【</w:t>
            </w:r>
            <w:r>
              <w:rPr>
                <w:rFonts w:eastAsia="標楷體"/>
                <w:sz w:val="16"/>
                <w:szCs w:val="16"/>
              </w:rPr>
              <w:t>Review</w:t>
            </w:r>
            <w:r>
              <w:rPr>
                <w:rFonts w:hint="eastAsia" w:eastAsia="標楷體"/>
                <w:sz w:val="16"/>
                <w:szCs w:val="16"/>
              </w:rPr>
              <w:t>】</w:t>
            </w:r>
          </w:p>
          <w:p>
            <w:pPr>
              <w:ind w:left="92" w:hanging="7"/>
              <w:rPr>
                <w:rFonts w:eastAsia="標楷體"/>
                <w:color w:val="auto"/>
                <w:sz w:val="24"/>
                <w:szCs w:val="24"/>
              </w:rPr>
            </w:pPr>
            <w:r>
              <w:rPr>
                <w:rFonts w:hint="eastAsia" w:eastAsia="標楷體"/>
                <w:sz w:val="16"/>
                <w:szCs w:val="16"/>
              </w:rPr>
              <w:t>運用習作引導學生練習及綜合評量</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jc w:val="left"/>
              <w:rPr>
                <w:rFonts w:eastAsia="標楷體"/>
                <w:sz w:val="24"/>
              </w:rPr>
            </w:pPr>
          </w:p>
          <w:p>
            <w:pPr>
              <w:jc w:val="left"/>
              <w:rPr>
                <w:rFonts w:eastAsia="標楷體"/>
                <w:sz w:val="24"/>
              </w:rPr>
            </w:pPr>
            <w:r>
              <w:rPr>
                <w:rFonts w:eastAsia="標楷體"/>
                <w:sz w:val="24"/>
              </w:rPr>
              <w:t>學習目標:</w:t>
            </w:r>
          </w:p>
          <w:p>
            <w:pPr>
              <w:snapToGrid w:val="0"/>
              <w:jc w:val="left"/>
              <w:rPr>
                <w:rFonts w:eastAsia="標楷體"/>
                <w:sz w:val="24"/>
              </w:rPr>
            </w:pPr>
            <w:r>
              <w:rPr>
                <w:rFonts w:eastAsia="標楷體"/>
                <w:sz w:val="24"/>
              </w:rPr>
              <w:t>1.</w:t>
            </w:r>
            <w:r>
              <w:rPr>
                <w:rFonts w:hint="eastAsia" w:eastAsia="標楷體"/>
                <w:sz w:val="24"/>
              </w:rPr>
              <w:t xml:space="preserve"> 能從外國人的眼中看到台灣的特色及優點</w:t>
            </w:r>
            <w:r>
              <w:rPr>
                <w:rFonts w:eastAsia="標楷體"/>
                <w:sz w:val="24"/>
              </w:rPr>
              <w:t>。</w:t>
            </w:r>
          </w:p>
          <w:p>
            <w:pPr>
              <w:snapToGrid w:val="0"/>
              <w:jc w:val="left"/>
              <w:rPr>
                <w:rFonts w:eastAsia="標楷體"/>
                <w:sz w:val="24"/>
              </w:rPr>
            </w:pPr>
            <w:r>
              <w:rPr>
                <w:rFonts w:eastAsia="標楷體"/>
                <w:sz w:val="24"/>
              </w:rPr>
              <w:t xml:space="preserve">2. </w:t>
            </w:r>
            <w:r>
              <w:rPr>
                <w:rFonts w:hint="eastAsia" w:eastAsia="標楷體"/>
                <w:sz w:val="24"/>
              </w:rPr>
              <w:t>運用掃讀技巧，快速閱讀文章且理解文本內容。</w:t>
            </w:r>
          </w:p>
          <w:p>
            <w:pPr>
              <w:snapToGrid w:val="0"/>
              <w:jc w:val="left"/>
              <w:rPr>
                <w:rFonts w:eastAsia="標楷體"/>
                <w:sz w:val="24"/>
              </w:rPr>
            </w:pPr>
            <w:r>
              <w:rPr>
                <w:rFonts w:eastAsia="標楷體"/>
                <w:sz w:val="24"/>
              </w:rPr>
              <w:t>3.</w:t>
            </w:r>
            <w:r>
              <w:rPr>
                <w:rFonts w:hint="eastAsia"/>
              </w:rPr>
              <w:t xml:space="preserve"> </w:t>
            </w:r>
            <w:r>
              <w:rPr>
                <w:rFonts w:eastAsia="標楷體"/>
                <w:sz w:val="24"/>
              </w:rPr>
              <w:t>運用所學字詞、句型</w:t>
            </w:r>
            <w:r>
              <w:rPr>
                <w:rFonts w:hint="eastAsia" w:eastAsia="標楷體"/>
                <w:sz w:val="24"/>
              </w:rPr>
              <w:t>於真實生活中，</w:t>
            </w:r>
            <w:r>
              <w:rPr>
                <w:rFonts w:eastAsia="標楷體"/>
                <w:sz w:val="24"/>
              </w:rPr>
              <w:t>進行溝通互動。</w:t>
            </w:r>
          </w:p>
          <w:p>
            <w:pPr>
              <w:snapToGrid w:val="0"/>
              <w:jc w:val="left"/>
              <w:rPr>
                <w:rFonts w:eastAsia="標楷體"/>
                <w:sz w:val="24"/>
              </w:rPr>
            </w:pPr>
            <w:r>
              <w:rPr>
                <w:rFonts w:eastAsia="標楷體"/>
                <w:sz w:val="24"/>
              </w:rPr>
              <w:t>4. 延伸學習至課堂外，豐富個人知識。</w:t>
            </w:r>
          </w:p>
          <w:p>
            <w:pPr>
              <w:snapToGrid w:val="0"/>
              <w:jc w:val="left"/>
              <w:rPr>
                <w:rFonts w:eastAsia="標楷體"/>
                <w:sz w:val="24"/>
              </w:rPr>
            </w:pP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參與態度</w:t>
            </w:r>
          </w:p>
          <w:p>
            <w:pPr>
              <w:ind w:firstLine="0"/>
              <w:jc w:val="center"/>
              <w:rPr>
                <w:rFonts w:eastAsia="標楷體"/>
                <w:color w:val="auto"/>
                <w:sz w:val="24"/>
                <w:szCs w:val="24"/>
              </w:rPr>
            </w:pPr>
            <w:r>
              <w:rPr>
                <w:rFonts w:hint="eastAsia" w:eastAsia="標楷體"/>
                <w:color w:val="auto"/>
                <w:sz w:val="24"/>
                <w:szCs w:val="24"/>
              </w:rPr>
              <w:t>合作能力</w:t>
            </w:r>
          </w:p>
          <w:p>
            <w:pPr>
              <w:ind w:firstLine="0"/>
              <w:jc w:val="center"/>
              <w:rPr>
                <w:rFonts w:eastAsia="標楷體"/>
                <w:color w:val="auto"/>
                <w:sz w:val="24"/>
                <w:szCs w:val="24"/>
              </w:rPr>
            </w:pPr>
            <w:r>
              <w:rPr>
                <w:rFonts w:hint="eastAsia" w:eastAsia="標楷體"/>
                <w:color w:val="auto"/>
                <w:sz w:val="24"/>
                <w:szCs w:val="24"/>
              </w:rPr>
              <w:t>口說練習</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家庭</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eastAsia="標楷體"/>
                <w:color w:val="auto"/>
                <w:sz w:val="24"/>
                <w:szCs w:val="24"/>
              </w:rPr>
              <w:t>多元文化教育</w:t>
            </w: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17</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hint="eastAsia" w:eastAsia="標楷體"/>
                <w:color w:val="auto"/>
                <w:sz w:val="24"/>
                <w:szCs w:val="24"/>
              </w:rPr>
              <w:t>1</w:t>
            </w:r>
            <w:r>
              <w:rPr>
                <w:rFonts w:eastAsia="標楷體"/>
                <w:color w:val="auto"/>
                <w:sz w:val="24"/>
                <w:szCs w:val="24"/>
              </w:rPr>
              <w:t>8</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Ab-IV-1</w:t>
            </w:r>
            <w:r>
              <w:rPr>
                <w:rFonts w:hint="eastAsia" w:eastAsia="標楷體"/>
                <w:sz w:val="16"/>
                <w:szCs w:val="16"/>
              </w:rPr>
              <w:t>句子的發音、重音及語調</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snapToGrid w:val="0"/>
              <w:rPr>
                <w:rFonts w:eastAsia="標楷體"/>
                <w:sz w:val="16"/>
                <w:szCs w:val="16"/>
              </w:rPr>
            </w:pPr>
            <w:r>
              <w:rPr>
                <w:rFonts w:eastAsia="標楷體"/>
                <w:sz w:val="16"/>
                <w:szCs w:val="16"/>
              </w:rPr>
              <w:t xml:space="preserve">Ad-IV-1 </w:t>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Ae-IV-1</w:t>
            </w:r>
          </w:p>
          <w:p>
            <w:pPr>
              <w:snapToGrid w:val="0"/>
              <w:rPr>
                <w:rFonts w:eastAsia="標楷體"/>
                <w:sz w:val="16"/>
                <w:szCs w:val="16"/>
              </w:rPr>
            </w:pPr>
            <w:r>
              <w:rPr>
                <w:rFonts w:hint="eastAsia" w:eastAsia="標楷體"/>
                <w:sz w:val="16"/>
                <w:szCs w:val="16"/>
              </w:rPr>
              <w:t>簡易歌謠、韻文、短文、故事及短劇</w:t>
            </w:r>
          </w:p>
          <w:p>
            <w:pPr>
              <w:snapToGrid w:val="0"/>
              <w:rPr>
                <w:rFonts w:eastAsia="標楷體"/>
                <w:sz w:val="16"/>
                <w:szCs w:val="16"/>
              </w:rPr>
            </w:pPr>
            <w:r>
              <w:rPr>
                <w:rFonts w:eastAsia="標楷體"/>
                <w:sz w:val="16"/>
                <w:szCs w:val="16"/>
              </w:rPr>
              <w:t>Ae-IV- 5</w:t>
            </w:r>
          </w:p>
          <w:p>
            <w:pPr>
              <w:snapToGrid w:val="0"/>
              <w:rPr>
                <w:rFonts w:eastAsia="標楷體"/>
                <w:sz w:val="16"/>
                <w:szCs w:val="16"/>
              </w:rPr>
            </w:pPr>
            <w:r>
              <w:rPr>
                <w:rFonts w:hint="eastAsia" w:eastAsia="標楷體"/>
                <w:sz w:val="16"/>
                <w:szCs w:val="16"/>
              </w:rPr>
              <w:t>不同體裁、不同主題的簡易文章。</w:t>
            </w:r>
          </w:p>
          <w:p>
            <w:pPr>
              <w:snapToGrid w:val="0"/>
              <w:rPr>
                <w:rFonts w:eastAsia="標楷體"/>
                <w:b/>
                <w:sz w:val="16"/>
                <w:szCs w:val="16"/>
              </w:rPr>
            </w:pPr>
            <w:r>
              <w:rPr>
                <w:rFonts w:eastAsia="標楷體"/>
                <w:b/>
                <w:sz w:val="16"/>
                <w:szCs w:val="16"/>
              </w:rPr>
              <w:t xml:space="preserve">B </w:t>
            </w:r>
            <w:r>
              <w:rPr>
                <w:rFonts w:hint="eastAsia" w:eastAsia="標楷體"/>
                <w:b/>
                <w:sz w:val="16"/>
                <w:szCs w:val="16"/>
              </w:rPr>
              <w:t>溝通功能</w:t>
            </w:r>
          </w:p>
          <w:p>
            <w:pPr>
              <w:snapToGrid w:val="0"/>
              <w:rPr>
                <w:rFonts w:eastAsia="標楷體"/>
                <w:sz w:val="16"/>
                <w:szCs w:val="16"/>
              </w:rPr>
            </w:pPr>
            <w:r>
              <w:rPr>
                <w:rFonts w:eastAsia="標楷體"/>
                <w:sz w:val="16"/>
                <w:szCs w:val="16"/>
              </w:rPr>
              <w:t xml:space="preserve">B-IV-2 </w:t>
            </w:r>
          </w:p>
          <w:p>
            <w:pPr>
              <w:snapToGrid w:val="0"/>
              <w:rPr>
                <w:rFonts w:eastAsia="標楷體"/>
                <w:sz w:val="16"/>
                <w:szCs w:val="16"/>
              </w:rPr>
            </w:pPr>
            <w:r>
              <w:rPr>
                <w:rFonts w:hint="eastAsia" w:eastAsia="標楷體"/>
                <w:sz w:val="16"/>
                <w:szCs w:val="16"/>
              </w:rPr>
              <w:t>國中階段所學字詞及句型的生活溝通</w:t>
            </w:r>
          </w:p>
          <w:p>
            <w:pPr>
              <w:snapToGrid w:val="0"/>
              <w:rPr>
                <w:rFonts w:eastAsia="標楷體"/>
                <w:sz w:val="16"/>
                <w:szCs w:val="16"/>
              </w:rPr>
            </w:pPr>
            <w:r>
              <w:rPr>
                <w:rFonts w:eastAsia="標楷體"/>
                <w:sz w:val="16"/>
                <w:szCs w:val="16"/>
              </w:rPr>
              <w:t xml:space="preserve">B-IV-3 </w:t>
            </w:r>
          </w:p>
          <w:p>
            <w:pPr>
              <w:snapToGrid w:val="0"/>
              <w:rPr>
                <w:rFonts w:eastAsia="標楷體"/>
                <w:sz w:val="16"/>
                <w:szCs w:val="16"/>
              </w:rPr>
            </w:pPr>
            <w:r>
              <w:rPr>
                <w:rFonts w:hint="eastAsia" w:eastAsia="標楷體"/>
                <w:sz w:val="16"/>
                <w:szCs w:val="16"/>
              </w:rPr>
              <w:t>語言與非語言溝通策略</w:t>
            </w:r>
            <w:r>
              <w:rPr>
                <w:rFonts w:eastAsia="標楷體"/>
                <w:sz w:val="16"/>
                <w:szCs w:val="16"/>
              </w:rPr>
              <w:t>(</w:t>
            </w:r>
            <w:r>
              <w:rPr>
                <w:rFonts w:hint="eastAsia" w:eastAsia="標楷體"/>
                <w:sz w:val="16"/>
                <w:szCs w:val="16"/>
              </w:rPr>
              <w:t>如請求重</w:t>
            </w:r>
            <w:r>
              <w:rPr>
                <w:rFonts w:eastAsia="標楷體"/>
                <w:sz w:val="16"/>
                <w:szCs w:val="16"/>
              </w:rPr>
              <w:t xml:space="preserve">  </w:t>
            </w:r>
            <w:r>
              <w:rPr>
                <w:rFonts w:hint="eastAsia" w:eastAsia="標楷體"/>
                <w:sz w:val="16"/>
                <w:szCs w:val="16"/>
              </w:rPr>
              <w:t>述、手勢、表情等</w:t>
            </w:r>
            <w:r>
              <w:rPr>
                <w:rFonts w:eastAsia="標楷體"/>
                <w:sz w:val="16"/>
                <w:szCs w:val="16"/>
              </w:rPr>
              <w:t>)</w:t>
            </w:r>
          </w:p>
          <w:p>
            <w:pPr>
              <w:snapToGrid w:val="0"/>
              <w:rPr>
                <w:rFonts w:eastAsia="標楷體"/>
                <w:sz w:val="16"/>
                <w:szCs w:val="16"/>
              </w:rPr>
            </w:pPr>
            <w:r>
              <w:rPr>
                <w:rFonts w:eastAsia="標楷體"/>
                <w:sz w:val="16"/>
                <w:szCs w:val="16"/>
              </w:rPr>
              <w:t>B-IV-4</w:t>
            </w:r>
          </w:p>
          <w:p>
            <w:pPr>
              <w:snapToGrid w:val="0"/>
              <w:rPr>
                <w:rFonts w:eastAsia="標楷體"/>
                <w:sz w:val="16"/>
                <w:szCs w:val="16"/>
              </w:rPr>
            </w:pPr>
            <w:r>
              <w:rPr>
                <w:rFonts w:hint="eastAsia" w:eastAsia="標楷體"/>
                <w:sz w:val="16"/>
                <w:szCs w:val="16"/>
              </w:rPr>
              <w:t>個人的需求、意願和感受的表達。</w:t>
            </w:r>
          </w:p>
          <w:p>
            <w:pPr>
              <w:snapToGrid w:val="0"/>
              <w:rPr>
                <w:rFonts w:eastAsia="標楷體"/>
                <w:sz w:val="16"/>
                <w:szCs w:val="16"/>
              </w:rPr>
            </w:pPr>
            <w:r>
              <w:rPr>
                <w:rFonts w:eastAsia="標楷體"/>
                <w:sz w:val="16"/>
                <w:szCs w:val="16"/>
              </w:rPr>
              <w:t xml:space="preserve">B-IV-5 </w:t>
            </w:r>
          </w:p>
          <w:p>
            <w:pPr>
              <w:snapToGrid w:val="0"/>
              <w:rPr>
                <w:rFonts w:eastAsia="標楷體"/>
                <w:sz w:val="16"/>
                <w:szCs w:val="16"/>
              </w:rPr>
            </w:pPr>
            <w:r>
              <w:rPr>
                <w:rFonts w:hint="eastAsia" w:eastAsia="標楷體"/>
                <w:sz w:val="16"/>
                <w:szCs w:val="16"/>
              </w:rPr>
              <w:t>人、事、時、地、物的描述及問答</w:t>
            </w:r>
          </w:p>
          <w:p>
            <w:pPr>
              <w:snapToGrid w:val="0"/>
              <w:rPr>
                <w:rFonts w:eastAsia="標楷體"/>
                <w:sz w:val="16"/>
                <w:szCs w:val="16"/>
              </w:rPr>
            </w:pPr>
            <w:r>
              <w:rPr>
                <w:rFonts w:eastAsia="標楷體"/>
                <w:sz w:val="16"/>
                <w:szCs w:val="16"/>
              </w:rPr>
              <w:t xml:space="preserve">B-IV-8 </w:t>
            </w:r>
          </w:p>
          <w:p>
            <w:pPr>
              <w:snapToGrid w:val="0"/>
              <w:rPr>
                <w:rFonts w:eastAsia="標楷體"/>
                <w:sz w:val="16"/>
                <w:szCs w:val="16"/>
              </w:rPr>
            </w:pPr>
            <w:r>
              <w:rPr>
                <w:rFonts w:hint="eastAsia" w:eastAsia="標楷體"/>
                <w:sz w:val="16"/>
                <w:szCs w:val="16"/>
              </w:rPr>
              <w:t>引導式討論</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snapToGrid w:val="0"/>
              <w:rPr>
                <w:rFonts w:eastAsia="標楷體"/>
                <w:sz w:val="16"/>
                <w:szCs w:val="16"/>
              </w:rPr>
            </w:pPr>
          </w:p>
          <w:p>
            <w:pPr>
              <w:widowControl w:val="0"/>
              <w:snapToGrid w:val="0"/>
              <w:rPr>
                <w:rFonts w:eastAsia="標楷體"/>
                <w:kern w:val="2"/>
                <w:sz w:val="16"/>
                <w:szCs w:val="16"/>
              </w:rPr>
            </w:pP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eastAsia="標楷體"/>
                <w:sz w:val="16"/>
                <w:szCs w:val="16"/>
              </w:rPr>
              <w:t>1-IV-9</w:t>
            </w:r>
            <w:r>
              <w:rPr>
                <w:rFonts w:hint="eastAsia" w:eastAsia="標楷體"/>
                <w:sz w:val="16"/>
                <w:szCs w:val="16"/>
              </w:rPr>
              <w:t>能辨識句子語調所表達的情緒和態度。</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2-IV-5</w:t>
            </w:r>
            <w:r>
              <w:rPr>
                <w:rFonts w:hint="eastAsia" w:eastAsia="標楷體"/>
                <w:sz w:val="16"/>
                <w:szCs w:val="16"/>
              </w:rPr>
              <w:t>能以簡易的英文表達個人的需求、意願和感受的表達</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能依人、事、時、地、物作簡易的描述或回答。</w:t>
            </w:r>
          </w:p>
          <w:p>
            <w:pPr>
              <w:snapToGrid w:val="0"/>
              <w:rPr>
                <w:rFonts w:eastAsia="標楷體"/>
                <w:sz w:val="16"/>
                <w:szCs w:val="16"/>
              </w:rPr>
            </w:pPr>
            <w:r>
              <w:rPr>
                <w:rFonts w:eastAsia="標楷體"/>
                <w:sz w:val="16"/>
                <w:szCs w:val="16"/>
              </w:rPr>
              <w:t>2-IV-8</w:t>
            </w:r>
          </w:p>
          <w:p>
            <w:pPr>
              <w:snapToGrid w:val="0"/>
              <w:rPr>
                <w:rFonts w:eastAsia="標楷體"/>
                <w:sz w:val="16"/>
                <w:szCs w:val="16"/>
              </w:rPr>
            </w:pP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eastAsia="標楷體"/>
                <w:sz w:val="16"/>
                <w:szCs w:val="16"/>
              </w:rPr>
              <w:t>3-IV-6</w:t>
            </w:r>
          </w:p>
          <w:p>
            <w:pPr>
              <w:snapToGrid w:val="0"/>
              <w:rPr>
                <w:rFonts w:eastAsia="標楷體"/>
                <w:sz w:val="16"/>
                <w:szCs w:val="16"/>
              </w:rPr>
            </w:pPr>
            <w:r>
              <w:rPr>
                <w:rFonts w:hint="eastAsia" w:eastAsia="標楷體"/>
                <w:sz w:val="16"/>
                <w:szCs w:val="16"/>
              </w:rPr>
              <w:t>能看懂基本的句型</w:t>
            </w:r>
          </w:p>
          <w:p>
            <w:pPr>
              <w:snapToGrid w:val="0"/>
              <w:rPr>
                <w:rFonts w:eastAsia="標楷體"/>
                <w:sz w:val="16"/>
                <w:szCs w:val="16"/>
              </w:rPr>
            </w:pPr>
            <w:r>
              <w:rPr>
                <w:rFonts w:eastAsia="標楷體"/>
                <w:sz w:val="16"/>
                <w:szCs w:val="16"/>
              </w:rPr>
              <w:t>3-IV-7</w:t>
            </w:r>
          </w:p>
          <w:p>
            <w:pPr>
              <w:snapToGrid w:val="0"/>
              <w:rPr>
                <w:rFonts w:eastAsia="標楷體"/>
                <w:sz w:val="16"/>
                <w:szCs w:val="16"/>
              </w:rPr>
            </w:pPr>
            <w:r>
              <w:rPr>
                <w:rFonts w:hint="eastAsia" w:eastAsia="標楷體"/>
                <w:sz w:val="16"/>
                <w:szCs w:val="16"/>
              </w:rPr>
              <w:t>能了解對話的主要內容</w:t>
            </w:r>
          </w:p>
          <w:p>
            <w:pPr>
              <w:snapToGrid w:val="0"/>
              <w:rPr>
                <w:rFonts w:eastAsia="標楷體"/>
                <w:sz w:val="16"/>
                <w:szCs w:val="16"/>
              </w:rPr>
            </w:pPr>
            <w:r>
              <w:rPr>
                <w:rFonts w:eastAsia="標楷體"/>
                <w:sz w:val="16"/>
                <w:szCs w:val="16"/>
              </w:rPr>
              <w:t xml:space="preserve">3-IV-8 </w:t>
            </w:r>
          </w:p>
          <w:p>
            <w:pPr>
              <w:snapToGrid w:val="0"/>
              <w:rPr>
                <w:rFonts w:eastAsia="標楷體"/>
                <w:sz w:val="16"/>
                <w:szCs w:val="16"/>
              </w:rPr>
            </w:pP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3-IV-12</w:t>
            </w:r>
          </w:p>
          <w:p>
            <w:pPr>
              <w:snapToGrid w:val="0"/>
              <w:rPr>
                <w:rFonts w:eastAsia="標楷體"/>
                <w:sz w:val="16"/>
                <w:szCs w:val="16"/>
              </w:rPr>
            </w:pPr>
            <w:r>
              <w:rPr>
                <w:rFonts w:hint="eastAsia" w:eastAsia="標楷體"/>
                <w:sz w:val="16"/>
                <w:szCs w:val="16"/>
              </w:rPr>
              <w:t>能熟悉重要的閱讀技巧，如擷取大意、猜測字義、推敲文意、預測後續文意及情節發展等。</w:t>
            </w:r>
          </w:p>
          <w:p>
            <w:pPr>
              <w:snapToGrid w:val="0"/>
              <w:rPr>
                <w:rFonts w:eastAsia="標楷體"/>
                <w:sz w:val="16"/>
                <w:szCs w:val="16"/>
              </w:rPr>
            </w:pPr>
            <w:r>
              <w:rPr>
                <w:rFonts w:eastAsia="標楷體"/>
                <w:sz w:val="16"/>
                <w:szCs w:val="16"/>
              </w:rPr>
              <w:t>3-IV-16</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4-IV-1</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4-IV-5</w:t>
            </w:r>
          </w:p>
          <w:p>
            <w:pPr>
              <w:snapToGrid w:val="0"/>
              <w:rPr>
                <w:rFonts w:eastAsia="標楷體"/>
                <w:sz w:val="16"/>
                <w:szCs w:val="16"/>
              </w:rPr>
            </w:pPr>
            <w:r>
              <w:rPr>
                <w:rFonts w:hint="eastAsia" w:eastAsia="標楷體"/>
                <w:sz w:val="16"/>
                <w:szCs w:val="16"/>
              </w:rPr>
              <w:t>能依提示寫出正確達意的簡單句子。</w:t>
            </w:r>
          </w:p>
          <w:p>
            <w:pPr>
              <w:snapToGrid w:val="0"/>
              <w:rPr>
                <w:rFonts w:eastAsia="標楷體"/>
                <w:sz w:val="16"/>
                <w:szCs w:val="16"/>
              </w:rPr>
            </w:pPr>
            <w:r>
              <w:rPr>
                <w:rFonts w:eastAsia="標楷體"/>
                <w:sz w:val="16"/>
                <w:szCs w:val="16"/>
              </w:rPr>
              <w:t xml:space="preserve">5-IV-1 </w:t>
            </w:r>
          </w:p>
          <w:p>
            <w:pPr>
              <w:snapToGrid w:val="0"/>
              <w:rPr>
                <w:rFonts w:eastAsia="標楷體"/>
                <w:sz w:val="16"/>
                <w:szCs w:val="16"/>
              </w:rPr>
            </w:pPr>
            <w:r>
              <w:rPr>
                <w:rFonts w:hint="eastAsia" w:eastAsia="標楷體"/>
                <w:sz w:val="16"/>
                <w:szCs w:val="16"/>
              </w:rPr>
              <w:t>能聽懂、讀懂國中階段基本字詞，並使用於簡易日常溝通。</w:t>
            </w:r>
          </w:p>
          <w:p>
            <w:pPr>
              <w:snapToGrid w:val="0"/>
              <w:rPr>
                <w:rFonts w:eastAsia="標楷體"/>
                <w:sz w:val="16"/>
                <w:szCs w:val="16"/>
              </w:rPr>
            </w:pPr>
            <w:r>
              <w:rPr>
                <w:rFonts w:eastAsia="標楷體"/>
                <w:sz w:val="16"/>
                <w:szCs w:val="16"/>
              </w:rPr>
              <w:t xml:space="preserve">5-IV-2 </w:t>
            </w:r>
          </w:p>
          <w:p>
            <w:pPr>
              <w:snapToGrid w:val="0"/>
              <w:rPr>
                <w:rFonts w:eastAsia="標楷體"/>
                <w:sz w:val="16"/>
                <w:szCs w:val="16"/>
              </w:rPr>
            </w:pPr>
            <w:r>
              <w:rPr>
                <w:rFonts w:hint="eastAsia" w:eastAsia="標楷體"/>
                <w:sz w:val="16"/>
                <w:szCs w:val="16"/>
              </w:rPr>
              <w:t>能掌握國中階段所</w:t>
            </w:r>
          </w:p>
          <w:p>
            <w:pPr>
              <w:snapToGrid w:val="0"/>
              <w:rPr>
                <w:rFonts w:eastAsia="標楷體"/>
                <w:sz w:val="16"/>
                <w:szCs w:val="16"/>
              </w:rPr>
            </w:pPr>
            <w:r>
              <w:rPr>
                <w:rFonts w:hint="eastAsia" w:eastAsia="標楷體"/>
                <w:sz w:val="16"/>
                <w:szCs w:val="16"/>
              </w:rPr>
              <w:t>學字詞及句型，適當</w:t>
            </w:r>
          </w:p>
          <w:p>
            <w:pPr>
              <w:snapToGrid w:val="0"/>
              <w:rPr>
                <w:rFonts w:eastAsia="標楷體"/>
                <w:sz w:val="16"/>
                <w:szCs w:val="16"/>
              </w:rPr>
            </w:pPr>
            <w:r>
              <w:rPr>
                <w:rFonts w:hint="eastAsia" w:eastAsia="標楷體"/>
                <w:sz w:val="16"/>
                <w:szCs w:val="16"/>
              </w:rPr>
              <w:t>地使用於日常生活之</w:t>
            </w:r>
          </w:p>
          <w:p>
            <w:pPr>
              <w:snapToGrid w:val="0"/>
              <w:rPr>
                <w:rFonts w:eastAsia="標楷體"/>
                <w:sz w:val="16"/>
                <w:szCs w:val="16"/>
              </w:rPr>
            </w:pPr>
            <w:r>
              <w:rPr>
                <w:rFonts w:hint="eastAsia" w:eastAsia="標楷體"/>
                <w:sz w:val="16"/>
                <w:szCs w:val="16"/>
              </w:rPr>
              <w:t>溝通。</w:t>
            </w:r>
          </w:p>
          <w:p>
            <w:pPr>
              <w:snapToGrid w:val="0"/>
              <w:rPr>
                <w:rFonts w:eastAsia="標楷體"/>
                <w:sz w:val="16"/>
                <w:szCs w:val="16"/>
              </w:rPr>
            </w:pPr>
            <w:r>
              <w:rPr>
                <w:rFonts w:eastAsia="標楷體"/>
                <w:sz w:val="16"/>
                <w:szCs w:val="16"/>
              </w:rPr>
              <w:t>5-IV-4</w:t>
            </w:r>
          </w:p>
          <w:p>
            <w:pPr>
              <w:snapToGrid w:val="0"/>
              <w:rPr>
                <w:rFonts w:eastAsia="標楷體"/>
                <w:sz w:val="16"/>
                <w:szCs w:val="16"/>
              </w:rPr>
            </w:pPr>
            <w:r>
              <w:rPr>
                <w:rFonts w:hint="eastAsia" w:eastAsia="標楷體"/>
                <w:sz w:val="16"/>
                <w:szCs w:val="16"/>
              </w:rPr>
              <w:t>能以正確的發音及適切的語調及速度朗讀短文或短劇。</w:t>
            </w:r>
          </w:p>
          <w:p>
            <w:pPr>
              <w:snapToGrid w:val="0"/>
              <w:rPr>
                <w:rFonts w:eastAsia="標楷體"/>
                <w:sz w:val="16"/>
                <w:szCs w:val="16"/>
              </w:rPr>
            </w:pPr>
            <w:r>
              <w:rPr>
                <w:rFonts w:eastAsia="標楷體"/>
                <w:sz w:val="16"/>
                <w:szCs w:val="16"/>
              </w:rPr>
              <w:t>6-IV-4</w:t>
            </w:r>
          </w:p>
          <w:p>
            <w:pPr>
              <w:snapToGrid w:val="0"/>
              <w:rPr>
                <w:rFonts w:eastAsia="標楷體"/>
                <w:sz w:val="16"/>
                <w:szCs w:val="16"/>
              </w:rPr>
            </w:pPr>
            <w:r>
              <w:rPr>
                <w:rFonts w:hint="eastAsia" w:eastAsia="標楷體"/>
                <w:sz w:val="16"/>
                <w:szCs w:val="16"/>
              </w:rPr>
              <w:t>樂於接觸課外的英語文多元素材，如歌曲、英語學習雜誌、漫畫、短片、廣播、網路等。</w:t>
            </w:r>
          </w:p>
          <w:p>
            <w:pPr>
              <w:snapToGrid w:val="0"/>
              <w:rPr>
                <w:rFonts w:eastAsia="標楷體"/>
                <w:sz w:val="16"/>
                <w:szCs w:val="16"/>
              </w:rPr>
            </w:pPr>
            <w:r>
              <w:rPr>
                <w:rFonts w:eastAsia="標楷體"/>
                <w:sz w:val="16"/>
                <w:szCs w:val="16"/>
              </w:rPr>
              <w:t xml:space="preserve">7-IV-2 </w:t>
            </w:r>
          </w:p>
          <w:p>
            <w:pPr>
              <w:snapToGrid w:val="0"/>
              <w:rPr>
                <w:rFonts w:eastAsia="標楷體"/>
                <w:sz w:val="16"/>
                <w:szCs w:val="16"/>
              </w:rPr>
            </w:pPr>
            <w:r>
              <w:rPr>
                <w:rFonts w:hint="eastAsia" w:eastAsia="標楷體"/>
                <w:sz w:val="16"/>
                <w:szCs w:val="16"/>
              </w:rPr>
              <w:t>善用相關主題之背景知識，以利閱讀聽力理解。</w:t>
            </w:r>
          </w:p>
          <w:p>
            <w:pPr>
              <w:snapToGrid w:val="0"/>
              <w:rPr>
                <w:rFonts w:eastAsia="標楷體"/>
                <w:sz w:val="16"/>
                <w:szCs w:val="16"/>
              </w:rPr>
            </w:pPr>
            <w:r>
              <w:rPr>
                <w:rFonts w:eastAsia="標楷體"/>
                <w:sz w:val="16"/>
                <w:szCs w:val="16"/>
              </w:rPr>
              <w:t xml:space="preserve">7-IV-3 </w:t>
            </w:r>
          </w:p>
          <w:p>
            <w:pPr>
              <w:snapToGrid w:val="0"/>
              <w:rPr>
                <w:rFonts w:eastAsia="標楷體"/>
                <w:sz w:val="16"/>
                <w:szCs w:val="16"/>
              </w:rPr>
            </w:pPr>
            <w:r>
              <w:rPr>
                <w:rFonts w:hint="eastAsia" w:eastAsia="標楷體"/>
                <w:sz w:val="16"/>
                <w:szCs w:val="16"/>
              </w:rPr>
              <w:t>利用語言與非語言溝通策略</w:t>
            </w:r>
            <w:r>
              <w:rPr>
                <w:rFonts w:eastAsia="標楷體"/>
                <w:sz w:val="16"/>
                <w:szCs w:val="16"/>
              </w:rPr>
              <w:t>(</w:t>
            </w:r>
            <w:r>
              <w:rPr>
                <w:rFonts w:hint="eastAsia" w:eastAsia="標楷體"/>
                <w:sz w:val="16"/>
                <w:szCs w:val="16"/>
              </w:rPr>
              <w:t>如請求重述、手勢、表情等</w:t>
            </w:r>
            <w:r>
              <w:rPr>
                <w:rFonts w:eastAsia="標楷體"/>
                <w:sz w:val="16"/>
                <w:szCs w:val="16"/>
              </w:rPr>
              <w:t>)</w:t>
            </w:r>
            <w:r>
              <w:rPr>
                <w:rFonts w:hint="eastAsia" w:eastAsia="標楷體"/>
                <w:sz w:val="16"/>
                <w:szCs w:val="16"/>
              </w:rPr>
              <w:t>提升溝通效能。</w:t>
            </w:r>
          </w:p>
          <w:p>
            <w:pPr>
              <w:widowControl w:val="0"/>
              <w:snapToGrid w:val="0"/>
              <w:rPr>
                <w:rFonts w:eastAsia="標楷體"/>
                <w:kern w:val="2"/>
                <w:sz w:val="24"/>
                <w:szCs w:val="22"/>
              </w:rPr>
            </w:pPr>
          </w:p>
        </w:tc>
        <w:tc>
          <w:tcPr>
            <w:tcW w:w="2977" w:type="dxa"/>
            <w:tcMar>
              <w:top w:w="100" w:type="dxa"/>
              <w:left w:w="20" w:type="dxa"/>
              <w:bottom w:w="100" w:type="dxa"/>
              <w:right w:w="20" w:type="dxa"/>
            </w:tcMar>
          </w:tcPr>
          <w:p>
            <w:pPr>
              <w:snapToGrid w:val="0"/>
              <w:rPr>
                <w:rFonts w:eastAsia="標楷體"/>
              </w:rPr>
            </w:pPr>
            <w:r>
              <w:rPr>
                <w:rFonts w:hint="eastAsia" w:eastAsia="標楷體"/>
              </w:rPr>
              <w:t>Lesson Six: We Will Have Our First Maker Class Tomorrow</w:t>
            </w:r>
          </w:p>
          <w:p>
            <w:pPr>
              <w:snapToGrid w:val="0"/>
              <w:rPr>
                <w:rFonts w:eastAsia="標楷體"/>
              </w:rPr>
            </w:pPr>
            <w:r>
              <w:rPr>
                <w:rFonts w:hint="eastAsia" w:eastAsia="標楷體"/>
              </w:rPr>
              <w:t>【</w:t>
            </w:r>
            <w:r>
              <w:rPr>
                <w:rFonts w:eastAsia="標楷體"/>
              </w:rPr>
              <w:t>Get Ready</w:t>
            </w:r>
            <w:r>
              <w:rPr>
                <w:rFonts w:hint="eastAsia" w:eastAsia="標楷體"/>
              </w:rPr>
              <w:t>】</w:t>
            </w:r>
          </w:p>
          <w:p>
            <w:pPr>
              <w:snapToGrid w:val="0"/>
              <w:rPr>
                <w:rFonts w:eastAsia="標楷體"/>
              </w:rPr>
            </w:pPr>
            <w:r>
              <w:rPr>
                <w:rFonts w:hint="eastAsia" w:eastAsia="標楷體"/>
              </w:rPr>
              <w:t>帶領學生討論</w:t>
            </w:r>
            <w:r>
              <w:rPr>
                <w:rFonts w:eastAsia="標楷體"/>
              </w:rPr>
              <w:t>3D</w:t>
            </w:r>
            <w:r>
              <w:rPr>
                <w:rFonts w:hint="eastAsia" w:eastAsia="標楷體"/>
              </w:rPr>
              <w:t>列印機的功能。</w:t>
            </w:r>
          </w:p>
          <w:p>
            <w:pPr>
              <w:snapToGrid w:val="0"/>
              <w:rPr>
                <w:rFonts w:eastAsia="標楷體"/>
              </w:rPr>
            </w:pPr>
            <w:r>
              <w:rPr>
                <w:rFonts w:hint="eastAsia" w:eastAsia="標楷體"/>
              </w:rPr>
              <w:t>【</w:t>
            </w:r>
            <w:r>
              <w:rPr>
                <w:rFonts w:eastAsia="標楷體"/>
              </w:rPr>
              <w:t>Dialogue</w:t>
            </w:r>
            <w:r>
              <w:rPr>
                <w:rFonts w:hint="eastAsia" w:eastAsia="標楷體"/>
              </w:rPr>
              <w:t>】</w:t>
            </w:r>
          </w:p>
          <w:p>
            <w:pPr>
              <w:snapToGrid w:val="0"/>
              <w:rPr>
                <w:rFonts w:eastAsia="標楷體"/>
              </w:rPr>
            </w:pPr>
            <w:r>
              <w:rPr>
                <w:rFonts w:eastAsia="標楷體"/>
              </w:rPr>
              <w:t>(1)</w:t>
            </w:r>
            <w:r>
              <w:rPr>
                <w:rFonts w:hint="eastAsia" w:eastAsia="標楷體"/>
              </w:rPr>
              <w:t>運用</w:t>
            </w:r>
            <w:r>
              <w:rPr>
                <w:rFonts w:eastAsia="標楷體"/>
              </w:rPr>
              <w:t>Warm-up Question</w:t>
            </w:r>
            <w:r>
              <w:rPr>
                <w:rFonts w:hint="eastAsia" w:eastAsia="標楷體"/>
              </w:rPr>
              <w:t>，引起學生學習動機。</w:t>
            </w:r>
          </w:p>
          <w:p>
            <w:pPr>
              <w:snapToGrid w:val="0"/>
              <w:rPr>
                <w:rFonts w:eastAsia="標楷體"/>
              </w:rPr>
            </w:pPr>
            <w:r>
              <w:rPr>
                <w:rFonts w:eastAsia="標楷體"/>
              </w:rPr>
              <w:t>(2)</w:t>
            </w:r>
            <w:r>
              <w:rPr>
                <w:rFonts w:hint="eastAsia" w:eastAsia="標楷體"/>
              </w:rPr>
              <w:t>運用各種字彙活動帶學生認識並熟悉對話中需要的單字。從單字的聽說讀寫依序練習。</w:t>
            </w:r>
          </w:p>
          <w:p>
            <w:pPr>
              <w:snapToGrid w:val="0"/>
              <w:rPr>
                <w:rFonts w:eastAsia="標楷體"/>
              </w:rPr>
            </w:pPr>
            <w:r>
              <w:rPr>
                <w:rFonts w:eastAsia="標楷體"/>
              </w:rPr>
              <w:t>(3)</w:t>
            </w:r>
            <w:r>
              <w:rPr>
                <w:rFonts w:hint="eastAsia" w:eastAsia="標楷體"/>
              </w:rPr>
              <w:t>運用</w:t>
            </w:r>
            <w:r>
              <w:rPr>
                <w:rFonts w:eastAsia="標楷體"/>
              </w:rPr>
              <w:t>Comprehension Check</w:t>
            </w:r>
            <w:r>
              <w:rPr>
                <w:rFonts w:hint="eastAsia" w:eastAsia="標楷體"/>
              </w:rPr>
              <w:t>的題目，訓練學生聽力策略。運用圖片引導學生預測聽力內容。</w:t>
            </w:r>
          </w:p>
          <w:p>
            <w:pPr>
              <w:snapToGrid w:val="0"/>
              <w:rPr>
                <w:rFonts w:eastAsia="標楷體"/>
              </w:rPr>
            </w:pPr>
            <w:r>
              <w:rPr>
                <w:rFonts w:eastAsia="標楷體"/>
              </w:rPr>
              <w:t xml:space="preserve">(4) </w:t>
            </w:r>
            <w:r>
              <w:rPr>
                <w:rFonts w:hint="eastAsia" w:eastAsia="標楷體"/>
              </w:rPr>
              <w:t>請學生閱讀對話，討論確認答案。是否要同步再播放一次對話</w:t>
            </w:r>
            <w:r>
              <w:rPr>
                <w:rFonts w:eastAsia="標楷體"/>
              </w:rPr>
              <w:t>CD</w:t>
            </w:r>
            <w:r>
              <w:rPr>
                <w:rFonts w:hint="eastAsia" w:eastAsia="標楷體"/>
              </w:rPr>
              <w:t>，可視學生程度調整。</w:t>
            </w:r>
          </w:p>
          <w:p>
            <w:pPr>
              <w:snapToGrid w:val="0"/>
              <w:rPr>
                <w:rFonts w:eastAsia="標楷體"/>
              </w:rPr>
            </w:pPr>
            <w:r>
              <w:rPr>
                <w:rFonts w:eastAsia="標楷體"/>
              </w:rPr>
              <w:t xml:space="preserve">(5) </w:t>
            </w:r>
            <w:r>
              <w:rPr>
                <w:rFonts w:hint="eastAsia" w:eastAsia="標楷體"/>
              </w:rPr>
              <w:t>運用</w:t>
            </w:r>
            <w:r>
              <w:rPr>
                <w:rFonts w:eastAsia="標楷體"/>
              </w:rPr>
              <w:t>Oral Practice</w:t>
            </w:r>
            <w:r>
              <w:rPr>
                <w:rFonts w:hint="eastAsia" w:eastAsia="標楷體"/>
              </w:rPr>
              <w:t>使學生描述自己想用</w:t>
            </w:r>
            <w:r>
              <w:rPr>
                <w:rFonts w:eastAsia="標楷體"/>
              </w:rPr>
              <w:t>3D</w:t>
            </w:r>
            <w:r>
              <w:rPr>
                <w:rFonts w:hint="eastAsia" w:eastAsia="標楷體"/>
              </w:rPr>
              <w:t>列印機製作什麼物品並與同學分享之。由口語練習中自然學會使用句型。</w:t>
            </w:r>
          </w:p>
          <w:p>
            <w:pPr>
              <w:snapToGrid w:val="0"/>
              <w:rPr>
                <w:rFonts w:eastAsia="標楷體"/>
              </w:rPr>
            </w:pPr>
            <w:r>
              <w:rPr>
                <w:rFonts w:hint="eastAsia" w:eastAsia="標楷體"/>
              </w:rPr>
              <w:t>【</w:t>
            </w:r>
            <w:r>
              <w:rPr>
                <w:rFonts w:eastAsia="標楷體"/>
              </w:rPr>
              <w:t>Word Power</w:t>
            </w:r>
            <w:r>
              <w:rPr>
                <w:rFonts w:hint="eastAsia" w:eastAsia="標楷體"/>
              </w:rPr>
              <w:t>】</w:t>
            </w:r>
          </w:p>
          <w:p>
            <w:pPr>
              <w:snapToGrid w:val="0"/>
              <w:rPr>
                <w:rFonts w:eastAsia="標楷體"/>
              </w:rPr>
            </w:pPr>
            <w:r>
              <w:rPr>
                <w:rFonts w:eastAsia="標楷體"/>
              </w:rPr>
              <w:t>(1)</w:t>
            </w:r>
            <w:r>
              <w:rPr>
                <w:rFonts w:hint="eastAsia" w:eastAsia="標楷體"/>
              </w:rPr>
              <w:t>運用圖表情境，認識相關字彙。</w:t>
            </w:r>
          </w:p>
          <w:p>
            <w:pPr>
              <w:snapToGrid w:val="0"/>
              <w:rPr>
                <w:rFonts w:eastAsia="標楷體"/>
              </w:rPr>
            </w:pPr>
            <w:r>
              <w:rPr>
                <w:rFonts w:eastAsia="標楷體"/>
              </w:rPr>
              <w:t>(2)</w:t>
            </w:r>
            <w:r>
              <w:rPr>
                <w:rFonts w:hint="eastAsia" w:eastAsia="標楷體"/>
              </w:rPr>
              <w:t>透過</w:t>
            </w:r>
            <w:r>
              <w:rPr>
                <w:rFonts w:eastAsia="標楷體"/>
              </w:rPr>
              <w:t>Listen and Match</w:t>
            </w:r>
            <w:r>
              <w:rPr>
                <w:rFonts w:hint="eastAsia" w:eastAsia="標楷體"/>
              </w:rPr>
              <w:t>來幫助學生熟悉並聽懂相關詞彙。</w:t>
            </w:r>
          </w:p>
          <w:p>
            <w:pPr>
              <w:snapToGrid w:val="0"/>
              <w:rPr>
                <w:rFonts w:eastAsia="標楷體"/>
              </w:rPr>
            </w:pPr>
            <w:r>
              <w:rPr>
                <w:rFonts w:hint="eastAsia" w:eastAsia="標楷體"/>
              </w:rPr>
              <w:t>【</w:t>
            </w:r>
            <w:r>
              <w:rPr>
                <w:rFonts w:eastAsia="標楷體"/>
              </w:rPr>
              <w:t>Reading</w:t>
            </w:r>
            <w:r>
              <w:rPr>
                <w:rFonts w:hint="eastAsia" w:eastAsia="標楷體"/>
              </w:rPr>
              <w:t>】</w:t>
            </w:r>
          </w:p>
          <w:p>
            <w:pPr>
              <w:snapToGrid w:val="0"/>
              <w:rPr>
                <w:rFonts w:eastAsia="標楷體"/>
              </w:rPr>
            </w:pPr>
            <w:r>
              <w:rPr>
                <w:rFonts w:eastAsia="標楷體"/>
              </w:rPr>
              <w:t>(1)</w:t>
            </w:r>
            <w:r>
              <w:rPr>
                <w:rFonts w:hint="eastAsia" w:eastAsia="標楷體"/>
              </w:rPr>
              <w:t>運用</w:t>
            </w:r>
            <w:r>
              <w:rPr>
                <w:rFonts w:eastAsia="標楷體"/>
              </w:rPr>
              <w:t>Pre-reading Question</w:t>
            </w:r>
            <w:r>
              <w:rPr>
                <w:rFonts w:hint="eastAsia" w:eastAsia="標楷體"/>
              </w:rPr>
              <w:t>以及圖片猜測引導學生進入文本。</w:t>
            </w:r>
          </w:p>
          <w:p>
            <w:pPr>
              <w:snapToGrid w:val="0"/>
              <w:rPr>
                <w:rFonts w:eastAsia="標楷體"/>
              </w:rPr>
            </w:pPr>
            <w:r>
              <w:rPr>
                <w:rFonts w:eastAsia="標楷體"/>
              </w:rPr>
              <w:t>(2)</w:t>
            </w:r>
            <w:r>
              <w:rPr>
                <w:rFonts w:hint="eastAsia" w:eastAsia="標楷體"/>
              </w:rPr>
              <w:t>運用字彙活動引導學生認讀單字。</w:t>
            </w:r>
          </w:p>
          <w:p>
            <w:pPr>
              <w:snapToGrid w:val="0"/>
              <w:rPr>
                <w:rFonts w:eastAsia="標楷體"/>
              </w:rPr>
            </w:pPr>
            <w:r>
              <w:rPr>
                <w:rFonts w:eastAsia="標楷體"/>
              </w:rPr>
              <w:t>(3)</w:t>
            </w:r>
            <w:r>
              <w:rPr>
                <w:rFonts w:hint="eastAsia" w:eastAsia="標楷體"/>
              </w:rPr>
              <w:t>簡單</w:t>
            </w:r>
            <w:r>
              <w:rPr>
                <w:rFonts w:eastAsia="標楷體"/>
              </w:rPr>
              <w:t xml:space="preserve">inferring </w:t>
            </w:r>
            <w:r>
              <w:rPr>
                <w:rFonts w:hint="eastAsia" w:eastAsia="標楷體"/>
              </w:rPr>
              <w:t>推論，引導學生從文本中找出相關資訊並進行合理猜測。</w:t>
            </w:r>
          </w:p>
          <w:p>
            <w:pPr>
              <w:snapToGrid w:val="0"/>
              <w:rPr>
                <w:rFonts w:eastAsia="標楷體"/>
              </w:rPr>
            </w:pPr>
            <w:r>
              <w:rPr>
                <w:rFonts w:eastAsia="標楷體"/>
              </w:rPr>
              <w:t>(4)</w:t>
            </w:r>
            <w:r>
              <w:rPr>
                <w:rFonts w:hint="eastAsia" w:eastAsia="標楷體"/>
              </w:rPr>
              <w:t>引導學生完成</w:t>
            </w:r>
            <w:r>
              <w:rPr>
                <w:rFonts w:eastAsia="標楷體"/>
              </w:rPr>
              <w:t>Comprehension Check</w:t>
            </w:r>
            <w:r>
              <w:rPr>
                <w:rFonts w:hint="eastAsia" w:eastAsia="標楷體"/>
              </w:rPr>
              <w:t>，確認學生理解程度。</w:t>
            </w:r>
          </w:p>
          <w:p>
            <w:pPr>
              <w:snapToGrid w:val="0"/>
              <w:rPr>
                <w:rFonts w:eastAsia="標楷體"/>
              </w:rPr>
            </w:pPr>
            <w:r>
              <w:rPr>
                <w:rFonts w:eastAsia="標楷體"/>
              </w:rPr>
              <w:t>(5)</w:t>
            </w:r>
            <w:r>
              <w:rPr>
                <w:rFonts w:hint="eastAsia" w:eastAsia="標楷體"/>
              </w:rPr>
              <w:t>播放</w:t>
            </w:r>
            <w:r>
              <w:rPr>
                <w:rFonts w:eastAsia="標楷體"/>
              </w:rPr>
              <w:t>CD</w:t>
            </w:r>
            <w:r>
              <w:rPr>
                <w:rFonts w:hint="eastAsia" w:eastAsia="標楷體"/>
              </w:rPr>
              <w:t>，建立文字與聲音的連結。</w:t>
            </w:r>
          </w:p>
          <w:p>
            <w:pPr>
              <w:snapToGrid w:val="0"/>
              <w:rPr>
                <w:rFonts w:eastAsia="標楷體"/>
              </w:rPr>
            </w:pPr>
            <w:r>
              <w:rPr>
                <w:rFonts w:eastAsia="標楷體"/>
              </w:rPr>
              <w:t>(6)</w:t>
            </w:r>
            <w:r>
              <w:rPr>
                <w:rFonts w:hint="eastAsia" w:eastAsia="標楷體"/>
              </w:rPr>
              <w:t>透過</w:t>
            </w:r>
            <w:r>
              <w:rPr>
                <w:rFonts w:eastAsia="標楷體"/>
              </w:rPr>
              <w:t>Post-Reading Activity</w:t>
            </w:r>
            <w:r>
              <w:rPr>
                <w:rFonts w:hint="eastAsia" w:eastAsia="標楷體"/>
              </w:rPr>
              <w:t>，讓學生思考並設計自己所欲居住的處所。接著透過口頭報告與同學交流分享。</w:t>
            </w:r>
          </w:p>
          <w:p>
            <w:pPr>
              <w:snapToGrid w:val="0"/>
              <w:rPr>
                <w:rFonts w:eastAsia="標楷體"/>
              </w:rPr>
            </w:pPr>
            <w:r>
              <w:rPr>
                <w:rFonts w:hint="eastAsia" w:eastAsia="標楷體"/>
              </w:rPr>
              <w:t>【</w:t>
            </w:r>
            <w:r>
              <w:rPr>
                <w:rFonts w:eastAsia="標楷體"/>
              </w:rPr>
              <w:t>Grammar</w:t>
            </w:r>
            <w:r>
              <w:rPr>
                <w:rFonts w:hint="eastAsia" w:eastAsia="標楷體"/>
              </w:rPr>
              <w:t>】</w:t>
            </w:r>
          </w:p>
          <w:p>
            <w:pPr>
              <w:snapToGrid w:val="0"/>
              <w:rPr>
                <w:rFonts w:eastAsia="標楷體"/>
              </w:rPr>
            </w:pPr>
            <w:r>
              <w:rPr>
                <w:rFonts w:eastAsia="標楷體"/>
              </w:rPr>
              <w:t>(1)</w:t>
            </w:r>
            <w:r>
              <w:rPr>
                <w:rFonts w:hint="eastAsia" w:eastAsia="標楷體"/>
              </w:rPr>
              <w:t>運用教學策略使學生熟悉文法句型。</w:t>
            </w:r>
            <w:bookmarkStart w:id="0" w:name="_GoBack"/>
            <w:bookmarkEnd w:id="0"/>
            <w:r>
              <w:rPr>
                <w:rFonts w:hint="eastAsia" w:eastAsia="標楷體"/>
              </w:rPr>
              <w:t>透過手寫練習，加深句型學習。</w:t>
            </w:r>
          </w:p>
          <w:p>
            <w:pPr>
              <w:snapToGrid w:val="0"/>
              <w:rPr>
                <w:rFonts w:eastAsia="標楷體"/>
              </w:rPr>
            </w:pPr>
            <w:r>
              <w:rPr>
                <w:rFonts w:hint="eastAsia" w:eastAsia="標楷體"/>
              </w:rPr>
              <w:t>【</w:t>
            </w:r>
            <w:r>
              <w:rPr>
                <w:rFonts w:eastAsia="標楷體"/>
              </w:rPr>
              <w:t>Listen Up</w:t>
            </w:r>
            <w:r>
              <w:rPr>
                <w:rFonts w:hint="eastAsia" w:eastAsia="標楷體"/>
              </w:rPr>
              <w:t>】</w:t>
            </w:r>
          </w:p>
          <w:p>
            <w:pPr>
              <w:snapToGrid w:val="0"/>
              <w:rPr>
                <w:rFonts w:eastAsia="標楷體"/>
              </w:rPr>
            </w:pPr>
            <w:r>
              <w:rPr>
                <w:rFonts w:hint="eastAsia" w:eastAsia="標楷體"/>
              </w:rPr>
              <w:t>練習會考聽力題型中的辨識句意、基本問答及言談理解。</w:t>
            </w:r>
          </w:p>
          <w:p>
            <w:pPr>
              <w:snapToGrid w:val="0"/>
              <w:rPr>
                <w:rFonts w:eastAsia="標楷體"/>
              </w:rPr>
            </w:pPr>
            <w:r>
              <w:rPr>
                <w:rFonts w:hint="eastAsia" w:eastAsia="標楷體"/>
              </w:rPr>
              <w:t>【</w:t>
            </w:r>
            <w:r>
              <w:rPr>
                <w:rFonts w:eastAsia="標楷體"/>
              </w:rPr>
              <w:t>Review</w:t>
            </w:r>
            <w:r>
              <w:rPr>
                <w:rFonts w:hint="eastAsia" w:eastAsia="標楷體"/>
              </w:rPr>
              <w:t>】</w:t>
            </w:r>
          </w:p>
          <w:p>
            <w:pPr>
              <w:ind w:left="92" w:hanging="7"/>
              <w:rPr>
                <w:rFonts w:eastAsia="標楷體"/>
                <w:color w:val="auto"/>
                <w:sz w:val="24"/>
                <w:szCs w:val="24"/>
              </w:rPr>
            </w:pPr>
            <w:r>
              <w:rPr>
                <w:rFonts w:hint="eastAsia" w:eastAsia="標楷體"/>
              </w:rPr>
              <w:t>運用習作引導學生練習及綜合評量</w:t>
            </w:r>
          </w:p>
        </w:tc>
        <w:tc>
          <w:tcPr>
            <w:tcW w:w="709" w:type="dxa"/>
            <w:tcMar>
              <w:top w:w="100" w:type="dxa"/>
              <w:left w:w="20" w:type="dxa"/>
              <w:bottom w:w="100" w:type="dxa"/>
              <w:right w:w="20" w:type="dxa"/>
            </w:tcMar>
          </w:tcPr>
          <w:p>
            <w:pPr>
              <w:snapToGrid w:val="0"/>
              <w:jc w:val="center"/>
              <w:rPr>
                <w:rFonts w:eastAsia="標楷體"/>
              </w:rPr>
            </w:pPr>
            <w:r>
              <w:rPr>
                <w:rFonts w:eastAsia="標楷體"/>
                <w:sz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jc w:val="left"/>
              <w:rPr>
                <w:rFonts w:eastAsia="標楷體"/>
                <w:sz w:val="24"/>
              </w:rPr>
            </w:pPr>
          </w:p>
          <w:p>
            <w:pPr>
              <w:jc w:val="left"/>
              <w:rPr>
                <w:rFonts w:eastAsia="標楷體"/>
                <w:sz w:val="24"/>
              </w:rPr>
            </w:pPr>
            <w:r>
              <w:rPr>
                <w:rFonts w:eastAsia="標楷體"/>
                <w:sz w:val="24"/>
              </w:rPr>
              <w:t>學習目標:</w:t>
            </w:r>
          </w:p>
          <w:p>
            <w:pPr>
              <w:snapToGrid w:val="0"/>
              <w:jc w:val="left"/>
              <w:rPr>
                <w:rFonts w:eastAsia="標楷體"/>
                <w:sz w:val="24"/>
              </w:rPr>
            </w:pPr>
            <w:r>
              <w:rPr>
                <w:rFonts w:eastAsia="標楷體"/>
                <w:sz w:val="24"/>
              </w:rPr>
              <w:t>1.</w:t>
            </w:r>
            <w:r>
              <w:rPr>
                <w:rFonts w:hint="eastAsia" w:eastAsia="標楷體"/>
                <w:sz w:val="24"/>
              </w:rPr>
              <w:t>認識3D列印機如何運用於日常生活當中</w:t>
            </w:r>
            <w:r>
              <w:rPr>
                <w:rFonts w:eastAsia="標楷體"/>
                <w:sz w:val="24"/>
              </w:rPr>
              <w:t>。</w:t>
            </w:r>
          </w:p>
          <w:p>
            <w:pPr>
              <w:snapToGrid w:val="0"/>
              <w:jc w:val="left"/>
              <w:rPr>
                <w:rFonts w:eastAsia="標楷體"/>
                <w:sz w:val="24"/>
              </w:rPr>
            </w:pPr>
            <w:r>
              <w:rPr>
                <w:rFonts w:eastAsia="標楷體"/>
                <w:sz w:val="24"/>
              </w:rPr>
              <w:t>2.</w:t>
            </w:r>
            <w:r>
              <w:rPr>
                <w:rFonts w:hint="eastAsia" w:eastAsia="標楷體"/>
                <w:sz w:val="24"/>
              </w:rPr>
              <w:t>能預備推論的閱讀技巧，</w:t>
            </w:r>
            <w:r>
              <w:rPr>
                <w:rFonts w:eastAsia="標楷體"/>
                <w:sz w:val="24"/>
              </w:rPr>
              <w:t>閱讀</w:t>
            </w:r>
            <w:r>
              <w:rPr>
                <w:rFonts w:hint="eastAsia" w:eastAsia="標楷體"/>
                <w:sz w:val="24"/>
              </w:rPr>
              <w:t>理解</w:t>
            </w:r>
            <w:r>
              <w:rPr>
                <w:rFonts w:eastAsia="標楷體"/>
                <w:sz w:val="24"/>
              </w:rPr>
              <w:t>文本3.運用所學字詞、句型進行溝通互動。</w:t>
            </w:r>
          </w:p>
          <w:p>
            <w:pPr>
              <w:snapToGrid w:val="0"/>
              <w:jc w:val="left"/>
              <w:rPr>
                <w:rFonts w:eastAsia="標楷體"/>
                <w:sz w:val="24"/>
              </w:rPr>
            </w:pPr>
            <w:r>
              <w:rPr>
                <w:rFonts w:eastAsia="標楷體"/>
                <w:sz w:val="24"/>
              </w:rPr>
              <w:t>4.延伸學習至課堂外，豐富個人知識。</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家庭</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科技教育</w:t>
            </w:r>
          </w:p>
        </w:tc>
        <w:tc>
          <w:tcPr>
            <w:tcW w:w="1784" w:type="dxa"/>
            <w:vAlign w:val="center"/>
          </w:tcPr>
          <w:p>
            <w:pPr>
              <w:adjustRightInd w:val="0"/>
              <w:snapToGrid w:val="0"/>
              <w:spacing w:line="0" w:lineRule="atLeast"/>
              <w:ind w:hanging="7"/>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3" w:type="dxa"/>
            <w:vAlign w:val="center"/>
          </w:tcPr>
          <w:p>
            <w:pPr>
              <w:rPr>
                <w:rFonts w:eastAsia="標楷體"/>
                <w:color w:val="auto"/>
                <w:szCs w:val="24"/>
              </w:rPr>
            </w:pPr>
            <w:r>
              <w:rPr>
                <w:rFonts w:eastAsia="標楷體"/>
                <w:color w:val="auto"/>
                <w:szCs w:val="24"/>
              </w:rPr>
              <w:t>第</w:t>
            </w:r>
            <w:r>
              <w:rPr>
                <w:rFonts w:hint="eastAsia" w:eastAsia="標楷體"/>
                <w:color w:val="auto"/>
                <w:szCs w:val="24"/>
              </w:rPr>
              <w:t>1</w:t>
            </w:r>
            <w:r>
              <w:rPr>
                <w:rFonts w:eastAsia="標楷體"/>
                <w:color w:val="auto"/>
                <w:szCs w:val="24"/>
              </w:rPr>
              <w:t>9-20週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Ab-IV-3</w:t>
            </w:r>
          </w:p>
          <w:p>
            <w:pPr>
              <w:snapToGrid w:val="0"/>
              <w:rPr>
                <w:rFonts w:eastAsia="標楷體"/>
                <w:sz w:val="16"/>
                <w:szCs w:val="16"/>
              </w:rPr>
            </w:pPr>
            <w:r>
              <w:rPr>
                <w:rFonts w:hint="eastAsia" w:eastAsia="標楷體"/>
                <w:sz w:val="16"/>
                <w:szCs w:val="16"/>
              </w:rPr>
              <w:t>字母拼讀規則</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tabs>
                <w:tab w:val="right" w:pos="1768"/>
              </w:tabs>
              <w:snapToGrid w:val="0"/>
              <w:rPr>
                <w:rFonts w:eastAsia="標楷體"/>
                <w:sz w:val="16"/>
                <w:szCs w:val="16"/>
              </w:rPr>
            </w:pPr>
            <w:r>
              <w:rPr>
                <w:rFonts w:eastAsia="標楷體"/>
                <w:sz w:val="16"/>
                <w:szCs w:val="16"/>
              </w:rPr>
              <w:t xml:space="preserve">Ad-IV-1 </w:t>
            </w:r>
            <w:r>
              <w:rPr>
                <w:rFonts w:eastAsia="標楷體"/>
                <w:sz w:val="16"/>
                <w:szCs w:val="16"/>
              </w:rPr>
              <w:tab/>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 xml:space="preserve">Ae-IV-5 </w:t>
            </w:r>
          </w:p>
          <w:p>
            <w:pPr>
              <w:snapToGrid w:val="0"/>
              <w:rPr>
                <w:rFonts w:eastAsia="標楷體"/>
                <w:sz w:val="16"/>
                <w:szCs w:val="16"/>
              </w:rPr>
            </w:pPr>
            <w:r>
              <w:rPr>
                <w:rFonts w:hint="eastAsia" w:eastAsia="標楷體"/>
                <w:sz w:val="16"/>
                <w:szCs w:val="16"/>
              </w:rPr>
              <w:t>不同體裁、不同主題之簡易文章</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widowControl w:val="0"/>
              <w:snapToGrid w:val="0"/>
              <w:rPr>
                <w:rFonts w:eastAsia="標楷體"/>
                <w:kern w:val="2"/>
                <w:sz w:val="16"/>
                <w:szCs w:val="16"/>
              </w:rPr>
            </w:pPr>
            <w:r>
              <w:rPr>
                <w:rFonts w:eastAsia="標楷體"/>
                <w:sz w:val="16"/>
                <w:szCs w:val="16"/>
              </w:rPr>
              <w:t>D-IV-3</w:t>
            </w:r>
            <w:r>
              <w:rPr>
                <w:rFonts w:hint="eastAsia"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3-IV-8</w:t>
            </w: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 xml:space="preserve">3-IV-16 </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 xml:space="preserve">4-IV-4 </w:t>
            </w:r>
          </w:p>
          <w:p>
            <w:pPr>
              <w:snapToGrid w:val="0"/>
              <w:rPr>
                <w:rFonts w:eastAsia="標楷體"/>
                <w:sz w:val="16"/>
                <w:szCs w:val="16"/>
              </w:rPr>
            </w:pPr>
            <w:r>
              <w:rPr>
                <w:rFonts w:hint="eastAsia" w:eastAsia="標楷體"/>
                <w:sz w:val="16"/>
                <w:szCs w:val="16"/>
              </w:rPr>
              <w:t>能依提示填寫簡單的表格</w:t>
            </w:r>
          </w:p>
          <w:p>
            <w:pPr>
              <w:snapToGrid w:val="0"/>
              <w:rPr>
                <w:rFonts w:eastAsia="標楷體"/>
                <w:sz w:val="16"/>
                <w:szCs w:val="16"/>
              </w:rPr>
            </w:pPr>
            <w:r>
              <w:rPr>
                <w:rFonts w:eastAsia="標楷體"/>
                <w:sz w:val="16"/>
                <w:szCs w:val="16"/>
              </w:rPr>
              <w:t>5-IV-5</w:t>
            </w:r>
            <w:r>
              <w:rPr>
                <w:rFonts w:hint="eastAsia" w:eastAsia="標楷體"/>
                <w:sz w:val="16"/>
                <w:szCs w:val="16"/>
              </w:rPr>
              <w:t>能運用字母拼讀規則讀出及拼寫英文字詞。</w:t>
            </w:r>
          </w:p>
          <w:p>
            <w:pPr>
              <w:snapToGrid w:val="0"/>
              <w:rPr>
                <w:rFonts w:eastAsia="標楷體"/>
                <w:sz w:val="16"/>
                <w:szCs w:val="16"/>
              </w:rPr>
            </w:pPr>
            <w:r>
              <w:rPr>
                <w:rFonts w:eastAsia="標楷體"/>
                <w:sz w:val="16"/>
                <w:szCs w:val="16"/>
              </w:rPr>
              <w:t xml:space="preserve">6-IV-2 </w:t>
            </w:r>
          </w:p>
          <w:p>
            <w:pPr>
              <w:snapToGrid w:val="0"/>
              <w:rPr>
                <w:rFonts w:eastAsia="標楷體"/>
                <w:sz w:val="16"/>
                <w:szCs w:val="16"/>
              </w:rPr>
            </w:pPr>
            <w:r>
              <w:rPr>
                <w:rFonts w:hint="eastAsia" w:eastAsia="標楷體"/>
                <w:sz w:val="16"/>
                <w:szCs w:val="16"/>
              </w:rPr>
              <w:t>主動預習、複習並將學習內容做基本的整理歸納。</w:t>
            </w:r>
          </w:p>
          <w:p>
            <w:pPr>
              <w:snapToGrid w:val="0"/>
              <w:rPr>
                <w:rFonts w:eastAsia="標楷體"/>
                <w:sz w:val="16"/>
                <w:szCs w:val="16"/>
              </w:rPr>
            </w:pPr>
            <w:r>
              <w:rPr>
                <w:rFonts w:eastAsia="標楷體"/>
                <w:sz w:val="16"/>
                <w:szCs w:val="16"/>
              </w:rPr>
              <w:t>7-</w:t>
            </w:r>
            <w:r>
              <w:rPr>
                <w:rFonts w:hint="eastAsia" w:ascii="新細明體" w:hAnsi="新細明體" w:eastAsia="新細明體" w:cs="新細明體"/>
                <w:sz w:val="16"/>
                <w:szCs w:val="16"/>
              </w:rPr>
              <w:t>Ⅳ</w:t>
            </w:r>
            <w:r>
              <w:rPr>
                <w:rFonts w:eastAsia="標楷體"/>
                <w:sz w:val="16"/>
                <w:szCs w:val="16"/>
              </w:rPr>
              <w:t xml:space="preserve">-4 </w:t>
            </w:r>
          </w:p>
          <w:p>
            <w:pPr>
              <w:snapToGrid w:val="0"/>
              <w:rPr>
                <w:rFonts w:eastAsia="標楷體"/>
                <w:sz w:val="16"/>
                <w:szCs w:val="16"/>
              </w:rPr>
            </w:pPr>
            <w:r>
              <w:rPr>
                <w:rFonts w:hint="eastAsia" w:eastAsia="標楷體"/>
                <w:sz w:val="16"/>
                <w:szCs w:val="16"/>
              </w:rPr>
              <w:t>能對教師或同學討論的內容觸類旁通、舉一反三。</w:t>
            </w:r>
            <w:r>
              <w:rPr>
                <w:rFonts w:eastAsia="標楷體"/>
                <w:sz w:val="16"/>
                <w:szCs w:val="16"/>
              </w:rPr>
              <w:t xml:space="preserve"> </w:t>
            </w:r>
          </w:p>
          <w:p>
            <w:pPr>
              <w:snapToGrid w:val="0"/>
              <w:rPr>
                <w:rFonts w:eastAsia="標楷體"/>
                <w:sz w:val="16"/>
                <w:szCs w:val="16"/>
              </w:rPr>
            </w:pPr>
            <w:r>
              <w:rPr>
                <w:rFonts w:eastAsia="標楷體"/>
                <w:sz w:val="16"/>
                <w:szCs w:val="16"/>
              </w:rPr>
              <w:t>7-</w:t>
            </w:r>
            <w:r>
              <w:rPr>
                <w:rFonts w:hint="eastAsia" w:ascii="新細明體" w:hAnsi="新細明體" w:eastAsia="新細明體" w:cs="新細明體"/>
                <w:sz w:val="16"/>
                <w:szCs w:val="16"/>
              </w:rPr>
              <w:t>Ⅳ</w:t>
            </w:r>
            <w:r>
              <w:rPr>
                <w:rFonts w:eastAsia="標楷體"/>
                <w:sz w:val="16"/>
                <w:szCs w:val="16"/>
              </w:rPr>
              <w:t xml:space="preserve">-5 </w:t>
            </w:r>
          </w:p>
          <w:p>
            <w:pPr>
              <w:snapToGrid w:val="0"/>
              <w:rPr>
                <w:rFonts w:eastAsia="標楷體"/>
                <w:sz w:val="16"/>
                <w:szCs w:val="16"/>
              </w:rPr>
            </w:pPr>
            <w:r>
              <w:rPr>
                <w:rFonts w:hint="eastAsia" w:eastAsia="標楷體"/>
                <w:sz w:val="16"/>
                <w:szCs w:val="16"/>
              </w:rPr>
              <w:t>能訂定英文學習計畫，檢視自我過程並隨時改進。</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sz w:val="16"/>
                <w:szCs w:val="16"/>
              </w:rPr>
            </w:pPr>
            <w:r>
              <w:rPr>
                <w:rFonts w:hint="eastAsia" w:eastAsia="標楷體"/>
                <w:sz w:val="16"/>
                <w:szCs w:val="16"/>
              </w:rPr>
              <w:t>能具有基本的世界觀。</w:t>
            </w:r>
          </w:p>
          <w:p>
            <w:pPr>
              <w:snapToGrid w:val="0"/>
              <w:rPr>
                <w:rFonts w:eastAsia="標楷體"/>
                <w:sz w:val="16"/>
                <w:szCs w:val="16"/>
              </w:rPr>
            </w:pPr>
            <w:r>
              <w:rPr>
                <w:rFonts w:eastAsia="標楷體"/>
                <w:sz w:val="16"/>
                <w:szCs w:val="16"/>
              </w:rPr>
              <w:t xml:space="preserve">9-IV-1 </w:t>
            </w:r>
          </w:p>
          <w:p>
            <w:pPr>
              <w:snapToGrid w:val="0"/>
              <w:rPr>
                <w:rFonts w:eastAsia="標楷體"/>
                <w:sz w:val="16"/>
                <w:szCs w:val="16"/>
              </w:rPr>
            </w:pPr>
            <w:r>
              <w:rPr>
                <w:rFonts w:hint="eastAsia" w:eastAsia="標楷體"/>
                <w:sz w:val="16"/>
                <w:szCs w:val="16"/>
              </w:rPr>
              <w:t>能綜合相關資訊作合理猜測。</w:t>
            </w:r>
          </w:p>
          <w:p>
            <w:pPr>
              <w:snapToGrid w:val="0"/>
              <w:rPr>
                <w:rFonts w:eastAsia="標楷體"/>
                <w:sz w:val="16"/>
                <w:szCs w:val="16"/>
              </w:rPr>
            </w:pPr>
            <w:r>
              <w:rPr>
                <w:rFonts w:eastAsia="標楷體"/>
                <w:sz w:val="16"/>
                <w:szCs w:val="16"/>
              </w:rPr>
              <w:t>9-IV-2</w:t>
            </w:r>
            <w:r>
              <w:rPr>
                <w:rFonts w:hint="eastAsia" w:eastAsia="標楷體"/>
                <w:sz w:val="16"/>
                <w:szCs w:val="16"/>
              </w:rPr>
              <w:t>能把二至三項訊息的比較、歸類、排序的方法</w:t>
            </w:r>
          </w:p>
          <w:p>
            <w:pPr>
              <w:widowControl w:val="0"/>
              <w:snapToGrid w:val="0"/>
              <w:rPr>
                <w:rFonts w:eastAsia="標楷體"/>
                <w:kern w:val="2"/>
                <w:sz w:val="16"/>
                <w:szCs w:val="16"/>
              </w:rPr>
            </w:pPr>
            <w:r>
              <w:rPr>
                <w:rFonts w:eastAsia="標楷體"/>
                <w:sz w:val="16"/>
                <w:szCs w:val="16"/>
              </w:rPr>
              <w:t xml:space="preserve">9-IV-3 </w:t>
            </w:r>
            <w:r>
              <w:rPr>
                <w:rFonts w:hint="eastAsia" w:eastAsia="標楷體"/>
                <w:sz w:val="16"/>
                <w:szCs w:val="16"/>
              </w:rPr>
              <w:t>能根據上下文語境釐清不同訊息間的因果關係</w:t>
            </w:r>
          </w:p>
        </w:tc>
        <w:tc>
          <w:tcPr>
            <w:tcW w:w="2977" w:type="dxa"/>
            <w:tcMar>
              <w:top w:w="100" w:type="dxa"/>
              <w:left w:w="20" w:type="dxa"/>
              <w:bottom w:w="100" w:type="dxa"/>
              <w:right w:w="20" w:type="dxa"/>
            </w:tcMar>
            <w:vAlign w:val="center"/>
          </w:tcPr>
          <w:p>
            <w:pPr>
              <w:jc w:val="center"/>
              <w:rPr>
                <w:rFonts w:eastAsia="標楷體"/>
                <w:color w:val="auto"/>
                <w:sz w:val="24"/>
                <w:szCs w:val="24"/>
              </w:rPr>
            </w:pPr>
            <w:r>
              <w:rPr>
                <w:rFonts w:eastAsia="標楷體"/>
                <w:color w:val="auto"/>
                <w:sz w:val="24"/>
                <w:szCs w:val="24"/>
              </w:rPr>
              <w:t>Review 3</w:t>
            </w: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16"/>
                <w:szCs w:val="16"/>
              </w:rPr>
              <w:t>、</w:t>
            </w:r>
            <w:r>
              <w:rPr>
                <w:rFonts w:eastAsia="標楷體"/>
                <w:color w:val="auto"/>
                <w:sz w:val="24"/>
                <w:szCs w:val="24"/>
              </w:rPr>
              <w:t>習作</w:t>
            </w:r>
            <w:r>
              <w:rPr>
                <w:rFonts w:eastAsia="標楷體"/>
                <w:color w:val="auto"/>
                <w:sz w:val="16"/>
                <w:szCs w:val="16"/>
              </w:rPr>
              <w:t>、</w:t>
            </w:r>
            <w:r>
              <w:rPr>
                <w:rFonts w:eastAsia="標楷體"/>
                <w:color w:val="auto"/>
                <w:sz w:val="24"/>
                <w:szCs w:val="24"/>
              </w:rPr>
              <w:t>備課用書</w:t>
            </w:r>
            <w:r>
              <w:rPr>
                <w:rFonts w:eastAsia="標楷體"/>
                <w:color w:val="auto"/>
                <w:sz w:val="16"/>
                <w:szCs w:val="16"/>
              </w:rPr>
              <w:t>、</w:t>
            </w:r>
            <w:r>
              <w:rPr>
                <w:rFonts w:eastAsia="標楷體"/>
                <w:color w:val="auto"/>
                <w:sz w:val="24"/>
                <w:szCs w:val="24"/>
              </w:rPr>
              <w:t>南一OneBook智慧電子書</w:t>
            </w:r>
            <w:r>
              <w:rPr>
                <w:rFonts w:eastAsia="標楷體"/>
                <w:color w:val="auto"/>
                <w:sz w:val="24"/>
                <w:szCs w:val="16"/>
              </w:rPr>
              <w:t>、網路資源</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學習目標:</w:t>
            </w:r>
          </w:p>
          <w:p>
            <w:pPr>
              <w:ind w:left="92" w:hanging="7"/>
              <w:jc w:val="left"/>
              <w:rPr>
                <w:rFonts w:eastAsia="標楷體"/>
                <w:color w:val="auto"/>
                <w:sz w:val="24"/>
                <w:szCs w:val="24"/>
              </w:rPr>
            </w:pPr>
            <w:r>
              <w:rPr>
                <w:rFonts w:eastAsia="標楷體"/>
                <w:color w:val="auto"/>
                <w:sz w:val="24"/>
                <w:szCs w:val="24"/>
              </w:rPr>
              <w:t>1.運用所學字詞、句型進行閱讀</w:t>
            </w:r>
            <w:r>
              <w:rPr>
                <w:rFonts w:hint="eastAsia" w:eastAsia="標楷體"/>
                <w:color w:val="auto"/>
                <w:sz w:val="24"/>
                <w:szCs w:val="24"/>
              </w:rPr>
              <w:t>及</w:t>
            </w:r>
            <w:r>
              <w:rPr>
                <w:rFonts w:eastAsia="標楷體"/>
                <w:color w:val="auto"/>
                <w:sz w:val="24"/>
                <w:szCs w:val="24"/>
              </w:rPr>
              <w:t>聽力理解。</w:t>
            </w:r>
          </w:p>
          <w:p>
            <w:pPr>
              <w:ind w:left="92" w:hanging="7"/>
              <w:jc w:val="left"/>
              <w:rPr>
                <w:rFonts w:eastAsia="標楷體"/>
                <w:color w:val="auto"/>
                <w:sz w:val="24"/>
                <w:szCs w:val="24"/>
              </w:rPr>
            </w:pPr>
            <w:r>
              <w:rPr>
                <w:rFonts w:eastAsia="標楷體"/>
                <w:color w:val="auto"/>
                <w:sz w:val="24"/>
                <w:szCs w:val="24"/>
              </w:rPr>
              <w:t>2. 訂定英文學習計畫，檢視並改進</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eastAsia="標楷體"/>
                <w:color w:val="auto"/>
                <w:sz w:val="24"/>
                <w:szCs w:val="24"/>
              </w:rPr>
              <w:t>課本</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djustRightInd w:val="0"/>
              <w:snapToGrid w:val="0"/>
              <w:spacing w:line="0" w:lineRule="atLeast"/>
              <w:ind w:hanging="7"/>
              <w:jc w:val="center"/>
              <w:rPr>
                <w:rFonts w:eastAsia="標楷體"/>
                <w:color w:val="auto"/>
                <w:sz w:val="24"/>
                <w:szCs w:val="24"/>
              </w:rPr>
            </w:pPr>
            <w:r>
              <w:rPr>
                <w:rFonts w:eastAsia="標楷體"/>
                <w:color w:val="auto"/>
                <w:sz w:val="24"/>
                <w:szCs w:val="24"/>
              </w:rPr>
              <w:t>第三次段考</w:t>
            </w:r>
          </w:p>
          <w:p>
            <w:pPr>
              <w:adjustRightInd w:val="0"/>
              <w:snapToGrid w:val="0"/>
              <w:spacing w:line="0" w:lineRule="atLeast"/>
              <w:ind w:hanging="7"/>
              <w:jc w:val="center"/>
              <w:rPr>
                <w:rFonts w:eastAsia="標楷體"/>
                <w:color w:val="auto"/>
                <w:sz w:val="24"/>
                <w:szCs w:val="24"/>
              </w:rPr>
            </w:pPr>
            <w:r>
              <w:rPr>
                <w:rFonts w:eastAsia="標楷體"/>
                <w:color w:val="auto"/>
                <w:sz w:val="24"/>
                <w:szCs w:val="24"/>
              </w:rPr>
              <w:t>結業式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3" w:type="dxa"/>
            <w:vAlign w:val="center"/>
          </w:tcPr>
          <w:p>
            <w:pPr>
              <w:rPr>
                <w:rFonts w:eastAsia="標楷體"/>
                <w:color w:val="auto"/>
                <w:szCs w:val="24"/>
              </w:rPr>
            </w:pPr>
            <w:r>
              <w:rPr>
                <w:rFonts w:eastAsia="標楷體"/>
                <w:color w:val="auto"/>
                <w:szCs w:val="24"/>
              </w:rPr>
              <w:t>第21週</w:t>
            </w:r>
          </w:p>
        </w:tc>
        <w:tc>
          <w:tcPr>
            <w:tcW w:w="1559" w:type="dxa"/>
          </w:tcPr>
          <w:p>
            <w:pPr>
              <w:snapToGrid w:val="0"/>
              <w:spacing w:line="0" w:lineRule="atLeast"/>
              <w:rPr>
                <w:rFonts w:hint="eastAsia" w:ascii="華康標楷體" w:eastAsia="華康標楷體"/>
                <w:sz w:val="18"/>
                <w:szCs w:val="18"/>
              </w:rPr>
            </w:pPr>
            <w:r>
              <w:rPr>
                <w:rFonts w:hint="eastAsia" w:ascii="華康標楷體" w:eastAsia="華康標楷體"/>
                <w:sz w:val="18"/>
                <w:szCs w:val="18"/>
              </w:rPr>
              <w:t>第三次</w:t>
            </w:r>
            <w:r>
              <w:rPr>
                <w:rFonts w:hint="eastAsia" w:ascii="華康標楷體" w:eastAsia="華康標楷體"/>
                <w:sz w:val="18"/>
                <w:szCs w:val="18"/>
                <w:lang w:val="zh-TW"/>
              </w:rPr>
              <w:t>段考</w:t>
            </w:r>
          </w:p>
          <w:p>
            <w:pPr>
              <w:snapToGrid w:val="0"/>
              <w:rPr>
                <w:rFonts w:eastAsia="標楷體"/>
                <w:b/>
                <w:sz w:val="16"/>
                <w:szCs w:val="16"/>
              </w:rPr>
            </w:pPr>
            <w:r>
              <w:rPr>
                <w:rFonts w:hint="eastAsia" w:ascii="華康標楷體" w:eastAsia="華康標楷體"/>
                <w:sz w:val="18"/>
                <w:szCs w:val="18"/>
              </w:rPr>
              <w:t>結業式</w:t>
            </w:r>
          </w:p>
        </w:tc>
        <w:tc>
          <w:tcPr>
            <w:tcW w:w="1843" w:type="dxa"/>
            <w:tcMar>
              <w:top w:w="100" w:type="dxa"/>
              <w:left w:w="20" w:type="dxa"/>
              <w:bottom w:w="100" w:type="dxa"/>
              <w:right w:w="20" w:type="dxa"/>
            </w:tcMar>
          </w:tcPr>
          <w:p>
            <w:pPr>
              <w:snapToGrid w:val="0"/>
              <w:rPr>
                <w:rFonts w:eastAsia="標楷體"/>
                <w:sz w:val="16"/>
                <w:szCs w:val="16"/>
              </w:rPr>
            </w:pPr>
          </w:p>
        </w:tc>
        <w:tc>
          <w:tcPr>
            <w:tcW w:w="2977" w:type="dxa"/>
            <w:tcMar>
              <w:top w:w="100" w:type="dxa"/>
              <w:left w:w="20" w:type="dxa"/>
              <w:bottom w:w="100" w:type="dxa"/>
              <w:right w:w="20" w:type="dxa"/>
            </w:tcMar>
            <w:vAlign w:val="center"/>
          </w:tcPr>
          <w:p>
            <w:pPr>
              <w:jc w:val="center"/>
              <w:rPr>
                <w:rFonts w:eastAsia="標楷體"/>
                <w:color w:val="auto"/>
                <w:sz w:val="24"/>
                <w:szCs w:val="24"/>
              </w:rPr>
            </w:pP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p>
        </w:tc>
        <w:tc>
          <w:tcPr>
            <w:tcW w:w="1417" w:type="dxa"/>
            <w:tcMar>
              <w:top w:w="100" w:type="dxa"/>
              <w:left w:w="20" w:type="dxa"/>
              <w:bottom w:w="100" w:type="dxa"/>
              <w:right w:w="20" w:type="dxa"/>
            </w:tcMar>
          </w:tcPr>
          <w:p>
            <w:pPr>
              <w:ind w:firstLine="0"/>
              <w:jc w:val="center"/>
              <w:rPr>
                <w:rFonts w:eastAsia="標楷體"/>
                <w:color w:val="auto"/>
                <w:sz w:val="24"/>
                <w:szCs w:val="24"/>
              </w:rPr>
            </w:pP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djustRightInd w:val="0"/>
              <w:snapToGrid w:val="0"/>
              <w:spacing w:line="0" w:lineRule="atLeast"/>
              <w:ind w:hanging="7"/>
              <w:jc w:val="center"/>
              <w:rPr>
                <w:rFonts w:eastAsia="標楷體"/>
                <w:color w:val="auto"/>
                <w:sz w:val="24"/>
                <w:szCs w:val="24"/>
              </w:rPr>
            </w:pPr>
          </w:p>
        </w:tc>
      </w:tr>
    </w:tbl>
    <w:p>
      <w:pPr>
        <w:ind w:firstLine="0"/>
        <w:rPr>
          <w:rFonts w:eastAsia="標楷體"/>
          <w:b/>
          <w:sz w:val="24"/>
          <w:szCs w:val="24"/>
        </w:rPr>
      </w:pPr>
    </w:p>
    <w:p>
      <w:pPr>
        <w:rPr>
          <w:rFonts w:eastAsia="標楷體"/>
          <w:b/>
          <w:sz w:val="24"/>
          <w:szCs w:val="24"/>
        </w:rPr>
      </w:pPr>
      <w:r>
        <w:rPr>
          <w:rFonts w:eastAsia="標楷體"/>
          <w:b/>
          <w:sz w:val="24"/>
          <w:szCs w:val="24"/>
        </w:rPr>
        <w:br w:type="page"/>
      </w:r>
    </w:p>
    <w:p>
      <w:pPr>
        <w:jc w:val="center"/>
        <w:rPr>
          <w:rFonts w:eastAsia="標楷體"/>
          <w:b/>
          <w:sz w:val="28"/>
          <w:szCs w:val="28"/>
          <w:u w:val="single"/>
        </w:rPr>
      </w:pPr>
      <w:r>
        <w:rPr>
          <w:rFonts w:eastAsia="標楷體"/>
          <w:b/>
          <w:sz w:val="28"/>
          <w:szCs w:val="28"/>
        </w:rPr>
        <w:t>新北市</w:t>
      </w:r>
      <w:r>
        <w:rPr>
          <w:rFonts w:eastAsia="標楷體"/>
          <w:b/>
          <w:sz w:val="28"/>
          <w:szCs w:val="28"/>
          <w:u w:val="single"/>
        </w:rPr>
        <w:t xml:space="preserve">           </w:t>
      </w:r>
      <w:r>
        <w:rPr>
          <w:rFonts w:eastAsia="標楷體"/>
          <w:b/>
          <w:sz w:val="28"/>
          <w:szCs w:val="28"/>
        </w:rPr>
        <w:t>國民中學</w:t>
      </w:r>
      <w:r>
        <w:rPr>
          <w:rFonts w:eastAsia="標楷體"/>
          <w:b/>
          <w:sz w:val="28"/>
          <w:szCs w:val="28"/>
          <w:u w:val="single"/>
        </w:rPr>
        <w:t>110</w:t>
      </w:r>
      <w:r>
        <w:rPr>
          <w:rFonts w:eastAsia="標楷體"/>
          <w:b/>
          <w:sz w:val="28"/>
          <w:szCs w:val="28"/>
        </w:rPr>
        <w:t>學年度</w:t>
      </w:r>
      <w:r>
        <w:rPr>
          <w:rFonts w:hint="eastAsia" w:eastAsia="標楷體"/>
          <w:b/>
          <w:sz w:val="28"/>
          <w:szCs w:val="28"/>
          <w:u w:val="single"/>
        </w:rPr>
        <w:t>八</w:t>
      </w:r>
      <w:r>
        <w:rPr>
          <w:rFonts w:eastAsia="標楷體"/>
          <w:b/>
          <w:sz w:val="28"/>
          <w:szCs w:val="28"/>
        </w:rPr>
        <w:t>年級第</w:t>
      </w:r>
      <w:r>
        <w:rPr>
          <w:rFonts w:hint="eastAsia" w:eastAsia="標楷體"/>
          <w:b/>
          <w:sz w:val="28"/>
          <w:szCs w:val="28"/>
        </w:rPr>
        <w:t>二</w:t>
      </w:r>
      <w:r>
        <w:rPr>
          <w:rFonts w:eastAsia="標楷體"/>
          <w:b/>
          <w:sz w:val="28"/>
          <w:szCs w:val="28"/>
        </w:rPr>
        <w:t>學期</w:t>
      </w:r>
      <w:r>
        <w:rPr>
          <w:rFonts w:eastAsia="標楷體"/>
          <w:b/>
          <w:sz w:val="28"/>
          <w:szCs w:val="28"/>
          <w:u w:val="single"/>
        </w:rPr>
        <w:t>部定</w:t>
      </w:r>
      <w:r>
        <w:rPr>
          <w:rFonts w:eastAsia="標楷體"/>
          <w:b/>
          <w:sz w:val="28"/>
          <w:szCs w:val="28"/>
        </w:rPr>
        <w:t>課程計畫  設計者：</w:t>
      </w:r>
      <w:r>
        <w:rPr>
          <w:rFonts w:eastAsia="標楷體"/>
          <w:b/>
          <w:sz w:val="28"/>
          <w:szCs w:val="28"/>
          <w:u w:val="single"/>
        </w:rPr>
        <w:t>南一新英語Dream English夢幻天團</w:t>
      </w:r>
    </w:p>
    <w:p>
      <w:pPr>
        <w:jc w:val="center"/>
        <w:rPr>
          <w:rFonts w:eastAsia="標楷體"/>
          <w:b/>
          <w:sz w:val="28"/>
          <w:szCs w:val="28"/>
        </w:rPr>
      </w:pPr>
    </w:p>
    <w:p>
      <w:pPr>
        <w:tabs>
          <w:tab w:val="left" w:pos="4320"/>
        </w:tabs>
        <w:spacing w:line="360" w:lineRule="auto"/>
        <w:rPr>
          <w:rFonts w:eastAsia="標楷體"/>
          <w:color w:val="FF0000"/>
          <w:sz w:val="24"/>
          <w:szCs w:val="24"/>
        </w:rPr>
      </w:pPr>
      <w:r>
        <w:rPr>
          <w:rFonts w:eastAsia="標楷體"/>
          <w:sz w:val="24"/>
          <w:szCs w:val="24"/>
        </w:rPr>
        <w:t>一、課程類別：</w:t>
      </w:r>
      <w:r>
        <w:rPr>
          <w:rFonts w:eastAsia="標楷體"/>
          <w:color w:val="FF0000"/>
          <w:sz w:val="24"/>
          <w:szCs w:val="24"/>
        </w:rPr>
        <w:tab/>
      </w:r>
    </w:p>
    <w:p>
      <w:pPr>
        <w:spacing w:line="360" w:lineRule="auto"/>
        <w:rPr>
          <w:rFonts w:eastAsia="標楷體"/>
          <w:color w:val="auto"/>
          <w:sz w:val="24"/>
          <w:szCs w:val="24"/>
        </w:rPr>
      </w:pPr>
      <w:r>
        <w:rPr>
          <w:rFonts w:eastAsia="標楷體"/>
          <w:color w:val="auto"/>
          <w:sz w:val="24"/>
          <w:szCs w:val="24"/>
        </w:rPr>
        <w:t xml:space="preserve">    1.□國語文   2. </w:t>
      </w:r>
      <w:r>
        <w:rPr>
          <w:rFonts w:hint="eastAsia" w:ascii="標楷體" w:hAnsi="標楷體" w:eastAsia="標楷體"/>
          <w:color w:val="auto"/>
          <w:sz w:val="24"/>
          <w:szCs w:val="24"/>
        </w:rPr>
        <w:t>ˇ</w:t>
      </w:r>
      <w:r>
        <w:rPr>
          <w:rFonts w:eastAsia="標楷體"/>
          <w:color w:val="auto"/>
          <w:sz w:val="24"/>
          <w:szCs w:val="24"/>
        </w:rPr>
        <w:t>英語文   3.□健康與體育   4.□數學   5.□社會   6.□藝術  7.□自然科學 8.□科技  9.□綜合活動</w:t>
      </w:r>
    </w:p>
    <w:p>
      <w:pPr>
        <w:pBdr>
          <w:top w:val="none" w:color="auto" w:sz="0" w:space="0"/>
          <w:left w:val="none" w:color="auto" w:sz="0" w:space="0"/>
          <w:bottom w:val="none" w:color="auto" w:sz="0" w:space="0"/>
          <w:right w:val="none" w:color="auto" w:sz="0" w:space="0"/>
          <w:between w:val="none" w:color="auto" w:sz="0" w:space="0"/>
        </w:pBdr>
        <w:spacing w:line="360" w:lineRule="auto"/>
        <w:rPr>
          <w:rFonts w:eastAsia="標楷體"/>
          <w:sz w:val="24"/>
          <w:szCs w:val="24"/>
        </w:rPr>
      </w:pPr>
      <w:r>
        <w:rPr>
          <w:rFonts w:eastAsia="標楷體"/>
          <w:sz w:val="24"/>
          <w:szCs w:val="24"/>
        </w:rPr>
        <w:t>二、學習節數：每週</w:t>
      </w:r>
      <w:r>
        <w:rPr>
          <w:rFonts w:hint="eastAsia" w:eastAsia="標楷體"/>
          <w:sz w:val="24"/>
          <w:szCs w:val="24"/>
        </w:rPr>
        <w:t xml:space="preserve"> </w:t>
      </w:r>
      <w:r>
        <w:rPr>
          <w:rFonts w:eastAsia="標楷體"/>
          <w:sz w:val="24"/>
          <w:szCs w:val="24"/>
        </w:rPr>
        <w:t>(3</w:t>
      </w:r>
      <w:r>
        <w:rPr>
          <w:rFonts w:hint="eastAsia" w:eastAsia="標楷體"/>
          <w:sz w:val="24"/>
          <w:szCs w:val="24"/>
        </w:rPr>
        <w:t>)</w:t>
      </w:r>
      <w:r>
        <w:rPr>
          <w:rFonts w:eastAsia="標楷體"/>
          <w:sz w:val="24"/>
          <w:szCs w:val="24"/>
        </w:rPr>
        <w:t xml:space="preserve">節，實施(20)週，共(60)節。  </w:t>
      </w:r>
    </w:p>
    <w:p>
      <w:pPr>
        <w:pBdr>
          <w:top w:val="none" w:color="auto" w:sz="0" w:space="0"/>
          <w:left w:val="none" w:color="auto" w:sz="0" w:space="0"/>
          <w:bottom w:val="none" w:color="auto" w:sz="0" w:space="0"/>
          <w:right w:val="none" w:color="auto" w:sz="0" w:space="0"/>
          <w:between w:val="none" w:color="auto" w:sz="0" w:space="0"/>
        </w:pBdr>
        <w:tabs>
          <w:tab w:val="left" w:pos="8980"/>
        </w:tabs>
        <w:spacing w:line="360" w:lineRule="auto"/>
        <w:rPr>
          <w:rFonts w:eastAsia="標楷體"/>
          <w:sz w:val="24"/>
          <w:szCs w:val="24"/>
        </w:rPr>
      </w:pPr>
      <w:r>
        <w:rPr>
          <w:rFonts w:eastAsia="標楷體"/>
          <w:sz w:val="24"/>
          <w:szCs w:val="24"/>
        </w:rPr>
        <w:t>三、課程內涵：</w:t>
      </w:r>
      <w:r>
        <w:rPr>
          <w:rFonts w:eastAsia="標楷體"/>
          <w:sz w:val="24"/>
          <w:szCs w:val="24"/>
        </w:rPr>
        <w:tab/>
      </w:r>
    </w:p>
    <w:tbl>
      <w:tblPr>
        <w:tblStyle w:val="15"/>
        <w:tblW w:w="14541"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3111"/>
        <w:gridCol w:w="114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Ex>
        <w:trPr>
          <w:trHeight w:val="844" w:hRule="atLeast"/>
          <w:jc w:val="center"/>
        </w:trPr>
        <w:tc>
          <w:tcPr>
            <w:tcW w:w="3111" w:type="dxa"/>
            <w:tcBorders>
              <w:top w:val="single" w:color="000000" w:sz="8" w:space="0"/>
              <w:left w:val="single" w:color="000000" w:sz="8" w:space="0"/>
              <w:right w:val="single" w:color="000000" w:sz="8" w:space="0"/>
            </w:tcBorders>
            <w:shd w:val="clear" w:color="auto" w:fill="FFFFFF" w:themeFill="background1"/>
            <w:tcMar>
              <w:top w:w="100" w:type="dxa"/>
              <w:left w:w="100" w:type="dxa"/>
              <w:bottom w:w="100" w:type="dxa"/>
              <w:right w:w="100" w:type="dxa"/>
            </w:tcMar>
            <w:vAlign w:val="center"/>
          </w:tcPr>
          <w:p>
            <w:pPr>
              <w:spacing w:line="240" w:lineRule="atLeast"/>
              <w:jc w:val="center"/>
              <w:rPr>
                <w:rFonts w:eastAsia="標楷體"/>
                <w:color w:val="auto"/>
                <w:sz w:val="24"/>
                <w:szCs w:val="24"/>
              </w:rPr>
            </w:pPr>
            <w:r>
              <w:rPr>
                <w:rFonts w:eastAsia="標楷體"/>
                <w:color w:val="auto"/>
                <w:sz w:val="24"/>
                <w:szCs w:val="24"/>
              </w:rPr>
              <w:t>總綱核心素養</w:t>
            </w:r>
          </w:p>
        </w:tc>
        <w:tc>
          <w:tcPr>
            <w:tcW w:w="11430" w:type="dxa"/>
            <w:tcBorders>
              <w:top w:val="single" w:color="000000" w:sz="8" w:space="0"/>
              <w:right w:val="single" w:color="000000" w:sz="8" w:space="0"/>
            </w:tcBorders>
            <w:shd w:val="clear" w:color="auto" w:fill="FFFFFF" w:themeFill="background1"/>
            <w:tcMar>
              <w:top w:w="100" w:type="dxa"/>
              <w:left w:w="100" w:type="dxa"/>
              <w:bottom w:w="100" w:type="dxa"/>
              <w:right w:w="100" w:type="dxa"/>
            </w:tcMar>
            <w:vAlign w:val="center"/>
          </w:tcPr>
          <w:p>
            <w:pPr>
              <w:spacing w:line="240" w:lineRule="atLeast"/>
              <w:jc w:val="center"/>
              <w:rPr>
                <w:rFonts w:eastAsia="標楷體"/>
                <w:color w:val="auto"/>
                <w:sz w:val="24"/>
                <w:szCs w:val="24"/>
              </w:rPr>
            </w:pPr>
            <w:r>
              <w:rPr>
                <w:rFonts w:eastAsia="標楷體"/>
                <w:color w:val="auto"/>
                <w:sz w:val="24"/>
                <w:szCs w:val="24"/>
              </w:rPr>
              <w:t>學習領域核心素養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Ex>
        <w:trPr>
          <w:trHeight w:val="397" w:hRule="atLeast"/>
          <w:jc w:val="center"/>
        </w:trPr>
        <w:tc>
          <w:tcPr>
            <w:tcW w:w="3111" w:type="dxa"/>
            <w:tcBorders>
              <w:top w:val="single" w:color="000000" w:sz="8" w:space="0"/>
              <w:left w:val="single" w:color="000000" w:sz="8" w:space="0"/>
              <w:bottom w:val="single" w:color="000000" w:sz="8" w:space="0"/>
              <w:right w:val="single" w:color="000000" w:sz="8" w:space="0"/>
            </w:tcBorders>
            <w:shd w:val="clear" w:color="auto" w:fill="FFFFFF" w:themeFill="background1"/>
            <w:tcMar>
              <w:top w:w="100" w:type="dxa"/>
              <w:left w:w="100" w:type="dxa"/>
              <w:bottom w:w="100" w:type="dxa"/>
              <w:right w:w="100" w:type="dxa"/>
            </w:tcMar>
          </w:tcPr>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b/>
                <w:color w:val="auto"/>
                <w:sz w:val="24"/>
                <w:szCs w:val="24"/>
              </w:rPr>
              <w:t xml:space="preserve"> </w:t>
            </w:r>
            <w:r>
              <w:rPr>
                <w:rFonts w:eastAsia="標楷體"/>
                <w:color w:val="auto"/>
                <w:sz w:val="24"/>
                <w:szCs w:val="24"/>
              </w:rPr>
              <w:t>A1身心素質與自我精進</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A2系統思考與解決問題</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A3規劃執行與創新應變</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B1符號運用與溝通表達</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B2科技資訊與媒體素養</w:t>
            </w:r>
          </w:p>
          <w:p>
            <w:pPr>
              <w:autoSpaceDE w:val="0"/>
              <w:autoSpaceDN w:val="0"/>
              <w:adjustRightInd w:val="0"/>
              <w:rPr>
                <w:rFonts w:eastAsia="標楷體"/>
                <w:color w:val="auto"/>
                <w:sz w:val="24"/>
                <w:szCs w:val="24"/>
              </w:rPr>
            </w:pPr>
            <w:r>
              <w:rPr>
                <w:rFonts w:hint="eastAsia" w:eastAsia="標楷體"/>
                <w:color w:val="auto"/>
                <w:sz w:val="24"/>
                <w:szCs w:val="24"/>
              </w:rPr>
              <w:t>ˇ</w:t>
            </w:r>
            <w:r>
              <w:rPr>
                <w:rFonts w:eastAsia="標楷體"/>
                <w:color w:val="auto"/>
                <w:sz w:val="24"/>
                <w:szCs w:val="24"/>
              </w:rPr>
              <w:t>B3藝術涵養與美感素養</w:t>
            </w:r>
          </w:p>
          <w:p>
            <w:pPr>
              <w:autoSpaceDE w:val="0"/>
              <w:autoSpaceDN w:val="0"/>
              <w:adjustRightInd w:val="0"/>
              <w:rPr>
                <w:rFonts w:eastAsia="標楷體"/>
                <w:color w:val="auto"/>
                <w:sz w:val="24"/>
                <w:szCs w:val="24"/>
              </w:rPr>
            </w:pPr>
            <w:r>
              <w:rPr>
                <w:rFonts w:hint="eastAsia" w:eastAsia="標楷體"/>
                <w:b/>
                <w:color w:val="auto"/>
                <w:sz w:val="24"/>
                <w:szCs w:val="24"/>
              </w:rPr>
              <w:t>ˇ</w:t>
            </w:r>
            <w:r>
              <w:rPr>
                <w:rFonts w:eastAsia="標楷體"/>
                <w:color w:val="auto"/>
                <w:sz w:val="24"/>
                <w:szCs w:val="24"/>
              </w:rPr>
              <w:t>C1道德實踐與公民意識</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C2人際關係與團隊合作</w:t>
            </w:r>
          </w:p>
          <w:p>
            <w:pPr>
              <w:autoSpaceDE w:val="0"/>
              <w:autoSpaceDN w:val="0"/>
              <w:adjustRightInd w:val="0"/>
              <w:rPr>
                <w:rFonts w:eastAsia="標楷體"/>
                <w:color w:val="auto"/>
                <w:sz w:val="24"/>
                <w:szCs w:val="24"/>
              </w:rPr>
            </w:pPr>
            <w:r>
              <w:rPr>
                <w:rFonts w:hint="eastAsia" w:ascii="標楷體" w:hAnsi="標楷體" w:eastAsia="標楷體"/>
                <w:color w:val="auto"/>
                <w:sz w:val="24"/>
                <w:szCs w:val="24"/>
              </w:rPr>
              <w:t>ˇ</w:t>
            </w:r>
            <w:r>
              <w:rPr>
                <w:rFonts w:eastAsia="標楷體"/>
                <w:color w:val="auto"/>
                <w:sz w:val="24"/>
                <w:szCs w:val="24"/>
              </w:rPr>
              <w:t>C3多元文化與國際理解</w:t>
            </w:r>
          </w:p>
        </w:tc>
        <w:tc>
          <w:tcPr>
            <w:tcW w:w="11430" w:type="dxa"/>
            <w:tcBorders>
              <w:top w:val="single" w:color="000000" w:sz="8" w:space="0"/>
              <w:bottom w:val="single" w:color="000000" w:sz="8" w:space="0"/>
              <w:right w:val="single" w:color="000000" w:sz="8" w:space="0"/>
            </w:tcBorders>
            <w:shd w:val="clear" w:color="auto" w:fill="FFFFFF" w:themeFill="background1"/>
            <w:tcMar>
              <w:top w:w="100" w:type="dxa"/>
              <w:left w:w="100" w:type="dxa"/>
              <w:bottom w:w="100" w:type="dxa"/>
              <w:right w:w="100" w:type="dxa"/>
            </w:tcMar>
          </w:tcPr>
          <w:p>
            <w:pPr>
              <w:rPr>
                <w:rFonts w:eastAsia="標楷體"/>
                <w:color w:val="auto"/>
                <w:sz w:val="24"/>
                <w:szCs w:val="24"/>
              </w:rPr>
            </w:pPr>
            <w:r>
              <w:rPr>
                <w:rFonts w:eastAsia="標楷體"/>
                <w:color w:val="auto"/>
                <w:sz w:val="24"/>
                <w:szCs w:val="24"/>
              </w:rPr>
              <w:t>英-J-A1 具備積極主動的學習態度，將學習延伸至課堂外，豐富個人知識。運用各種學習與溝通策略，強化</w:t>
            </w:r>
          </w:p>
          <w:p>
            <w:pPr>
              <w:rPr>
                <w:rFonts w:eastAsia="標楷體"/>
                <w:color w:val="auto"/>
                <w:sz w:val="24"/>
                <w:szCs w:val="24"/>
              </w:rPr>
            </w:pPr>
            <w:r>
              <w:rPr>
                <w:rFonts w:eastAsia="標楷體"/>
                <w:color w:val="auto"/>
                <w:sz w:val="24"/>
                <w:szCs w:val="24"/>
              </w:rPr>
              <w:t xml:space="preserve">              學習與溝通成效。</w:t>
            </w:r>
          </w:p>
          <w:p>
            <w:pPr>
              <w:rPr>
                <w:rFonts w:eastAsia="標楷體"/>
                <w:sz w:val="24"/>
                <w:szCs w:val="24"/>
              </w:rPr>
            </w:pPr>
            <w:r>
              <w:rPr>
                <w:rFonts w:eastAsia="標楷體"/>
                <w:sz w:val="24"/>
                <w:szCs w:val="24"/>
              </w:rPr>
              <w:t>英-J-A2 具備系統性理解與推演的能力， 能釐清文本訊息間的關係進行推 論，並能經由訊息的比較，對</w:t>
            </w:r>
          </w:p>
          <w:p>
            <w:pPr>
              <w:rPr>
                <w:rFonts w:eastAsia="標楷體"/>
                <w:sz w:val="24"/>
                <w:szCs w:val="24"/>
              </w:rPr>
            </w:pPr>
            <w:r>
              <w:rPr>
                <w:rFonts w:eastAsia="標楷體"/>
                <w:sz w:val="24"/>
                <w:szCs w:val="24"/>
              </w:rPr>
              <w:t xml:space="preserve">              國內外文化的異同有初步的了解。</w:t>
            </w:r>
          </w:p>
          <w:p>
            <w:pPr>
              <w:rPr>
                <w:rFonts w:eastAsia="標楷體"/>
                <w:sz w:val="24"/>
                <w:szCs w:val="24"/>
              </w:rPr>
            </w:pPr>
            <w:r>
              <w:rPr>
                <w:rFonts w:eastAsia="標楷體"/>
                <w:sz w:val="24"/>
                <w:szCs w:val="24"/>
              </w:rPr>
              <w:t>英-J-A3具備簡易規劃英語文學習時程的能力，並能檢討調整。</w:t>
            </w:r>
          </w:p>
          <w:p>
            <w:pPr>
              <w:rPr>
                <w:rFonts w:eastAsia="標楷體"/>
                <w:sz w:val="24"/>
                <w:szCs w:val="24"/>
              </w:rPr>
            </w:pPr>
            <w:r>
              <w:rPr>
                <w:rFonts w:eastAsia="標楷體"/>
                <w:sz w:val="24"/>
                <w:szCs w:val="24"/>
              </w:rPr>
              <w:t xml:space="preserve">英-J-B1具備聽、說、讀、 寫英語文的基礎素養，在日常生活常見情境中， 能運用所學詞彙、句型及肢體 </w:t>
            </w:r>
          </w:p>
          <w:p>
            <w:pPr>
              <w:rPr>
                <w:rFonts w:eastAsia="標楷體"/>
                <w:sz w:val="24"/>
                <w:szCs w:val="24"/>
              </w:rPr>
            </w:pPr>
            <w:r>
              <w:rPr>
                <w:rFonts w:eastAsia="標楷體"/>
                <w:sz w:val="24"/>
                <w:szCs w:val="24"/>
              </w:rPr>
              <w:t xml:space="preserve">              語言進行適切合宜的溝通。</w:t>
            </w:r>
          </w:p>
          <w:p>
            <w:pPr>
              <w:rPr>
                <w:rFonts w:eastAsia="標楷體"/>
                <w:sz w:val="24"/>
                <w:szCs w:val="24"/>
              </w:rPr>
            </w:pPr>
            <w:r>
              <w:rPr>
                <w:rFonts w:eastAsia="標楷體"/>
                <w:sz w:val="24"/>
                <w:szCs w:val="24"/>
              </w:rPr>
              <w:t xml:space="preserve">英-J-B2具備運用各類資訊檢索工具蒐集、整理英語文資料的能力，以擴展學習素材與範疇、提升學習效 </w:t>
            </w:r>
          </w:p>
          <w:p>
            <w:pPr>
              <w:rPr>
                <w:rFonts w:eastAsia="標楷體"/>
                <w:sz w:val="24"/>
                <w:szCs w:val="24"/>
              </w:rPr>
            </w:pPr>
            <w:r>
              <w:rPr>
                <w:rFonts w:eastAsia="標楷體"/>
                <w:sz w:val="24"/>
                <w:szCs w:val="24"/>
              </w:rPr>
              <w:t xml:space="preserve">              果，同時養成資訊倫理素養。</w:t>
            </w:r>
          </w:p>
          <w:p>
            <w:pPr>
              <w:rPr>
                <w:rFonts w:eastAsia="標楷體"/>
                <w:sz w:val="24"/>
                <w:szCs w:val="24"/>
              </w:rPr>
            </w:pPr>
            <w:r>
              <w:rPr>
                <w:rFonts w:hint="eastAsia" w:eastAsia="標楷體"/>
                <w:sz w:val="24"/>
                <w:szCs w:val="24"/>
              </w:rPr>
              <w:t xml:space="preserve">英-J-B3具備藝術感知、創作與鑑賞能力，體會藝術文化之美，透過生活美學的省思，豐富美感體驗，培養     </w:t>
            </w:r>
          </w:p>
          <w:p>
            <w:pPr>
              <w:rPr>
                <w:rFonts w:eastAsia="標楷體"/>
                <w:sz w:val="24"/>
                <w:szCs w:val="24"/>
              </w:rPr>
            </w:pPr>
            <w:r>
              <w:rPr>
                <w:rFonts w:hint="eastAsia" w:eastAsia="標楷體"/>
                <w:sz w:val="24"/>
                <w:szCs w:val="24"/>
              </w:rPr>
              <w:t xml:space="preserve">              對美善的人事物，進行賞析、建構與分享的態度與能力。</w:t>
            </w:r>
          </w:p>
          <w:p>
            <w:pPr>
              <w:rPr>
                <w:rFonts w:eastAsia="標楷體"/>
                <w:sz w:val="24"/>
                <w:szCs w:val="24"/>
              </w:rPr>
            </w:pPr>
            <w:r>
              <w:rPr>
                <w:rFonts w:hint="eastAsia" w:eastAsia="標楷體"/>
                <w:sz w:val="24"/>
                <w:szCs w:val="24"/>
              </w:rPr>
              <w:t>英</w:t>
            </w:r>
            <w:r>
              <w:rPr>
                <w:rFonts w:eastAsia="標楷體"/>
                <w:sz w:val="24"/>
                <w:szCs w:val="24"/>
              </w:rPr>
              <w:t>-J-C1</w:t>
            </w:r>
            <w:r>
              <w:rPr>
                <w:rFonts w:hint="eastAsia" w:eastAsia="標楷體"/>
                <w:sz w:val="24"/>
                <w:szCs w:val="24"/>
              </w:rPr>
              <w:t>具備道德實踐的素養，從個人小我到社會公民，循序漸進，養成社會責任感及公民意識，主動關注</w:t>
            </w:r>
          </w:p>
          <w:p>
            <w:pPr>
              <w:rPr>
                <w:rFonts w:eastAsia="標楷體"/>
                <w:sz w:val="24"/>
                <w:szCs w:val="24"/>
              </w:rPr>
            </w:pPr>
            <w:r>
              <w:rPr>
                <w:rFonts w:hint="eastAsia" w:eastAsia="標楷體"/>
                <w:sz w:val="24"/>
                <w:szCs w:val="24"/>
              </w:rPr>
              <w:t xml:space="preserve">              公共議題並積極參與社會活動，關懷自然生態與人類永續發展，而展現知善、樂善與行善的品德。</w:t>
            </w:r>
          </w:p>
          <w:p>
            <w:pPr>
              <w:rPr>
                <w:rFonts w:eastAsia="標楷體"/>
                <w:sz w:val="24"/>
                <w:szCs w:val="24"/>
              </w:rPr>
            </w:pPr>
            <w:r>
              <w:rPr>
                <w:rFonts w:eastAsia="標楷體"/>
                <w:sz w:val="24"/>
                <w:szCs w:val="24"/>
              </w:rPr>
              <w:t>英-J-C2 積極參與課內及課外英語文團體學習活動，培養 團隊合作素養。</w:t>
            </w:r>
          </w:p>
          <w:p>
            <w:pPr>
              <w:rPr>
                <w:rFonts w:eastAsia="標楷體"/>
                <w:color w:val="auto"/>
                <w:sz w:val="24"/>
                <w:szCs w:val="24"/>
              </w:rPr>
            </w:pPr>
            <w:r>
              <w:rPr>
                <w:rFonts w:eastAsia="標楷體"/>
                <w:sz w:val="24"/>
                <w:szCs w:val="24"/>
              </w:rPr>
              <w:t>英-J-C3具有基本的世界觀，能以簡易英語介紹國內外主要節慶習俗風土民情，並加以比較、尊重、接納。</w:t>
            </w:r>
          </w:p>
        </w:tc>
      </w:tr>
    </w:tbl>
    <w:p>
      <w:pPr>
        <w:pBdr>
          <w:top w:val="none" w:color="auto" w:sz="0" w:space="0"/>
          <w:left w:val="none" w:color="auto" w:sz="0" w:space="0"/>
          <w:bottom w:val="none" w:color="auto" w:sz="0" w:space="0"/>
          <w:right w:val="none" w:color="auto" w:sz="0" w:space="0"/>
          <w:between w:val="none" w:color="auto" w:sz="0" w:space="0"/>
        </w:pBdr>
        <w:rPr>
          <w:rFonts w:eastAsia="標楷體"/>
          <w:sz w:val="24"/>
          <w:szCs w:val="24"/>
        </w:rPr>
      </w:pPr>
    </w:p>
    <w:p>
      <w:pPr>
        <w:pBdr>
          <w:top w:val="none" w:color="auto" w:sz="0" w:space="0"/>
          <w:left w:val="none" w:color="auto" w:sz="0" w:space="0"/>
          <w:bottom w:val="none" w:color="auto" w:sz="0" w:space="0"/>
          <w:right w:val="none" w:color="auto" w:sz="0" w:space="0"/>
          <w:between w:val="none" w:color="auto" w:sz="0" w:space="0"/>
        </w:pBdr>
        <w:rPr>
          <w:rFonts w:eastAsia="標楷體"/>
          <w:sz w:val="24"/>
          <w:szCs w:val="24"/>
        </w:rPr>
      </w:pPr>
    </w:p>
    <w:p>
      <w:pPr>
        <w:pBdr>
          <w:top w:val="none" w:color="auto" w:sz="0" w:space="0"/>
          <w:left w:val="none" w:color="auto" w:sz="0" w:space="0"/>
          <w:bottom w:val="none" w:color="auto" w:sz="0" w:space="0"/>
          <w:right w:val="none" w:color="auto" w:sz="0" w:space="0"/>
          <w:between w:val="none" w:color="auto" w:sz="0" w:space="0"/>
        </w:pBdr>
        <w:rPr>
          <w:rFonts w:eastAsia="標楷體"/>
          <w:sz w:val="24"/>
          <w:szCs w:val="24"/>
        </w:rPr>
      </w:pPr>
    </w:p>
    <w:p>
      <w:pPr>
        <w:pBdr>
          <w:top w:val="none" w:color="auto" w:sz="0" w:space="0"/>
          <w:left w:val="none" w:color="auto" w:sz="0" w:space="0"/>
          <w:bottom w:val="none" w:color="auto" w:sz="0" w:space="0"/>
          <w:right w:val="none" w:color="auto" w:sz="0" w:space="0"/>
          <w:between w:val="none" w:color="auto" w:sz="0" w:space="0"/>
        </w:pBdr>
        <w:rPr>
          <w:rFonts w:eastAsia="標楷體"/>
          <w:sz w:val="24"/>
          <w:szCs w:val="24"/>
        </w:rPr>
      </w:pPr>
      <w:r>
        <w:rPr>
          <w:rFonts w:eastAsia="標楷體"/>
          <w:sz w:val="24"/>
          <w:szCs w:val="24"/>
        </w:rPr>
        <w:t>四、課程架構：</w:t>
      </w:r>
    </w:p>
    <w:tbl>
      <w:tblPr>
        <w:tblStyle w:val="16"/>
        <w:tblW w:w="13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3"/>
        <w:gridCol w:w="1703"/>
        <w:gridCol w:w="950"/>
        <w:gridCol w:w="1706"/>
        <w:gridCol w:w="1707"/>
        <w:gridCol w:w="950"/>
        <w:gridCol w:w="1701"/>
        <w:gridCol w:w="1702"/>
        <w:gridCol w:w="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3"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說故事</w:t>
            </w:r>
          </w:p>
        </w:tc>
        <w:tc>
          <w:tcPr>
            <w:tcW w:w="1703"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看世界</w:t>
            </w:r>
          </w:p>
        </w:tc>
        <w:tc>
          <w:tcPr>
            <w:tcW w:w="950" w:type="dxa"/>
            <w:vMerge w:val="restart"/>
            <w:shd w:val="clear" w:color="auto" w:fill="D8D8D8" w:themeFill="background1" w:themeFillShade="D9"/>
            <w:vAlign w:val="center"/>
          </w:tcPr>
          <w:p>
            <w:pPr>
              <w:snapToGrid w:val="0"/>
              <w:ind w:firstLine="0"/>
              <w:jc w:val="center"/>
              <w:rPr>
                <w:rFonts w:eastAsia="標楷體"/>
                <w:sz w:val="24"/>
                <w:szCs w:val="24"/>
              </w:rPr>
            </w:pPr>
            <w:r>
              <w:rPr>
                <w:rFonts w:eastAsia="標楷體"/>
                <w:sz w:val="24"/>
                <w:szCs w:val="24"/>
              </w:rPr>
              <w:t>Review</w:t>
            </w:r>
          </w:p>
          <w:p>
            <w:pPr>
              <w:snapToGrid w:val="0"/>
              <w:ind w:firstLine="0"/>
              <w:jc w:val="center"/>
              <w:rPr>
                <w:rFonts w:eastAsia="標楷體"/>
                <w:sz w:val="24"/>
                <w:szCs w:val="24"/>
              </w:rPr>
            </w:pPr>
            <w:r>
              <w:rPr>
                <w:rFonts w:eastAsia="標楷體"/>
                <w:sz w:val="24"/>
                <w:szCs w:val="24"/>
              </w:rPr>
              <w:t>1</w:t>
            </w:r>
          </w:p>
        </w:tc>
        <w:tc>
          <w:tcPr>
            <w:tcW w:w="1706"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談議題</w:t>
            </w:r>
          </w:p>
        </w:tc>
        <w:tc>
          <w:tcPr>
            <w:tcW w:w="1707"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愛台灣</w:t>
            </w:r>
          </w:p>
        </w:tc>
        <w:tc>
          <w:tcPr>
            <w:tcW w:w="950" w:type="dxa"/>
            <w:vMerge w:val="restart"/>
            <w:shd w:val="clear" w:color="auto" w:fill="D8D8D8" w:themeFill="background1" w:themeFillShade="D9"/>
            <w:vAlign w:val="center"/>
          </w:tcPr>
          <w:p>
            <w:pPr>
              <w:snapToGrid w:val="0"/>
              <w:ind w:firstLine="0"/>
              <w:jc w:val="center"/>
              <w:rPr>
                <w:rFonts w:eastAsia="標楷體"/>
                <w:sz w:val="24"/>
                <w:szCs w:val="24"/>
              </w:rPr>
            </w:pPr>
            <w:r>
              <w:rPr>
                <w:rFonts w:eastAsia="標楷體"/>
                <w:sz w:val="24"/>
                <w:szCs w:val="24"/>
              </w:rPr>
              <w:t>Review</w:t>
            </w:r>
          </w:p>
          <w:p>
            <w:pPr>
              <w:snapToGrid w:val="0"/>
              <w:ind w:firstLine="0"/>
              <w:jc w:val="center"/>
              <w:rPr>
                <w:rFonts w:eastAsia="標楷體"/>
                <w:sz w:val="24"/>
                <w:szCs w:val="24"/>
              </w:rPr>
            </w:pPr>
            <w:r>
              <w:rPr>
                <w:rFonts w:eastAsia="標楷體"/>
                <w:sz w:val="24"/>
                <w:szCs w:val="24"/>
              </w:rPr>
              <w:t>2</w:t>
            </w:r>
          </w:p>
        </w:tc>
        <w:tc>
          <w:tcPr>
            <w:tcW w:w="1701"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學新知</w:t>
            </w:r>
          </w:p>
        </w:tc>
        <w:tc>
          <w:tcPr>
            <w:tcW w:w="1702" w:type="dxa"/>
            <w:shd w:val="clear" w:color="auto" w:fill="BEBEBE" w:themeFill="background1" w:themeFillShade="BF"/>
            <w:vAlign w:val="center"/>
          </w:tcPr>
          <w:p>
            <w:pPr>
              <w:snapToGrid w:val="0"/>
              <w:ind w:firstLine="0"/>
              <w:jc w:val="center"/>
              <w:rPr>
                <w:rFonts w:eastAsia="標楷體"/>
                <w:sz w:val="24"/>
                <w:szCs w:val="24"/>
              </w:rPr>
            </w:pPr>
            <w:r>
              <w:rPr>
                <w:rFonts w:eastAsia="標楷體"/>
                <w:sz w:val="24"/>
                <w:szCs w:val="24"/>
              </w:rPr>
              <w:t>品文化</w:t>
            </w:r>
          </w:p>
        </w:tc>
        <w:tc>
          <w:tcPr>
            <w:tcW w:w="963" w:type="dxa"/>
            <w:vMerge w:val="restart"/>
            <w:shd w:val="clear" w:color="auto" w:fill="D8D8D8" w:themeFill="background1" w:themeFillShade="D9"/>
            <w:vAlign w:val="center"/>
          </w:tcPr>
          <w:p>
            <w:pPr>
              <w:snapToGrid w:val="0"/>
              <w:ind w:firstLine="0"/>
              <w:jc w:val="center"/>
              <w:rPr>
                <w:rFonts w:eastAsia="標楷體"/>
                <w:sz w:val="24"/>
                <w:szCs w:val="24"/>
              </w:rPr>
            </w:pPr>
            <w:r>
              <w:rPr>
                <w:rFonts w:eastAsia="標楷體"/>
                <w:sz w:val="24"/>
                <w:szCs w:val="24"/>
              </w:rPr>
              <w:t>Review</w:t>
            </w:r>
          </w:p>
          <w:p>
            <w:pPr>
              <w:snapToGrid w:val="0"/>
              <w:ind w:firstLine="0"/>
              <w:jc w:val="center"/>
              <w:rPr>
                <w:rFonts w:eastAsia="標楷體"/>
                <w:b/>
                <w:sz w:val="24"/>
                <w:szCs w:val="24"/>
              </w:rPr>
            </w:pPr>
            <w:r>
              <w:rPr>
                <w:rFonts w:eastAsia="標楷體"/>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3" w:type="dxa"/>
            <w:vAlign w:val="center"/>
          </w:tcPr>
          <w:p>
            <w:pPr>
              <w:snapToGrid w:val="0"/>
              <w:ind w:firstLine="0"/>
              <w:jc w:val="center"/>
              <w:rPr>
                <w:rFonts w:eastAsia="標楷體"/>
                <w:sz w:val="24"/>
                <w:szCs w:val="24"/>
              </w:rPr>
            </w:pPr>
            <w:r>
              <w:rPr>
                <w:rFonts w:eastAsia="標楷體"/>
                <w:sz w:val="24"/>
                <w:szCs w:val="24"/>
              </w:rPr>
              <w:t xml:space="preserve">1 </w:t>
            </w:r>
          </w:p>
          <w:p>
            <w:pPr>
              <w:snapToGrid w:val="0"/>
              <w:ind w:firstLine="0"/>
              <w:jc w:val="center"/>
              <w:rPr>
                <w:rFonts w:eastAsia="標楷體"/>
                <w:sz w:val="24"/>
                <w:szCs w:val="24"/>
              </w:rPr>
            </w:pPr>
            <w:r>
              <w:rPr>
                <w:rFonts w:eastAsia="標楷體"/>
                <w:sz w:val="24"/>
                <w:szCs w:val="24"/>
              </w:rPr>
              <w:t>Your House Is Bigger, But I Like Mine</w:t>
            </w:r>
          </w:p>
        </w:tc>
        <w:tc>
          <w:tcPr>
            <w:tcW w:w="1703" w:type="dxa"/>
            <w:vAlign w:val="center"/>
          </w:tcPr>
          <w:p>
            <w:pPr>
              <w:snapToGrid w:val="0"/>
              <w:ind w:firstLine="0"/>
              <w:jc w:val="center"/>
              <w:rPr>
                <w:rFonts w:eastAsia="標楷體"/>
                <w:sz w:val="24"/>
                <w:szCs w:val="24"/>
              </w:rPr>
            </w:pPr>
            <w:r>
              <w:rPr>
                <w:rFonts w:eastAsia="標楷體"/>
                <w:sz w:val="24"/>
                <w:szCs w:val="24"/>
              </w:rPr>
              <w:t xml:space="preserve">2 </w:t>
            </w:r>
          </w:p>
          <w:p>
            <w:pPr>
              <w:snapToGrid w:val="0"/>
              <w:ind w:firstLine="0"/>
              <w:jc w:val="center"/>
              <w:rPr>
                <w:rFonts w:eastAsia="標楷體"/>
                <w:sz w:val="24"/>
                <w:szCs w:val="24"/>
              </w:rPr>
            </w:pPr>
            <w:r>
              <w:rPr>
                <w:rFonts w:eastAsia="標楷體"/>
                <w:sz w:val="24"/>
                <w:szCs w:val="24"/>
              </w:rPr>
              <w:t>The Dish Is the Most Delicious of All</w:t>
            </w:r>
          </w:p>
        </w:tc>
        <w:tc>
          <w:tcPr>
            <w:tcW w:w="950" w:type="dxa"/>
            <w:vMerge w:val="continue"/>
            <w:shd w:val="clear" w:color="auto" w:fill="D8D8D8" w:themeFill="background1" w:themeFillShade="D9"/>
            <w:vAlign w:val="center"/>
          </w:tcPr>
          <w:p>
            <w:pPr>
              <w:snapToGrid w:val="0"/>
              <w:ind w:firstLine="0"/>
              <w:jc w:val="center"/>
              <w:rPr>
                <w:rFonts w:eastAsia="標楷體"/>
                <w:sz w:val="24"/>
                <w:szCs w:val="24"/>
              </w:rPr>
            </w:pPr>
          </w:p>
        </w:tc>
        <w:tc>
          <w:tcPr>
            <w:tcW w:w="1706" w:type="dxa"/>
            <w:vAlign w:val="center"/>
          </w:tcPr>
          <w:p>
            <w:pPr>
              <w:snapToGrid w:val="0"/>
              <w:ind w:firstLine="0"/>
              <w:jc w:val="center"/>
              <w:rPr>
                <w:rFonts w:eastAsia="標楷體"/>
                <w:sz w:val="24"/>
                <w:szCs w:val="24"/>
              </w:rPr>
            </w:pPr>
            <w:r>
              <w:rPr>
                <w:rFonts w:eastAsia="標楷體"/>
                <w:sz w:val="24"/>
                <w:szCs w:val="24"/>
              </w:rPr>
              <w:t xml:space="preserve">3 </w:t>
            </w:r>
          </w:p>
          <w:p>
            <w:pPr>
              <w:snapToGrid w:val="0"/>
              <w:ind w:firstLine="0"/>
              <w:jc w:val="center"/>
              <w:rPr>
                <w:rFonts w:eastAsia="標楷體"/>
                <w:sz w:val="24"/>
                <w:szCs w:val="24"/>
              </w:rPr>
            </w:pPr>
            <w:r>
              <w:rPr>
                <w:rFonts w:eastAsia="標楷體"/>
                <w:sz w:val="24"/>
                <w:szCs w:val="24"/>
              </w:rPr>
              <w:t>I Want to Live More Safely</w:t>
            </w:r>
          </w:p>
        </w:tc>
        <w:tc>
          <w:tcPr>
            <w:tcW w:w="1707" w:type="dxa"/>
            <w:vAlign w:val="center"/>
          </w:tcPr>
          <w:p>
            <w:pPr>
              <w:snapToGrid w:val="0"/>
              <w:ind w:firstLine="0"/>
              <w:jc w:val="center"/>
              <w:rPr>
                <w:rFonts w:eastAsia="標楷體"/>
                <w:sz w:val="24"/>
                <w:szCs w:val="24"/>
              </w:rPr>
            </w:pPr>
            <w:r>
              <w:rPr>
                <w:rFonts w:eastAsia="標楷體"/>
                <w:sz w:val="24"/>
                <w:szCs w:val="24"/>
              </w:rPr>
              <w:t xml:space="preserve">4 </w:t>
            </w:r>
          </w:p>
          <w:p>
            <w:pPr>
              <w:snapToGrid w:val="0"/>
              <w:ind w:firstLine="0"/>
              <w:jc w:val="center"/>
              <w:rPr>
                <w:rFonts w:eastAsia="標楷體"/>
                <w:sz w:val="24"/>
                <w:szCs w:val="24"/>
              </w:rPr>
            </w:pPr>
            <w:r>
              <w:rPr>
                <w:rFonts w:eastAsia="標楷體"/>
                <w:sz w:val="24"/>
                <w:szCs w:val="24"/>
              </w:rPr>
              <w:t xml:space="preserve">What </w:t>
            </w:r>
            <w:r>
              <w:rPr>
                <w:rFonts w:hint="eastAsia" w:eastAsia="標楷體"/>
                <w:sz w:val="24"/>
                <w:szCs w:val="24"/>
              </w:rPr>
              <w:t>Ma</w:t>
            </w:r>
            <w:r>
              <w:rPr>
                <w:rFonts w:eastAsia="標楷體"/>
                <w:sz w:val="24"/>
                <w:szCs w:val="24"/>
              </w:rPr>
              <w:t>kes Taiwan a Fruit Paradise?</w:t>
            </w:r>
          </w:p>
        </w:tc>
        <w:tc>
          <w:tcPr>
            <w:tcW w:w="950" w:type="dxa"/>
            <w:vMerge w:val="continue"/>
            <w:shd w:val="clear" w:color="auto" w:fill="D8D8D8" w:themeFill="background1" w:themeFillShade="D9"/>
            <w:vAlign w:val="center"/>
          </w:tcPr>
          <w:p>
            <w:pPr>
              <w:snapToGrid w:val="0"/>
              <w:ind w:firstLine="0"/>
              <w:jc w:val="center"/>
              <w:rPr>
                <w:rFonts w:eastAsia="標楷體"/>
                <w:sz w:val="24"/>
                <w:szCs w:val="24"/>
              </w:rPr>
            </w:pPr>
          </w:p>
        </w:tc>
        <w:tc>
          <w:tcPr>
            <w:tcW w:w="1701" w:type="dxa"/>
            <w:vAlign w:val="center"/>
          </w:tcPr>
          <w:p>
            <w:pPr>
              <w:snapToGrid w:val="0"/>
              <w:ind w:firstLine="0"/>
              <w:jc w:val="center"/>
              <w:rPr>
                <w:rFonts w:eastAsia="標楷體"/>
                <w:sz w:val="24"/>
                <w:szCs w:val="24"/>
              </w:rPr>
            </w:pPr>
            <w:r>
              <w:rPr>
                <w:rFonts w:eastAsia="標楷體"/>
                <w:sz w:val="24"/>
                <w:szCs w:val="24"/>
              </w:rPr>
              <w:t xml:space="preserve">5 </w:t>
            </w:r>
          </w:p>
          <w:p>
            <w:pPr>
              <w:snapToGrid w:val="0"/>
              <w:ind w:firstLine="0"/>
              <w:jc w:val="center"/>
              <w:rPr>
                <w:rFonts w:eastAsia="標楷體"/>
                <w:sz w:val="24"/>
                <w:szCs w:val="24"/>
              </w:rPr>
            </w:pPr>
            <w:r>
              <w:rPr>
                <w:rFonts w:eastAsia="標楷體"/>
                <w:sz w:val="24"/>
                <w:szCs w:val="24"/>
              </w:rPr>
              <w:t>Nature Helps Us Learn by Ourselves</w:t>
            </w:r>
          </w:p>
        </w:tc>
        <w:tc>
          <w:tcPr>
            <w:tcW w:w="1702" w:type="dxa"/>
            <w:vAlign w:val="center"/>
          </w:tcPr>
          <w:p>
            <w:pPr>
              <w:snapToGrid w:val="0"/>
              <w:ind w:firstLine="0"/>
              <w:jc w:val="center"/>
              <w:rPr>
                <w:rFonts w:eastAsia="標楷體"/>
                <w:sz w:val="24"/>
                <w:szCs w:val="24"/>
              </w:rPr>
            </w:pPr>
            <w:r>
              <w:rPr>
                <w:rFonts w:eastAsia="標楷體"/>
                <w:sz w:val="24"/>
                <w:szCs w:val="24"/>
              </w:rPr>
              <w:t xml:space="preserve">6 </w:t>
            </w:r>
          </w:p>
          <w:p>
            <w:pPr>
              <w:snapToGrid w:val="0"/>
              <w:ind w:firstLine="0"/>
              <w:jc w:val="center"/>
              <w:rPr>
                <w:rFonts w:eastAsia="標楷體"/>
                <w:sz w:val="24"/>
                <w:szCs w:val="24"/>
              </w:rPr>
            </w:pPr>
            <w:r>
              <w:rPr>
                <w:rFonts w:eastAsia="標楷體"/>
                <w:sz w:val="24"/>
                <w:szCs w:val="24"/>
              </w:rPr>
              <w:t>If the Ravens Leave the Tower, the Kingdom Will Fall</w:t>
            </w:r>
          </w:p>
        </w:tc>
        <w:tc>
          <w:tcPr>
            <w:tcW w:w="963" w:type="dxa"/>
            <w:vMerge w:val="continue"/>
            <w:shd w:val="clear" w:color="auto" w:fill="D8D8D8" w:themeFill="background1" w:themeFillShade="D9"/>
            <w:vAlign w:val="center"/>
          </w:tcPr>
          <w:p>
            <w:pPr>
              <w:snapToGrid w:val="0"/>
              <w:ind w:firstLine="0"/>
              <w:jc w:val="center"/>
              <w:rPr>
                <w:rFonts w:eastAsia="標楷體"/>
                <w:b/>
                <w:sz w:val="24"/>
                <w:szCs w:val="24"/>
              </w:rPr>
            </w:pPr>
          </w:p>
        </w:tc>
      </w:tr>
    </w:tbl>
    <w:p>
      <w:pPr>
        <w:spacing w:line="0" w:lineRule="atLeast"/>
        <w:rPr>
          <w:rFonts w:eastAsia="標楷體"/>
          <w:color w:val="FF0000"/>
          <w:sz w:val="24"/>
          <w:szCs w:val="24"/>
        </w:rPr>
      </w:pPr>
      <w:r>
        <w:rPr>
          <w:rFonts w:eastAsia="標楷體"/>
          <w:sz w:val="24"/>
          <w:szCs w:val="24"/>
        </w:rPr>
        <w:t>五、素養導向教學規劃：</w:t>
      </w:r>
    </w:p>
    <w:tbl>
      <w:tblPr>
        <w:tblStyle w:val="15"/>
        <w:tblW w:w="150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1559"/>
        <w:gridCol w:w="1843"/>
        <w:gridCol w:w="2977"/>
        <w:gridCol w:w="709"/>
        <w:gridCol w:w="2268"/>
        <w:gridCol w:w="1417"/>
        <w:gridCol w:w="1559"/>
        <w:gridCol w:w="1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963" w:type="dxa"/>
            <w:vMerge w:val="restart"/>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教學期程</w:t>
            </w:r>
          </w:p>
        </w:tc>
        <w:tc>
          <w:tcPr>
            <w:tcW w:w="3402" w:type="dxa"/>
            <w:gridSpan w:val="2"/>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學習重點</w:t>
            </w:r>
          </w:p>
        </w:tc>
        <w:tc>
          <w:tcPr>
            <w:tcW w:w="2977"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單元/主題名稱與活動內容</w:t>
            </w:r>
          </w:p>
        </w:tc>
        <w:tc>
          <w:tcPr>
            <w:tcW w:w="709"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節數</w:t>
            </w:r>
          </w:p>
        </w:tc>
        <w:tc>
          <w:tcPr>
            <w:tcW w:w="2268"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教學資源/學習策略</w:t>
            </w:r>
          </w:p>
        </w:tc>
        <w:tc>
          <w:tcPr>
            <w:tcW w:w="1417"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評量方式</w:t>
            </w:r>
          </w:p>
        </w:tc>
        <w:tc>
          <w:tcPr>
            <w:tcW w:w="1559" w:type="dxa"/>
            <w:vMerge w:val="restart"/>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融入議題</w:t>
            </w:r>
          </w:p>
        </w:tc>
        <w:tc>
          <w:tcPr>
            <w:tcW w:w="1784" w:type="dxa"/>
            <w:vMerge w:val="restart"/>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r>
              <w:rPr>
                <w:rFonts w:eastAsia="標楷體"/>
                <w:color w:val="auto"/>
                <w:sz w:val="24"/>
                <w:szCs w:val="24"/>
              </w:rPr>
              <w:t>備註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 w:hRule="atLeast"/>
          <w:jc w:val="center"/>
        </w:trPr>
        <w:tc>
          <w:tcPr>
            <w:tcW w:w="963" w:type="dxa"/>
            <w:vMerge w:val="continue"/>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559" w:type="dxa"/>
          </w:tcPr>
          <w:p>
            <w:pPr>
              <w:jc w:val="center"/>
              <w:rPr>
                <w:rFonts w:eastAsia="標楷體"/>
                <w:color w:val="auto"/>
                <w:sz w:val="24"/>
                <w:szCs w:val="24"/>
              </w:rPr>
            </w:pPr>
            <w:r>
              <w:rPr>
                <w:rFonts w:eastAsia="標楷體"/>
                <w:color w:val="auto"/>
                <w:sz w:val="24"/>
                <w:szCs w:val="24"/>
              </w:rPr>
              <w:t>學習內容</w:t>
            </w:r>
          </w:p>
        </w:tc>
        <w:tc>
          <w:tcPr>
            <w:tcW w:w="1843" w:type="dxa"/>
            <w:tcMar>
              <w:top w:w="100" w:type="dxa"/>
              <w:left w:w="20" w:type="dxa"/>
              <w:bottom w:w="100" w:type="dxa"/>
              <w:right w:w="20" w:type="dxa"/>
            </w:tcMar>
            <w:vAlign w:val="center"/>
          </w:tcPr>
          <w:p>
            <w:pPr>
              <w:jc w:val="center"/>
              <w:rPr>
                <w:rFonts w:eastAsia="標楷體"/>
                <w:color w:val="auto"/>
                <w:sz w:val="24"/>
                <w:szCs w:val="24"/>
              </w:rPr>
            </w:pPr>
            <w:r>
              <w:rPr>
                <w:rFonts w:eastAsia="標楷體"/>
                <w:color w:val="auto"/>
                <w:sz w:val="24"/>
                <w:szCs w:val="24"/>
              </w:rPr>
              <w:t>學習表現</w:t>
            </w:r>
          </w:p>
        </w:tc>
        <w:tc>
          <w:tcPr>
            <w:tcW w:w="2977" w:type="dxa"/>
            <w:vMerge w:val="continue"/>
            <w:tcMar>
              <w:top w:w="100" w:type="dxa"/>
              <w:left w:w="20" w:type="dxa"/>
              <w:bottom w:w="100" w:type="dxa"/>
              <w:right w:w="20" w:type="dxa"/>
            </w:tcMar>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709"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2268"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417"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559" w:type="dxa"/>
            <w:vMerge w:val="continue"/>
            <w:tcMar>
              <w:top w:w="100" w:type="dxa"/>
              <w:left w:w="20" w:type="dxa"/>
              <w:bottom w:w="100" w:type="dxa"/>
              <w:right w:w="20" w:type="dxa"/>
            </w:tcMa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c>
          <w:tcPr>
            <w:tcW w:w="1784" w:type="dxa"/>
            <w:vMerge w:val="continue"/>
            <w:vAlign w:val="center"/>
          </w:tcPr>
          <w:p>
            <w:pPr>
              <w:pBdr>
                <w:top w:val="none" w:color="auto" w:sz="0" w:space="0"/>
                <w:left w:val="none" w:color="auto" w:sz="0" w:space="0"/>
                <w:bottom w:val="none" w:color="auto" w:sz="0" w:space="0"/>
                <w:right w:val="none" w:color="auto" w:sz="0" w:space="0"/>
                <w:between w:val="none" w:color="auto" w:sz="0" w:space="0"/>
              </w:pBdr>
              <w:spacing w:line="240" w:lineRule="atLeast"/>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0"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3</w:t>
            </w:r>
          </w:p>
          <w:p>
            <w:pPr>
              <w:jc w:val="center"/>
              <w:rPr>
                <w:rFonts w:eastAsia="標楷體"/>
                <w:color w:val="auto"/>
                <w:sz w:val="24"/>
                <w:szCs w:val="24"/>
              </w:rPr>
            </w:pPr>
            <w:r>
              <w:rPr>
                <w:rFonts w:eastAsia="標楷體"/>
                <w:color w:val="auto"/>
                <w:sz w:val="24"/>
                <w:szCs w:val="24"/>
              </w:rPr>
              <w:t>週</w:t>
            </w:r>
          </w:p>
        </w:tc>
        <w:tc>
          <w:tcPr>
            <w:tcW w:w="1559" w:type="dxa"/>
          </w:tcPr>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A </w:t>
            </w:r>
            <w:r>
              <w:rPr>
                <w:rFonts w:hint="eastAsia" w:eastAsia="標楷體"/>
                <w:b/>
                <w:color w:val="auto"/>
                <w:kern w:val="2"/>
                <w:sz w:val="16"/>
                <w:szCs w:val="16"/>
              </w:rPr>
              <w:t>語言知識</w:t>
            </w:r>
          </w:p>
          <w:p>
            <w:pPr>
              <w:widowControl w:val="0"/>
              <w:snapToGrid w:val="0"/>
              <w:ind w:firstLine="0"/>
              <w:jc w:val="left"/>
              <w:rPr>
                <w:rFonts w:eastAsia="標楷體"/>
                <w:color w:val="auto"/>
                <w:kern w:val="2"/>
                <w:sz w:val="16"/>
                <w:szCs w:val="16"/>
              </w:rPr>
            </w:pPr>
            <w:r>
              <w:rPr>
                <w:rFonts w:eastAsia="標楷體"/>
                <w:color w:val="auto"/>
                <w:kern w:val="2"/>
                <w:sz w:val="16"/>
                <w:szCs w:val="16"/>
              </w:rPr>
              <w:t>Ac-IV-4</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國中階段所學字詞</w:t>
            </w:r>
          </w:p>
          <w:p>
            <w:pPr>
              <w:widowControl w:val="0"/>
              <w:snapToGrid w:val="0"/>
              <w:ind w:firstLine="0"/>
              <w:jc w:val="left"/>
              <w:rPr>
                <w:rFonts w:eastAsia="標楷體"/>
                <w:color w:val="auto"/>
                <w:kern w:val="2"/>
                <w:sz w:val="16"/>
                <w:szCs w:val="16"/>
              </w:rPr>
            </w:pPr>
            <w:r>
              <w:rPr>
                <w:rFonts w:eastAsia="標楷體"/>
                <w:color w:val="auto"/>
                <w:kern w:val="2"/>
                <w:sz w:val="16"/>
                <w:szCs w:val="16"/>
              </w:rPr>
              <w:t>Ad-IV-1</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國中階段所學文法句型</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Ae-IV-1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簡易歌謠、韻文、短文、故事及短劇</w:t>
            </w:r>
          </w:p>
          <w:p>
            <w:pPr>
              <w:widowControl w:val="0"/>
              <w:snapToGrid w:val="0"/>
              <w:ind w:firstLine="0"/>
              <w:jc w:val="left"/>
              <w:rPr>
                <w:rFonts w:eastAsia="標楷體"/>
                <w:color w:val="auto"/>
                <w:kern w:val="2"/>
                <w:sz w:val="16"/>
                <w:szCs w:val="16"/>
              </w:rPr>
            </w:pPr>
            <w:r>
              <w:rPr>
                <w:rFonts w:eastAsia="標楷體"/>
                <w:color w:val="auto"/>
                <w:kern w:val="2"/>
                <w:sz w:val="16"/>
                <w:szCs w:val="16"/>
              </w:rPr>
              <w:t>Ae-IV-8</w:t>
            </w:r>
            <w:r>
              <w:rPr>
                <w:rFonts w:hint="eastAsia" w:eastAsia="標楷體"/>
                <w:color w:val="auto"/>
                <w:kern w:val="2"/>
                <w:sz w:val="16"/>
                <w:szCs w:val="16"/>
              </w:rPr>
              <w:t>簡易故事及短文的大意</w:t>
            </w:r>
          </w:p>
          <w:p>
            <w:pPr>
              <w:widowControl w:val="0"/>
              <w:snapToGrid w:val="0"/>
              <w:ind w:firstLine="0"/>
              <w:jc w:val="left"/>
              <w:rPr>
                <w:rFonts w:eastAsia="標楷體"/>
                <w:color w:val="auto"/>
                <w:kern w:val="2"/>
                <w:sz w:val="16"/>
                <w:szCs w:val="16"/>
              </w:rPr>
            </w:pPr>
          </w:p>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B </w:t>
            </w:r>
            <w:r>
              <w:rPr>
                <w:rFonts w:hint="eastAsia" w:eastAsia="標楷體"/>
                <w:b/>
                <w:color w:val="auto"/>
                <w:kern w:val="2"/>
                <w:sz w:val="16"/>
                <w:szCs w:val="16"/>
              </w:rPr>
              <w:t>溝通功能</w:t>
            </w:r>
          </w:p>
          <w:p>
            <w:pPr>
              <w:widowControl w:val="0"/>
              <w:snapToGrid w:val="0"/>
              <w:ind w:firstLine="0"/>
              <w:jc w:val="left"/>
              <w:rPr>
                <w:rFonts w:eastAsia="標楷體"/>
                <w:color w:val="auto"/>
                <w:kern w:val="2"/>
                <w:sz w:val="16"/>
                <w:szCs w:val="16"/>
              </w:rPr>
            </w:pPr>
            <w:r>
              <w:rPr>
                <w:rFonts w:eastAsia="標楷體"/>
                <w:color w:val="auto"/>
                <w:kern w:val="2"/>
                <w:sz w:val="16"/>
                <w:szCs w:val="16"/>
              </w:rPr>
              <w:t>B-IV-1</w:t>
            </w:r>
            <w:r>
              <w:rPr>
                <w:rFonts w:hint="eastAsia" w:eastAsia="標楷體"/>
                <w:color w:val="auto"/>
                <w:kern w:val="2"/>
                <w:sz w:val="16"/>
                <w:szCs w:val="16"/>
              </w:rPr>
              <w:t>自己、家人及朋友的簡易描述</w:t>
            </w:r>
          </w:p>
          <w:p>
            <w:pPr>
              <w:widowControl w:val="0"/>
              <w:snapToGrid w:val="0"/>
              <w:ind w:firstLine="0"/>
              <w:jc w:val="left"/>
              <w:rPr>
                <w:rFonts w:eastAsia="標楷體"/>
                <w:color w:val="auto"/>
                <w:kern w:val="2"/>
                <w:sz w:val="16"/>
                <w:szCs w:val="16"/>
              </w:rPr>
            </w:pPr>
            <w:r>
              <w:rPr>
                <w:rFonts w:eastAsia="標楷體"/>
                <w:color w:val="auto"/>
                <w:kern w:val="2"/>
                <w:sz w:val="16"/>
                <w:szCs w:val="16"/>
              </w:rPr>
              <w:t>B-IV-2</w:t>
            </w:r>
            <w:r>
              <w:rPr>
                <w:rFonts w:hint="eastAsia" w:eastAsia="標楷體"/>
                <w:color w:val="auto"/>
                <w:kern w:val="2"/>
                <w:sz w:val="16"/>
                <w:szCs w:val="16"/>
              </w:rPr>
              <w:t>國中階段所學字詞及句型的生活溝通</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B-IV-3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語言與非語言的溝通策略</w:t>
            </w:r>
            <w:r>
              <w:rPr>
                <w:rFonts w:eastAsia="標楷體"/>
                <w:color w:val="auto"/>
                <w:kern w:val="2"/>
                <w:sz w:val="16"/>
                <w:szCs w:val="16"/>
              </w:rPr>
              <w:t>(</w:t>
            </w:r>
            <w:r>
              <w:rPr>
                <w:rFonts w:hint="eastAsia" w:eastAsia="標楷體"/>
                <w:color w:val="auto"/>
                <w:kern w:val="2"/>
                <w:sz w:val="16"/>
                <w:szCs w:val="16"/>
              </w:rPr>
              <w:t>如請求重</w:t>
            </w:r>
            <w:r>
              <w:rPr>
                <w:rFonts w:eastAsia="標楷體"/>
                <w:color w:val="auto"/>
                <w:kern w:val="2"/>
                <w:sz w:val="16"/>
                <w:szCs w:val="16"/>
              </w:rPr>
              <w:t xml:space="preserve">  </w:t>
            </w:r>
            <w:r>
              <w:rPr>
                <w:rFonts w:hint="eastAsia" w:eastAsia="標楷體"/>
                <w:color w:val="auto"/>
                <w:kern w:val="2"/>
                <w:sz w:val="16"/>
                <w:szCs w:val="16"/>
              </w:rPr>
              <w:t>述、手勢、表情等</w:t>
            </w:r>
            <w:r>
              <w:rPr>
                <w:rFonts w:eastAsia="標楷體"/>
                <w:color w:val="auto"/>
                <w:kern w:val="2"/>
                <w:sz w:val="16"/>
                <w:szCs w:val="16"/>
              </w:rPr>
              <w:t>)</w:t>
            </w:r>
          </w:p>
          <w:p>
            <w:pPr>
              <w:widowControl w:val="0"/>
              <w:snapToGrid w:val="0"/>
              <w:ind w:firstLine="0"/>
              <w:jc w:val="left"/>
              <w:rPr>
                <w:rFonts w:eastAsia="標楷體"/>
                <w:color w:val="auto"/>
                <w:kern w:val="2"/>
                <w:sz w:val="16"/>
                <w:szCs w:val="16"/>
              </w:rPr>
            </w:pPr>
            <w:r>
              <w:rPr>
                <w:rFonts w:eastAsia="標楷體"/>
                <w:color w:val="auto"/>
                <w:kern w:val="2"/>
                <w:sz w:val="16"/>
                <w:szCs w:val="16"/>
              </w:rPr>
              <w:t>B-IV-4</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個人的需求、意願和感受的表達</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B-IV-5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人、事、時、地、物的描述問答</w:t>
            </w:r>
          </w:p>
          <w:p>
            <w:pPr>
              <w:widowControl w:val="0"/>
              <w:snapToGrid w:val="0"/>
              <w:ind w:firstLine="0"/>
              <w:jc w:val="left"/>
              <w:rPr>
                <w:rFonts w:eastAsia="標楷體"/>
                <w:color w:val="auto"/>
                <w:kern w:val="2"/>
                <w:sz w:val="16"/>
                <w:szCs w:val="16"/>
              </w:rPr>
            </w:pPr>
            <w:r>
              <w:rPr>
                <w:rFonts w:eastAsia="標楷體"/>
                <w:color w:val="auto"/>
                <w:kern w:val="2"/>
                <w:sz w:val="16"/>
                <w:szCs w:val="16"/>
              </w:rPr>
              <w:t>*</w:t>
            </w:r>
            <w:r>
              <w:rPr>
                <w:rFonts w:hint="eastAsia" w:eastAsia="標楷體"/>
                <w:color w:val="auto"/>
                <w:kern w:val="2"/>
                <w:sz w:val="16"/>
                <w:szCs w:val="16"/>
              </w:rPr>
              <w:t>◎</w:t>
            </w:r>
            <w:r>
              <w:rPr>
                <w:rFonts w:eastAsia="標楷體"/>
                <w:color w:val="auto"/>
                <w:kern w:val="2"/>
                <w:sz w:val="16"/>
                <w:szCs w:val="16"/>
              </w:rPr>
              <w:t xml:space="preserve">B-IV-8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引導式討論</w:t>
            </w:r>
          </w:p>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C </w:t>
            </w:r>
            <w:r>
              <w:rPr>
                <w:rFonts w:hint="eastAsia" w:eastAsia="標楷體"/>
                <w:b/>
                <w:color w:val="auto"/>
                <w:kern w:val="2"/>
                <w:sz w:val="16"/>
                <w:szCs w:val="16"/>
              </w:rPr>
              <w:t>文化與習俗</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C-IV-3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文化習俗的了解及尊重</w:t>
            </w:r>
          </w:p>
          <w:p>
            <w:pPr>
              <w:widowControl w:val="0"/>
              <w:snapToGrid w:val="0"/>
              <w:ind w:firstLine="0"/>
              <w:jc w:val="left"/>
              <w:rPr>
                <w:rFonts w:eastAsia="標楷體"/>
                <w:color w:val="auto"/>
                <w:kern w:val="2"/>
                <w:sz w:val="16"/>
                <w:szCs w:val="16"/>
              </w:rPr>
            </w:pPr>
            <w:r>
              <w:rPr>
                <w:rFonts w:eastAsia="標楷體"/>
                <w:color w:val="auto"/>
                <w:kern w:val="2"/>
                <w:sz w:val="16"/>
                <w:szCs w:val="16"/>
              </w:rPr>
              <w:t>C-IV-4</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基本的世界觀</w:t>
            </w:r>
          </w:p>
          <w:p>
            <w:pPr>
              <w:widowControl w:val="0"/>
              <w:snapToGrid w:val="0"/>
              <w:ind w:firstLine="0"/>
              <w:jc w:val="left"/>
              <w:rPr>
                <w:rFonts w:eastAsia="標楷體"/>
                <w:b/>
                <w:color w:val="auto"/>
                <w:kern w:val="2"/>
                <w:sz w:val="16"/>
                <w:szCs w:val="16"/>
              </w:rPr>
            </w:pPr>
            <w:r>
              <w:rPr>
                <w:rFonts w:eastAsia="標楷體"/>
                <w:b/>
                <w:color w:val="auto"/>
                <w:kern w:val="2"/>
                <w:sz w:val="16"/>
                <w:szCs w:val="16"/>
              </w:rPr>
              <w:t xml:space="preserve">D </w:t>
            </w:r>
            <w:r>
              <w:rPr>
                <w:rFonts w:hint="eastAsia" w:eastAsia="標楷體"/>
                <w:b/>
                <w:color w:val="auto"/>
                <w:kern w:val="2"/>
                <w:sz w:val="16"/>
                <w:szCs w:val="16"/>
              </w:rPr>
              <w:t>思考能力</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D-IV-1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依綜合資訊作合理猜測</w:t>
            </w:r>
          </w:p>
          <w:p>
            <w:pPr>
              <w:pStyle w:val="51"/>
              <w:rPr>
                <w:rFonts w:ascii="Times New Roman" w:hAnsi="Times New Roman" w:eastAsia="標楷體" w:cs="Times New Roman"/>
                <w:color w:val="auto"/>
                <w:kern w:val="2"/>
                <w:sz w:val="16"/>
                <w:szCs w:val="16"/>
              </w:rPr>
            </w:pPr>
            <w:r>
              <w:rPr>
                <w:rFonts w:ascii="Times New Roman" w:hAnsi="Times New Roman" w:eastAsia="標楷體" w:cs="Times New Roman"/>
                <w:color w:val="auto"/>
                <w:kern w:val="2"/>
                <w:sz w:val="16"/>
                <w:szCs w:val="16"/>
              </w:rPr>
              <w:t>D-IV-2</w:t>
            </w:r>
          </w:p>
          <w:p>
            <w:pPr>
              <w:pStyle w:val="51"/>
              <w:rPr>
                <w:rFonts w:ascii="Times New Roman" w:hAnsi="Times New Roman" w:eastAsia="標楷體" w:cs="Times New Roman"/>
                <w:color w:val="auto"/>
                <w:kern w:val="2"/>
                <w:sz w:val="16"/>
                <w:szCs w:val="16"/>
              </w:rPr>
            </w:pPr>
            <w:r>
              <w:rPr>
                <w:rFonts w:hint="eastAsia" w:ascii="Times New Roman" w:hAnsi="Times New Roman" w:eastAsia="標楷體" w:cs="Times New Roman"/>
                <w:color w:val="auto"/>
                <w:sz w:val="16"/>
                <w:szCs w:val="14"/>
              </w:rPr>
              <w:t>二至三項訊息的比較、歸類、排序的方法</w:t>
            </w:r>
          </w:p>
        </w:tc>
        <w:tc>
          <w:tcPr>
            <w:tcW w:w="1843" w:type="dxa"/>
            <w:tcMar>
              <w:top w:w="100" w:type="dxa"/>
              <w:left w:w="20" w:type="dxa"/>
              <w:bottom w:w="100" w:type="dxa"/>
              <w:right w:w="20" w:type="dxa"/>
            </w:tcMar>
          </w:tcPr>
          <w:p>
            <w:pPr>
              <w:widowControl w:val="0"/>
              <w:snapToGrid w:val="0"/>
              <w:ind w:firstLine="0"/>
              <w:jc w:val="left"/>
              <w:rPr>
                <w:rFonts w:eastAsia="標楷體"/>
                <w:color w:val="auto"/>
                <w:kern w:val="2"/>
                <w:sz w:val="16"/>
                <w:szCs w:val="16"/>
              </w:rPr>
            </w:pPr>
            <w:r>
              <w:rPr>
                <w:rFonts w:eastAsia="標楷體"/>
                <w:color w:val="auto"/>
                <w:kern w:val="2"/>
                <w:sz w:val="16"/>
                <w:szCs w:val="16"/>
              </w:rPr>
              <w:t>1-IV-1</w:t>
            </w:r>
            <w:r>
              <w:rPr>
                <w:rFonts w:hint="eastAsia" w:eastAsia="標楷體"/>
                <w:color w:val="auto"/>
                <w:kern w:val="2"/>
                <w:sz w:val="16"/>
                <w:szCs w:val="16"/>
              </w:rPr>
              <w:t>能聽懂課堂中所學的字詞</w:t>
            </w:r>
          </w:p>
          <w:p>
            <w:pPr>
              <w:widowControl w:val="0"/>
              <w:snapToGrid w:val="0"/>
              <w:ind w:firstLine="0"/>
              <w:jc w:val="left"/>
              <w:rPr>
                <w:rFonts w:eastAsia="標楷體"/>
                <w:color w:val="auto"/>
                <w:kern w:val="2"/>
                <w:sz w:val="16"/>
                <w:szCs w:val="16"/>
              </w:rPr>
            </w:pPr>
            <w:r>
              <w:rPr>
                <w:rFonts w:eastAsia="標楷體"/>
                <w:color w:val="auto"/>
                <w:kern w:val="2"/>
                <w:sz w:val="16"/>
                <w:szCs w:val="16"/>
              </w:rPr>
              <w:t>1-IV-3</w:t>
            </w:r>
            <w:r>
              <w:rPr>
                <w:rFonts w:hint="eastAsia" w:eastAsia="標楷體"/>
                <w:color w:val="auto"/>
                <w:kern w:val="2"/>
                <w:sz w:val="16"/>
                <w:szCs w:val="16"/>
              </w:rPr>
              <w:t>能聽懂基本或重要句型的句子</w:t>
            </w:r>
          </w:p>
          <w:p>
            <w:pPr>
              <w:widowControl w:val="0"/>
              <w:snapToGrid w:val="0"/>
              <w:ind w:firstLine="0"/>
              <w:jc w:val="left"/>
              <w:rPr>
                <w:rFonts w:eastAsia="標楷體"/>
                <w:color w:val="auto"/>
                <w:kern w:val="2"/>
                <w:sz w:val="16"/>
                <w:szCs w:val="16"/>
              </w:rPr>
            </w:pPr>
            <w:r>
              <w:rPr>
                <w:rFonts w:eastAsia="標楷體"/>
                <w:color w:val="auto"/>
                <w:kern w:val="2"/>
                <w:sz w:val="16"/>
                <w:szCs w:val="16"/>
              </w:rPr>
              <w:t>1-IV-7</w:t>
            </w:r>
            <w:r>
              <w:rPr>
                <w:rFonts w:hint="eastAsia" w:eastAsia="標楷體"/>
                <w:color w:val="auto"/>
                <w:kern w:val="2"/>
                <w:sz w:val="16"/>
                <w:szCs w:val="16"/>
              </w:rPr>
              <w:t>能辨識簡短說明或敘述的情境及主旨</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2-Ⅳ-5  能以簡易的英語表達個人的需求、意願和感受。</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2-IV-6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能依人、事、時、地、物作簡易的描述或回答</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2-IV-7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能依人、事、時、地、物作簡易的提問</w:t>
            </w:r>
          </w:p>
          <w:p>
            <w:pPr>
              <w:widowControl w:val="0"/>
              <w:snapToGrid w:val="0"/>
              <w:ind w:firstLine="0"/>
              <w:jc w:val="left"/>
              <w:rPr>
                <w:rFonts w:eastAsia="標楷體"/>
                <w:color w:val="auto"/>
                <w:kern w:val="2"/>
                <w:sz w:val="16"/>
                <w:szCs w:val="16"/>
              </w:rPr>
            </w:pPr>
            <w:r>
              <w:rPr>
                <w:rFonts w:eastAsia="標楷體"/>
                <w:color w:val="auto"/>
                <w:kern w:val="2"/>
                <w:sz w:val="16"/>
                <w:szCs w:val="16"/>
              </w:rPr>
              <w:t>2-IV-8</w:t>
            </w:r>
            <w:r>
              <w:rPr>
                <w:rFonts w:hint="eastAsia" w:eastAsia="標楷體"/>
                <w:color w:val="auto"/>
                <w:kern w:val="2"/>
                <w:sz w:val="16"/>
                <w:szCs w:val="16"/>
              </w:rPr>
              <w:t>能以正確的發音、適切的重音及語調說出基本或重要句型的句子</w:t>
            </w:r>
          </w:p>
          <w:p>
            <w:pPr>
              <w:widowControl w:val="0"/>
              <w:snapToGrid w:val="0"/>
              <w:ind w:firstLine="0"/>
              <w:jc w:val="left"/>
              <w:rPr>
                <w:rFonts w:eastAsia="標楷體"/>
                <w:color w:val="auto"/>
                <w:kern w:val="2"/>
                <w:sz w:val="16"/>
                <w:szCs w:val="16"/>
              </w:rPr>
            </w:pPr>
            <w:r>
              <w:rPr>
                <w:rFonts w:eastAsia="標楷體"/>
                <w:color w:val="auto"/>
                <w:kern w:val="2"/>
                <w:sz w:val="16"/>
                <w:szCs w:val="16"/>
              </w:rPr>
              <w:t>2-IV-10</w:t>
            </w:r>
            <w:r>
              <w:rPr>
                <w:rFonts w:hint="eastAsia" w:eastAsia="標楷體"/>
                <w:color w:val="auto"/>
                <w:kern w:val="2"/>
                <w:sz w:val="16"/>
                <w:szCs w:val="16"/>
              </w:rPr>
              <w:t>能以簡易的英語描述圖片</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2-IV-12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能以簡易的英語參與引導式討論</w:t>
            </w:r>
          </w:p>
          <w:p>
            <w:pPr>
              <w:snapToGrid w:val="0"/>
              <w:rPr>
                <w:rFonts w:eastAsia="標楷體"/>
                <w:sz w:val="16"/>
                <w:szCs w:val="16"/>
              </w:rPr>
            </w:pPr>
            <w:r>
              <w:rPr>
                <w:rFonts w:eastAsia="標楷體"/>
                <w:sz w:val="16"/>
                <w:szCs w:val="16"/>
              </w:rPr>
              <w:t>3-IV-6</w:t>
            </w:r>
            <w:r>
              <w:rPr>
                <w:rFonts w:hint="eastAsia" w:eastAsia="標楷體"/>
                <w:sz w:val="16"/>
                <w:szCs w:val="16"/>
              </w:rPr>
              <w:t>能看懂基本的句型</w:t>
            </w:r>
          </w:p>
          <w:p>
            <w:pPr>
              <w:widowControl w:val="0"/>
              <w:snapToGrid w:val="0"/>
              <w:ind w:firstLine="0"/>
              <w:jc w:val="left"/>
              <w:rPr>
                <w:rFonts w:eastAsia="標楷體"/>
                <w:color w:val="auto"/>
                <w:kern w:val="2"/>
                <w:sz w:val="16"/>
                <w:szCs w:val="16"/>
              </w:rPr>
            </w:pPr>
            <w:r>
              <w:rPr>
                <w:rFonts w:eastAsia="標楷體"/>
                <w:color w:val="auto"/>
                <w:kern w:val="2"/>
                <w:sz w:val="16"/>
                <w:szCs w:val="16"/>
              </w:rPr>
              <w:t>3-IV-7</w:t>
            </w:r>
            <w:r>
              <w:rPr>
                <w:rFonts w:hint="eastAsia" w:eastAsia="標楷體"/>
                <w:color w:val="auto"/>
                <w:kern w:val="2"/>
                <w:sz w:val="16"/>
                <w:szCs w:val="16"/>
              </w:rPr>
              <w:t>能了解對話的主要內容</w:t>
            </w:r>
          </w:p>
          <w:p>
            <w:pPr>
              <w:widowControl w:val="0"/>
              <w:snapToGrid w:val="0"/>
              <w:ind w:firstLine="0"/>
              <w:jc w:val="left"/>
              <w:rPr>
                <w:rFonts w:eastAsia="標楷體"/>
                <w:sz w:val="16"/>
                <w:szCs w:val="16"/>
              </w:rPr>
            </w:pPr>
            <w:r>
              <w:rPr>
                <w:rFonts w:hint="eastAsia" w:eastAsia="標楷體"/>
                <w:sz w:val="16"/>
                <w:szCs w:val="16"/>
              </w:rPr>
              <w:t xml:space="preserve">3-Ⅳ-9  能了解故事的主要內容與情節。  </w:t>
            </w:r>
          </w:p>
          <w:p>
            <w:pPr>
              <w:widowControl w:val="0"/>
              <w:snapToGrid w:val="0"/>
              <w:ind w:firstLine="0"/>
              <w:jc w:val="left"/>
              <w:rPr>
                <w:rFonts w:eastAsia="標楷體"/>
                <w:sz w:val="16"/>
                <w:szCs w:val="16"/>
              </w:rPr>
            </w:pPr>
            <w:r>
              <w:rPr>
                <w:rFonts w:hint="eastAsia" w:eastAsia="標楷體"/>
                <w:sz w:val="16"/>
                <w:szCs w:val="16"/>
              </w:rPr>
              <w:t xml:space="preserve"> 3-Ⅳ-10 能辨識簡易故事的要素，如背景、人物、事件和結局。  </w:t>
            </w:r>
          </w:p>
          <w:p>
            <w:pPr>
              <w:widowControl w:val="0"/>
              <w:snapToGrid w:val="0"/>
              <w:ind w:firstLine="0"/>
              <w:jc w:val="left"/>
              <w:rPr>
                <w:rFonts w:eastAsia="標楷體"/>
                <w:sz w:val="16"/>
                <w:szCs w:val="16"/>
              </w:rPr>
            </w:pPr>
            <w:r>
              <w:rPr>
                <w:rFonts w:hint="eastAsia" w:eastAsia="標楷體"/>
                <w:sz w:val="16"/>
                <w:szCs w:val="16"/>
              </w:rPr>
              <w:t xml:space="preserve"> 3-Ⅳ-11 能藉圖畫、標題、書名等作合理的猜測。</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4-IV-1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能拼寫國中階段基本常用字詞。</w:t>
            </w:r>
          </w:p>
          <w:p>
            <w:pPr>
              <w:widowControl w:val="0"/>
              <w:snapToGrid w:val="0"/>
              <w:ind w:firstLine="0"/>
              <w:jc w:val="left"/>
              <w:rPr>
                <w:rFonts w:eastAsia="標楷體"/>
                <w:color w:val="auto"/>
                <w:kern w:val="2"/>
                <w:sz w:val="16"/>
                <w:szCs w:val="16"/>
              </w:rPr>
            </w:pPr>
            <w:r>
              <w:rPr>
                <w:rFonts w:eastAsia="標楷體"/>
                <w:color w:val="auto"/>
                <w:kern w:val="2"/>
                <w:sz w:val="16"/>
                <w:szCs w:val="16"/>
              </w:rPr>
              <w:t>4-IV-3</w:t>
            </w:r>
            <w:r>
              <w:rPr>
                <w:rFonts w:hint="eastAsia" w:eastAsia="標楷體"/>
                <w:color w:val="auto"/>
                <w:kern w:val="2"/>
                <w:sz w:val="16"/>
                <w:szCs w:val="16"/>
              </w:rPr>
              <w:t>能掌握正確書寫格式寫出英文句子</w:t>
            </w:r>
          </w:p>
          <w:p>
            <w:pPr>
              <w:widowControl w:val="0"/>
              <w:snapToGrid w:val="0"/>
              <w:ind w:firstLine="0"/>
              <w:jc w:val="left"/>
              <w:rPr>
                <w:rFonts w:eastAsia="標楷體"/>
                <w:color w:val="auto"/>
                <w:kern w:val="2"/>
                <w:sz w:val="16"/>
                <w:szCs w:val="16"/>
              </w:rPr>
            </w:pPr>
            <w:r>
              <w:rPr>
                <w:rFonts w:eastAsia="標楷體"/>
                <w:color w:val="auto"/>
                <w:kern w:val="2"/>
                <w:sz w:val="16"/>
                <w:szCs w:val="16"/>
              </w:rPr>
              <w:t>4-IV-5</w:t>
            </w:r>
            <w:r>
              <w:rPr>
                <w:rFonts w:hint="eastAsia" w:eastAsia="標楷體"/>
                <w:color w:val="auto"/>
                <w:kern w:val="2"/>
                <w:sz w:val="16"/>
                <w:szCs w:val="16"/>
              </w:rPr>
              <w:t>能以提示寫出正確達意的簡單句子</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5-IV-1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能聽懂、讀懂國中階段基本字詞，並使用於簡易日常溝通。</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 xml:space="preserve"> 5-Ⅳ-2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能掌握國中階段所學字詞及句型，適當地使用於日常生活之溝通</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 xml:space="preserve"> 5-Ⅳ-8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能聽懂簡易故事，並能以簡單的字詞、句子記下要點</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6-IV-1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樂於參與課堂中各類練習活動，不畏犯錯。</w:t>
            </w:r>
          </w:p>
          <w:p>
            <w:pPr>
              <w:widowControl w:val="0"/>
              <w:snapToGrid w:val="0"/>
              <w:ind w:firstLine="0"/>
              <w:jc w:val="left"/>
              <w:rPr>
                <w:rFonts w:eastAsia="標楷體"/>
                <w:color w:val="auto"/>
                <w:kern w:val="2"/>
                <w:sz w:val="16"/>
                <w:szCs w:val="16"/>
              </w:rPr>
            </w:pPr>
            <w:r>
              <w:rPr>
                <w:rFonts w:eastAsia="標楷體"/>
                <w:color w:val="auto"/>
                <w:kern w:val="2"/>
                <w:sz w:val="16"/>
                <w:szCs w:val="16"/>
              </w:rPr>
              <w:t>7-IV-2</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善用相關主題之背景知識，以利閱讀或聽力理解</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7-IV-3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利用語言與非語言溝通策略</w:t>
            </w:r>
            <w:r>
              <w:rPr>
                <w:rFonts w:eastAsia="標楷體"/>
                <w:color w:val="auto"/>
                <w:kern w:val="2"/>
                <w:sz w:val="16"/>
                <w:szCs w:val="16"/>
              </w:rPr>
              <w:t>(</w:t>
            </w:r>
            <w:r>
              <w:rPr>
                <w:rFonts w:hint="eastAsia" w:eastAsia="標楷體"/>
                <w:color w:val="auto"/>
                <w:kern w:val="2"/>
                <w:sz w:val="16"/>
                <w:szCs w:val="16"/>
              </w:rPr>
              <w:t>如請求重述、手勢、表情等</w:t>
            </w:r>
            <w:r>
              <w:rPr>
                <w:rFonts w:eastAsia="標楷體"/>
                <w:color w:val="auto"/>
                <w:kern w:val="2"/>
                <w:sz w:val="16"/>
                <w:szCs w:val="16"/>
              </w:rPr>
              <w:t>)</w:t>
            </w:r>
            <w:r>
              <w:rPr>
                <w:rFonts w:hint="eastAsia" w:eastAsia="標楷體"/>
                <w:color w:val="auto"/>
                <w:kern w:val="2"/>
                <w:sz w:val="16"/>
                <w:szCs w:val="16"/>
              </w:rPr>
              <w:t>提升溝通效能。</w:t>
            </w:r>
          </w:p>
          <w:p>
            <w:pPr>
              <w:widowControl w:val="0"/>
              <w:snapToGrid w:val="0"/>
              <w:ind w:firstLine="0"/>
              <w:jc w:val="left"/>
              <w:rPr>
                <w:rFonts w:eastAsia="標楷體"/>
                <w:color w:val="auto"/>
                <w:kern w:val="2"/>
                <w:sz w:val="16"/>
                <w:szCs w:val="16"/>
              </w:rPr>
            </w:pPr>
            <w:r>
              <w:rPr>
                <w:rFonts w:eastAsia="標楷體"/>
                <w:color w:val="auto"/>
                <w:kern w:val="2"/>
                <w:sz w:val="16"/>
                <w:szCs w:val="16"/>
              </w:rPr>
              <w:t>8-IV-4</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能了解尊重不同之文化習俗</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 xml:space="preserve">8-Ⅳ-5  </w:t>
            </w:r>
          </w:p>
          <w:p>
            <w:pPr>
              <w:widowControl w:val="0"/>
              <w:snapToGrid w:val="0"/>
              <w:ind w:firstLine="0"/>
              <w:jc w:val="left"/>
              <w:rPr>
                <w:rFonts w:eastAsia="標楷體"/>
                <w:color w:val="auto"/>
                <w:kern w:val="2"/>
                <w:sz w:val="16"/>
                <w:szCs w:val="16"/>
              </w:rPr>
            </w:pPr>
            <w:r>
              <w:rPr>
                <w:rFonts w:hint="eastAsia" w:eastAsia="標楷體"/>
                <w:color w:val="auto"/>
                <w:kern w:val="2"/>
                <w:sz w:val="16"/>
                <w:szCs w:val="16"/>
              </w:rPr>
              <w:t>能具有基本的世界觀。</w:t>
            </w:r>
          </w:p>
          <w:p>
            <w:pPr>
              <w:widowControl w:val="0"/>
              <w:snapToGrid w:val="0"/>
              <w:ind w:firstLine="0"/>
              <w:jc w:val="left"/>
              <w:rPr>
                <w:rFonts w:eastAsia="標楷體"/>
                <w:color w:val="auto"/>
                <w:kern w:val="2"/>
                <w:sz w:val="16"/>
                <w:szCs w:val="16"/>
              </w:rPr>
            </w:pPr>
            <w:r>
              <w:rPr>
                <w:rFonts w:eastAsia="標楷體"/>
                <w:color w:val="auto"/>
                <w:kern w:val="2"/>
                <w:sz w:val="16"/>
                <w:szCs w:val="16"/>
              </w:rPr>
              <w:t xml:space="preserve">9-IV-1 </w:t>
            </w:r>
          </w:p>
          <w:p>
            <w:pPr>
              <w:snapToGrid w:val="0"/>
              <w:ind w:firstLine="0"/>
              <w:rPr>
                <w:rFonts w:eastAsia="標楷體"/>
                <w:color w:val="auto"/>
                <w:sz w:val="16"/>
                <w:szCs w:val="14"/>
              </w:rPr>
            </w:pPr>
            <w:r>
              <w:rPr>
                <w:rFonts w:hint="eastAsia" w:eastAsia="標楷體"/>
                <w:color w:val="auto"/>
                <w:sz w:val="16"/>
                <w:szCs w:val="16"/>
              </w:rPr>
              <w:t>能綜合相關資訊作合理猜測</w:t>
            </w:r>
          </w:p>
        </w:tc>
        <w:tc>
          <w:tcPr>
            <w:tcW w:w="2977" w:type="dxa"/>
            <w:tcMar>
              <w:top w:w="100" w:type="dxa"/>
              <w:left w:w="20" w:type="dxa"/>
              <w:bottom w:w="100" w:type="dxa"/>
              <w:right w:w="20" w:type="dxa"/>
            </w:tcMar>
          </w:tcPr>
          <w:p>
            <w:pPr>
              <w:snapToGrid w:val="0"/>
              <w:ind w:left="640" w:hanging="640" w:hangingChars="400"/>
              <w:jc w:val="left"/>
              <w:rPr>
                <w:rFonts w:eastAsia="標楷體"/>
                <w:color w:val="auto"/>
                <w:sz w:val="16"/>
                <w:szCs w:val="16"/>
              </w:rPr>
            </w:pPr>
            <w:r>
              <w:rPr>
                <w:rFonts w:eastAsia="標楷體"/>
                <w:sz w:val="16"/>
                <w:szCs w:val="16"/>
                <w:lang w:eastAsia="zh-HK"/>
              </w:rPr>
              <w:t>Lesson 1: Your House Is Bigger, But I Like Mine</w:t>
            </w:r>
          </w:p>
          <w:p>
            <w:pPr>
              <w:snapToGrid w:val="0"/>
              <w:rPr>
                <w:rFonts w:eastAsia="標楷體"/>
                <w:sz w:val="16"/>
                <w:szCs w:val="16"/>
              </w:rPr>
            </w:pPr>
            <w:r>
              <w:rPr>
                <w:rFonts w:eastAsia="標楷體"/>
                <w:sz w:val="16"/>
                <w:szCs w:val="16"/>
              </w:rPr>
              <w:t>【Get Ready】</w:t>
            </w:r>
          </w:p>
          <w:p>
            <w:pPr>
              <w:snapToGrid w:val="0"/>
              <w:rPr>
                <w:rFonts w:eastAsia="標楷體"/>
                <w:sz w:val="16"/>
                <w:szCs w:val="16"/>
              </w:rPr>
            </w:pPr>
            <w:r>
              <w:rPr>
                <w:rFonts w:eastAsia="標楷體"/>
                <w:sz w:val="16"/>
                <w:szCs w:val="16"/>
              </w:rPr>
              <w:t>(1)</w:t>
            </w:r>
            <w:r>
              <w:rPr>
                <w:rFonts w:hint="eastAsia" w:eastAsia="標楷體"/>
                <w:sz w:val="16"/>
                <w:szCs w:val="16"/>
              </w:rPr>
              <w:t>引導學生從標題和圖片預測故事內容</w:t>
            </w:r>
            <w:r>
              <w:rPr>
                <w:rFonts w:eastAsia="標楷體"/>
                <w:sz w:val="16"/>
                <w:szCs w:val="16"/>
              </w:rPr>
              <w:t>。</w:t>
            </w:r>
          </w:p>
          <w:p>
            <w:pPr>
              <w:snapToGrid w:val="0"/>
              <w:rPr>
                <w:rFonts w:eastAsia="標楷體"/>
                <w:sz w:val="16"/>
                <w:szCs w:val="16"/>
              </w:rPr>
            </w:pPr>
            <w:r>
              <w:rPr>
                <w:rFonts w:eastAsia="標楷體"/>
                <w:sz w:val="16"/>
                <w:szCs w:val="16"/>
              </w:rPr>
              <w:t>【Word Power】</w:t>
            </w:r>
          </w:p>
          <w:p>
            <w:pPr>
              <w:snapToGrid w:val="0"/>
              <w:rPr>
                <w:rFonts w:eastAsia="標楷體"/>
                <w:sz w:val="16"/>
                <w:szCs w:val="16"/>
              </w:rPr>
            </w:pPr>
            <w:r>
              <w:rPr>
                <w:rFonts w:hint="eastAsia" w:eastAsia="標楷體"/>
                <w:sz w:val="16"/>
                <w:szCs w:val="16"/>
              </w:rPr>
              <w:t>(1)</w:t>
            </w:r>
            <w:r>
              <w:rPr>
                <w:rFonts w:eastAsia="標楷體"/>
                <w:sz w:val="16"/>
                <w:szCs w:val="16"/>
              </w:rPr>
              <w:t>運用圖</w:t>
            </w:r>
            <w:r>
              <w:rPr>
                <w:rFonts w:hint="eastAsia" w:eastAsia="標楷體"/>
                <w:sz w:val="16"/>
                <w:szCs w:val="16"/>
              </w:rPr>
              <w:t>片</w:t>
            </w:r>
            <w:r>
              <w:rPr>
                <w:rFonts w:eastAsia="標楷體"/>
                <w:sz w:val="16"/>
                <w:szCs w:val="16"/>
              </w:rPr>
              <w:t>情境，認識相關字彙。</w:t>
            </w:r>
          </w:p>
          <w:p>
            <w:pPr>
              <w:snapToGrid w:val="0"/>
              <w:rPr>
                <w:rFonts w:eastAsia="標楷體"/>
                <w:sz w:val="16"/>
                <w:szCs w:val="16"/>
              </w:rPr>
            </w:pPr>
            <w:r>
              <w:rPr>
                <w:rFonts w:eastAsia="標楷體"/>
                <w:sz w:val="16"/>
                <w:szCs w:val="16"/>
              </w:rPr>
              <w:t>(2)</w:t>
            </w:r>
            <w:r>
              <w:rPr>
                <w:rFonts w:hint="eastAsia" w:eastAsia="標楷體"/>
                <w:sz w:val="16"/>
                <w:szCs w:val="16"/>
              </w:rPr>
              <w:t>透過範例來練習造句幫助學生熟悉並聽懂相關詞彙。</w:t>
            </w:r>
          </w:p>
          <w:p>
            <w:pPr>
              <w:snapToGrid w:val="0"/>
              <w:rPr>
                <w:rFonts w:eastAsia="標楷體"/>
                <w:sz w:val="16"/>
                <w:szCs w:val="16"/>
              </w:rPr>
            </w:pPr>
            <w:r>
              <w:rPr>
                <w:rFonts w:eastAsia="標楷體"/>
                <w:sz w:val="16"/>
                <w:szCs w:val="16"/>
              </w:rPr>
              <w:t>【Reading】</w:t>
            </w:r>
          </w:p>
          <w:p>
            <w:pPr>
              <w:snapToGrid w:val="0"/>
              <w:rPr>
                <w:rFonts w:eastAsia="標楷體"/>
                <w:sz w:val="16"/>
                <w:szCs w:val="16"/>
              </w:rPr>
            </w:pPr>
            <w:r>
              <w:rPr>
                <w:rFonts w:eastAsia="標楷體"/>
                <w:sz w:val="16"/>
                <w:szCs w:val="16"/>
              </w:rPr>
              <w:t>(1)</w:t>
            </w:r>
            <w:r>
              <w:rPr>
                <w:rFonts w:hint="eastAsia" w:eastAsia="標楷體"/>
                <w:sz w:val="16"/>
                <w:szCs w:val="16"/>
              </w:rPr>
              <w:t>引導學生觀察標題及封面預測故事內容。</w:t>
            </w:r>
          </w:p>
          <w:p>
            <w:pPr>
              <w:snapToGrid w:val="0"/>
              <w:rPr>
                <w:rFonts w:eastAsia="標楷體"/>
                <w:sz w:val="16"/>
                <w:szCs w:val="16"/>
              </w:rPr>
            </w:pPr>
            <w:r>
              <w:rPr>
                <w:rFonts w:eastAsia="標楷體"/>
                <w:sz w:val="16"/>
                <w:szCs w:val="16"/>
              </w:rPr>
              <w:t>(2)運用字彙活動引導學生認讀單字。從單字的聽說讀寫依序練習。</w:t>
            </w:r>
          </w:p>
          <w:p>
            <w:pPr>
              <w:snapToGrid w:val="0"/>
              <w:rPr>
                <w:rFonts w:eastAsia="標楷體"/>
                <w:sz w:val="16"/>
                <w:szCs w:val="16"/>
              </w:rPr>
            </w:pPr>
            <w:r>
              <w:rPr>
                <w:rFonts w:eastAsia="標楷體"/>
                <w:sz w:val="16"/>
                <w:szCs w:val="16"/>
              </w:rPr>
              <w:t>(3)</w:t>
            </w:r>
            <w:r>
              <w:rPr>
                <w:rFonts w:hint="eastAsia" w:eastAsia="標楷體"/>
                <w:sz w:val="16"/>
                <w:szCs w:val="16"/>
              </w:rPr>
              <w:t>引導學生根據課本中所列問題，依據故事情節繼續預測情節後續發展並於故事結尾時，檢視自己的預測是否正確。。</w:t>
            </w:r>
          </w:p>
          <w:p>
            <w:pPr>
              <w:snapToGrid w:val="0"/>
              <w:rPr>
                <w:rFonts w:eastAsia="標楷體"/>
                <w:sz w:val="16"/>
                <w:szCs w:val="16"/>
              </w:rPr>
            </w:pPr>
            <w:r>
              <w:rPr>
                <w:rFonts w:eastAsia="標楷體"/>
                <w:sz w:val="16"/>
                <w:szCs w:val="16"/>
              </w:rPr>
              <w:t>(4)引導學生完成Comprehension Check，確認學生理解程度。</w:t>
            </w:r>
          </w:p>
          <w:p>
            <w:pPr>
              <w:snapToGrid w:val="0"/>
              <w:rPr>
                <w:rFonts w:eastAsia="標楷體"/>
                <w:sz w:val="16"/>
                <w:szCs w:val="16"/>
              </w:rPr>
            </w:pPr>
            <w:r>
              <w:rPr>
                <w:rFonts w:eastAsia="標楷體"/>
                <w:sz w:val="16"/>
                <w:szCs w:val="16"/>
              </w:rPr>
              <w:t>(5)播放CD，讓學生跟著大聲朗讀，建立文字與聲音的連結。</w:t>
            </w:r>
          </w:p>
          <w:p>
            <w:pPr>
              <w:snapToGrid w:val="0"/>
              <w:rPr>
                <w:rFonts w:eastAsia="標楷體"/>
                <w:sz w:val="16"/>
                <w:szCs w:val="16"/>
              </w:rPr>
            </w:pPr>
            <w:r>
              <w:rPr>
                <w:rFonts w:eastAsia="標楷體"/>
                <w:sz w:val="16"/>
                <w:szCs w:val="16"/>
              </w:rPr>
              <w:t>(6)透過Post-Reading Activity，</w:t>
            </w:r>
            <w:r>
              <w:rPr>
                <w:rFonts w:hint="eastAsia" w:eastAsia="標楷體"/>
                <w:sz w:val="16"/>
                <w:szCs w:val="16"/>
              </w:rPr>
              <w:t>讓學生思考並推論故事可能隱含的寓意，完成課本任務並且口頭發表。</w:t>
            </w:r>
          </w:p>
          <w:p>
            <w:pPr>
              <w:snapToGrid w:val="0"/>
              <w:rPr>
                <w:rFonts w:eastAsia="標楷體"/>
                <w:sz w:val="16"/>
                <w:szCs w:val="16"/>
              </w:rPr>
            </w:pPr>
            <w:r>
              <w:rPr>
                <w:rFonts w:hint="eastAsia" w:eastAsia="標楷體"/>
                <w:sz w:val="16"/>
                <w:szCs w:val="16"/>
              </w:rPr>
              <w:t>(7)透過O</w:t>
            </w:r>
            <w:r>
              <w:rPr>
                <w:rFonts w:eastAsia="標楷體"/>
                <w:sz w:val="16"/>
                <w:szCs w:val="16"/>
              </w:rPr>
              <w:t>ral practice</w:t>
            </w:r>
            <w:r>
              <w:rPr>
                <w:rFonts w:hint="eastAsia" w:eastAsia="標楷體"/>
                <w:sz w:val="16"/>
                <w:szCs w:val="16"/>
              </w:rPr>
              <w:t>讓學生兩人一組利用提供的漫畫做角色扮演。</w:t>
            </w:r>
          </w:p>
          <w:p>
            <w:pPr>
              <w:snapToGrid w:val="0"/>
              <w:rPr>
                <w:rFonts w:eastAsia="標楷體"/>
                <w:sz w:val="16"/>
                <w:szCs w:val="16"/>
              </w:rPr>
            </w:pPr>
            <w:r>
              <w:rPr>
                <w:rFonts w:eastAsia="標楷體"/>
                <w:sz w:val="16"/>
                <w:szCs w:val="16"/>
              </w:rPr>
              <w:t>【Grammar】</w:t>
            </w:r>
          </w:p>
          <w:p>
            <w:pPr>
              <w:snapToGrid w:val="0"/>
              <w:rPr>
                <w:rFonts w:eastAsia="標楷體"/>
                <w:sz w:val="16"/>
                <w:szCs w:val="16"/>
              </w:rPr>
            </w:pPr>
            <w:r>
              <w:rPr>
                <w:rFonts w:eastAsia="標楷體"/>
                <w:sz w:val="16"/>
                <w:szCs w:val="16"/>
              </w:rPr>
              <w:t>(1)運用教學策略使學生熟悉文法句型。</w:t>
            </w:r>
          </w:p>
          <w:p>
            <w:pPr>
              <w:snapToGrid w:val="0"/>
              <w:rPr>
                <w:rFonts w:eastAsia="標楷體"/>
                <w:sz w:val="16"/>
                <w:szCs w:val="16"/>
              </w:rPr>
            </w:pPr>
            <w:r>
              <w:rPr>
                <w:rFonts w:eastAsia="標楷體"/>
                <w:sz w:val="16"/>
                <w:szCs w:val="16"/>
              </w:rPr>
              <w:t>(2)</w:t>
            </w:r>
            <w:r>
              <w:rPr>
                <w:rFonts w:hint="eastAsia" w:eastAsia="標楷體"/>
                <w:sz w:val="16"/>
                <w:szCs w:val="16"/>
              </w:rPr>
              <w:t>透過手寫練習，加深句型學習。</w:t>
            </w:r>
          </w:p>
          <w:p>
            <w:pPr>
              <w:snapToGrid w:val="0"/>
              <w:rPr>
                <w:rFonts w:eastAsia="標楷體"/>
                <w:sz w:val="16"/>
                <w:szCs w:val="16"/>
              </w:rPr>
            </w:pPr>
            <w:r>
              <w:rPr>
                <w:rFonts w:eastAsia="標楷體"/>
                <w:sz w:val="16"/>
                <w:szCs w:val="16"/>
              </w:rPr>
              <w:t>【Listen Up】</w:t>
            </w:r>
          </w:p>
          <w:p>
            <w:pPr>
              <w:snapToGrid w:val="0"/>
              <w:rPr>
                <w:rFonts w:eastAsia="標楷體"/>
                <w:sz w:val="16"/>
                <w:szCs w:val="16"/>
              </w:rPr>
            </w:pPr>
            <w:r>
              <w:rPr>
                <w:rFonts w:eastAsia="標楷體"/>
                <w:sz w:val="16"/>
                <w:szCs w:val="16"/>
              </w:rPr>
              <w:t>練習會考聽力題型中的辨識句意、基本問答及言談理解。</w:t>
            </w:r>
          </w:p>
          <w:p>
            <w:pPr>
              <w:snapToGrid w:val="0"/>
              <w:rPr>
                <w:rFonts w:eastAsia="標楷體"/>
                <w:sz w:val="16"/>
                <w:szCs w:val="16"/>
              </w:rPr>
            </w:pPr>
            <w:r>
              <w:rPr>
                <w:rFonts w:eastAsia="標楷體"/>
                <w:sz w:val="16"/>
                <w:szCs w:val="16"/>
              </w:rPr>
              <w:t>【Review】</w:t>
            </w:r>
          </w:p>
          <w:p>
            <w:pPr>
              <w:snapToGrid w:val="0"/>
              <w:rPr>
                <w:rFonts w:eastAsia="標楷體"/>
                <w:color w:val="auto"/>
                <w:sz w:val="16"/>
                <w:szCs w:val="16"/>
              </w:rPr>
            </w:pPr>
            <w:r>
              <w:rPr>
                <w:rFonts w:eastAsia="標楷體"/>
                <w:sz w:val="16"/>
                <w:szCs w:val="16"/>
              </w:rPr>
              <w:t>運用習作引導學生練習及綜合評量</w:t>
            </w:r>
            <w:r>
              <w:rPr>
                <w:rFonts w:hint="eastAsia" w:eastAsia="標楷體"/>
                <w:sz w:val="16"/>
                <w:szCs w:val="16"/>
              </w:rPr>
              <w:t>。</w:t>
            </w:r>
          </w:p>
        </w:tc>
        <w:tc>
          <w:tcPr>
            <w:tcW w:w="709" w:type="dxa"/>
            <w:tcMar>
              <w:top w:w="100" w:type="dxa"/>
              <w:left w:w="20" w:type="dxa"/>
              <w:bottom w:w="100" w:type="dxa"/>
              <w:right w:w="20" w:type="dxa"/>
            </w:tcMar>
          </w:tcPr>
          <w:p>
            <w:pPr>
              <w:jc w:val="center"/>
              <w:rPr>
                <w:rFonts w:eastAsia="標楷體"/>
                <w:color w:val="auto"/>
                <w:sz w:val="24"/>
                <w:szCs w:val="24"/>
              </w:rPr>
            </w:pPr>
            <w:r>
              <w:rPr>
                <w:rFonts w:hint="eastAsia"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學習策略:</w:t>
            </w:r>
          </w:p>
          <w:p>
            <w:pPr>
              <w:pStyle w:val="45"/>
              <w:numPr>
                <w:ilvl w:val="0"/>
                <w:numId w:val="1"/>
              </w:numPr>
              <w:ind w:leftChars="0"/>
              <w:jc w:val="left"/>
              <w:rPr>
                <w:rFonts w:eastAsia="標楷體"/>
                <w:color w:val="auto"/>
                <w:sz w:val="24"/>
                <w:szCs w:val="24"/>
              </w:rPr>
            </w:pPr>
            <w:r>
              <w:rPr>
                <w:rFonts w:hint="eastAsia" w:eastAsia="標楷體"/>
                <w:color w:val="auto"/>
                <w:sz w:val="24"/>
                <w:szCs w:val="24"/>
              </w:rPr>
              <w:t xml:space="preserve">讓學生從故事中 </w:t>
            </w:r>
          </w:p>
          <w:p>
            <w:pPr>
              <w:ind w:left="23" w:firstLine="0"/>
              <w:jc w:val="left"/>
              <w:rPr>
                <w:rFonts w:eastAsia="標楷體"/>
                <w:color w:val="auto"/>
                <w:sz w:val="24"/>
                <w:szCs w:val="24"/>
              </w:rPr>
            </w:pPr>
            <w:r>
              <w:rPr>
                <w:rFonts w:hint="eastAsia" w:eastAsia="標楷體"/>
                <w:color w:val="auto"/>
                <w:sz w:val="24"/>
                <w:szCs w:val="24"/>
              </w:rPr>
              <w:t>了相互理解彼此，從不同角度看事情的重要性。</w:t>
            </w:r>
          </w:p>
          <w:p>
            <w:pPr>
              <w:jc w:val="left"/>
              <w:rPr>
                <w:rFonts w:eastAsia="標楷體"/>
                <w:color w:val="auto"/>
                <w:sz w:val="24"/>
                <w:szCs w:val="24"/>
              </w:rPr>
            </w:pPr>
            <w:r>
              <w:rPr>
                <w:rFonts w:eastAsia="標楷體"/>
                <w:color w:val="auto"/>
                <w:sz w:val="24"/>
                <w:szCs w:val="24"/>
              </w:rPr>
              <w:t>2.把2至3項訊息比較分析。</w:t>
            </w:r>
          </w:p>
          <w:p>
            <w:pPr>
              <w:ind w:firstLine="0"/>
              <w:jc w:val="left"/>
              <w:rPr>
                <w:rFonts w:eastAsia="標楷體"/>
                <w:color w:val="auto"/>
                <w:sz w:val="24"/>
                <w:szCs w:val="24"/>
              </w:rPr>
            </w:pPr>
            <w:r>
              <w:rPr>
                <w:rFonts w:eastAsia="標楷體"/>
                <w:color w:val="auto"/>
                <w:sz w:val="24"/>
                <w:szCs w:val="24"/>
              </w:rPr>
              <w:t xml:space="preserve">3. </w:t>
            </w:r>
            <w:r>
              <w:rPr>
                <w:rFonts w:hint="eastAsia" w:eastAsia="標楷體"/>
                <w:color w:val="auto"/>
                <w:sz w:val="24"/>
                <w:szCs w:val="24"/>
              </w:rPr>
              <w:t>能使用預測策略</w:t>
            </w:r>
            <w:r>
              <w:rPr>
                <w:rFonts w:eastAsia="標楷體"/>
                <w:color w:val="auto"/>
                <w:sz w:val="24"/>
                <w:szCs w:val="24"/>
              </w:rPr>
              <w:t>閱讀理解文本。</w:t>
            </w:r>
          </w:p>
          <w:p>
            <w:pPr>
              <w:ind w:firstLine="0"/>
              <w:jc w:val="left"/>
              <w:rPr>
                <w:rFonts w:eastAsia="標楷體"/>
                <w:color w:val="auto"/>
                <w:sz w:val="24"/>
                <w:szCs w:val="24"/>
              </w:rPr>
            </w:pPr>
            <w:r>
              <w:rPr>
                <w:rFonts w:eastAsia="標楷體"/>
                <w:color w:val="auto"/>
                <w:sz w:val="24"/>
                <w:szCs w:val="24"/>
              </w:rPr>
              <w:t>4. 運用所學字詞、句型進行溝通互動。</w:t>
            </w:r>
          </w:p>
          <w:p>
            <w:pPr>
              <w:ind w:firstLine="0"/>
              <w:jc w:val="left"/>
              <w:rPr>
                <w:rFonts w:eastAsia="標楷體"/>
                <w:color w:val="auto"/>
                <w:sz w:val="24"/>
                <w:szCs w:val="24"/>
              </w:rPr>
            </w:pPr>
            <w:r>
              <w:rPr>
                <w:rFonts w:eastAsia="標楷體"/>
                <w:color w:val="auto"/>
                <w:sz w:val="24"/>
                <w:szCs w:val="24"/>
              </w:rPr>
              <w:t>5. 延伸學習至課堂外，豐富個人知識。</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品德教育</w:t>
            </w:r>
          </w:p>
        </w:tc>
        <w:tc>
          <w:tcPr>
            <w:tcW w:w="1784" w:type="dxa"/>
          </w:tcPr>
          <w:p>
            <w:pPr>
              <w:autoSpaceDE w:val="0"/>
              <w:autoSpaceDN w:val="0"/>
              <w:adjustRightInd w:val="0"/>
              <w:rPr>
                <w:rFonts w:eastAsia="標楷體"/>
                <w:color w:val="auto"/>
                <w:sz w:val="24"/>
                <w:szCs w:val="24"/>
              </w:rPr>
            </w:pPr>
            <w:r>
              <w:rPr>
                <w:rFonts w:hint="eastAsia" w:eastAsia="標楷體"/>
                <w:color w:val="auto"/>
                <w:sz w:val="24"/>
                <w:szCs w:val="16"/>
              </w:rPr>
              <w:t>第一週為</w:t>
            </w:r>
            <w:r>
              <w:rPr>
                <w:rFonts w:eastAsia="標楷體"/>
                <w:color w:val="auto"/>
                <w:sz w:val="24"/>
                <w:szCs w:val="16"/>
              </w:rPr>
              <w:t>開學週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8"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4</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6</w:t>
            </w:r>
          </w:p>
          <w:p>
            <w:pPr>
              <w:jc w:val="center"/>
              <w:rPr>
                <w:rFonts w:eastAsia="標楷體"/>
                <w:color w:val="auto"/>
                <w:sz w:val="24"/>
                <w:szCs w:val="24"/>
              </w:rPr>
            </w:pPr>
            <w:r>
              <w:rPr>
                <w:rFonts w:eastAsia="標楷體"/>
                <w:color w:val="auto"/>
                <w:sz w:val="24"/>
                <w:szCs w:val="24"/>
              </w:rPr>
              <w:t>週</w:t>
            </w:r>
          </w:p>
        </w:tc>
        <w:tc>
          <w:tcPr>
            <w:tcW w:w="1559" w:type="dxa"/>
          </w:tcPr>
          <w:p>
            <w:pPr>
              <w:pStyle w:val="50"/>
              <w:rPr>
                <w:rFonts w:ascii="標楷體" w:hAnsi="標楷體" w:eastAsia="標楷體"/>
                <w:b/>
                <w:sz w:val="16"/>
                <w:szCs w:val="16"/>
              </w:rPr>
            </w:pPr>
            <w:r>
              <w:rPr>
                <w:rFonts w:hint="eastAsia" w:ascii="標楷體" w:hAnsi="標楷體" w:eastAsia="標楷體"/>
                <w:b/>
                <w:sz w:val="16"/>
                <w:szCs w:val="16"/>
              </w:rPr>
              <w:t>Ａ</w:t>
            </w:r>
            <w:r>
              <w:rPr>
                <w:rFonts w:ascii="標楷體" w:hAnsi="標楷體" w:eastAsia="標楷體"/>
                <w:b/>
                <w:sz w:val="16"/>
                <w:szCs w:val="16"/>
              </w:rPr>
              <w:t xml:space="preserve"> </w:t>
            </w:r>
            <w:r>
              <w:rPr>
                <w:rFonts w:hint="eastAsia" w:ascii="標楷體" w:hAnsi="標楷體" w:eastAsia="標楷體"/>
                <w:b/>
                <w:sz w:val="16"/>
                <w:szCs w:val="16"/>
              </w:rPr>
              <w:t>語言知識</w:t>
            </w:r>
          </w:p>
          <w:p>
            <w:pPr>
              <w:pStyle w:val="50"/>
              <w:rPr>
                <w:rFonts w:ascii="標楷體" w:hAnsi="標楷體" w:eastAsia="標楷體"/>
                <w:b/>
                <w:sz w:val="16"/>
                <w:szCs w:val="16"/>
              </w:rPr>
            </w:pPr>
            <w:r>
              <w:rPr>
                <w:rFonts w:ascii="標楷體" w:hAnsi="標楷體" w:eastAsia="標楷體"/>
                <w:sz w:val="16"/>
                <w:szCs w:val="16"/>
              </w:rPr>
              <w:t xml:space="preserve">Ac-IV-4 </w:t>
            </w:r>
          </w:p>
          <w:p>
            <w:pPr>
              <w:pStyle w:val="50"/>
              <w:rPr>
                <w:rFonts w:ascii="標楷體" w:hAnsi="標楷體" w:eastAsia="標楷體"/>
                <w:sz w:val="16"/>
                <w:szCs w:val="16"/>
              </w:rPr>
            </w:pPr>
            <w:r>
              <w:rPr>
                <w:rFonts w:hint="eastAsia" w:ascii="標楷體" w:hAnsi="標楷體" w:eastAsia="標楷體"/>
                <w:sz w:val="16"/>
                <w:szCs w:val="16"/>
              </w:rPr>
              <w:t>國中階段所學字詞</w:t>
            </w:r>
          </w:p>
          <w:p>
            <w:pPr>
              <w:pStyle w:val="50"/>
              <w:rPr>
                <w:rFonts w:ascii="標楷體" w:hAnsi="標楷體" w:eastAsia="標楷體"/>
                <w:sz w:val="16"/>
                <w:szCs w:val="16"/>
              </w:rPr>
            </w:pPr>
            <w:r>
              <w:rPr>
                <w:rFonts w:ascii="標楷體" w:hAnsi="標楷體" w:eastAsia="標楷體"/>
                <w:sz w:val="16"/>
                <w:szCs w:val="16"/>
              </w:rPr>
              <w:t xml:space="preserve">Ad-IV-1 </w:t>
            </w:r>
          </w:p>
          <w:p>
            <w:pPr>
              <w:pStyle w:val="50"/>
              <w:rPr>
                <w:rFonts w:ascii="標楷體" w:hAnsi="標楷體" w:eastAsia="標楷體"/>
                <w:sz w:val="16"/>
                <w:szCs w:val="16"/>
              </w:rPr>
            </w:pPr>
            <w:r>
              <w:rPr>
                <w:rFonts w:hint="eastAsia" w:ascii="標楷體" w:hAnsi="標楷體" w:eastAsia="標楷體"/>
                <w:sz w:val="16"/>
                <w:szCs w:val="16"/>
              </w:rPr>
              <w:t>國中階段所學的文法句型</w:t>
            </w:r>
            <w:r>
              <w:rPr>
                <w:rFonts w:ascii="標楷體" w:hAnsi="標楷體" w:eastAsia="標楷體"/>
                <w:sz w:val="16"/>
                <w:szCs w:val="16"/>
              </w:rPr>
              <w:t xml:space="preserve">  </w:t>
            </w:r>
          </w:p>
          <w:p>
            <w:pPr>
              <w:pStyle w:val="50"/>
              <w:rPr>
                <w:rFonts w:ascii="標楷體" w:hAnsi="標楷體" w:eastAsia="標楷體"/>
                <w:sz w:val="16"/>
                <w:szCs w:val="16"/>
              </w:rPr>
            </w:pPr>
            <w:r>
              <w:rPr>
                <w:rFonts w:ascii="標楷體" w:hAnsi="標楷體" w:eastAsia="標楷體"/>
                <w:sz w:val="16"/>
                <w:szCs w:val="16"/>
              </w:rPr>
              <w:t>Ae-IV-5</w:t>
            </w:r>
            <w:r>
              <w:rPr>
                <w:rFonts w:hint="eastAsia" w:ascii="標楷體" w:hAnsi="標楷體" w:eastAsia="標楷體"/>
                <w:sz w:val="16"/>
                <w:szCs w:val="16"/>
              </w:rPr>
              <w:t>不同體裁、不同主題之簡易文章</w:t>
            </w:r>
            <w:r>
              <w:rPr>
                <w:rFonts w:ascii="標楷體" w:hAnsi="標楷體" w:eastAsia="標楷體"/>
                <w:sz w:val="16"/>
                <w:szCs w:val="16"/>
              </w:rPr>
              <w:t xml:space="preserve"> </w:t>
            </w:r>
          </w:p>
          <w:p>
            <w:pPr>
              <w:pStyle w:val="50"/>
              <w:rPr>
                <w:rFonts w:ascii="標楷體" w:hAnsi="標楷體" w:eastAsia="標楷體"/>
                <w:sz w:val="16"/>
                <w:szCs w:val="16"/>
              </w:rPr>
            </w:pPr>
          </w:p>
          <w:p>
            <w:pPr>
              <w:pStyle w:val="50"/>
              <w:rPr>
                <w:rFonts w:ascii="標楷體" w:hAnsi="標楷體" w:eastAsia="標楷體"/>
                <w:b/>
                <w:sz w:val="16"/>
                <w:szCs w:val="16"/>
              </w:rPr>
            </w:pPr>
            <w:r>
              <w:rPr>
                <w:rFonts w:ascii="標楷體" w:hAnsi="標楷體" w:eastAsia="標楷體"/>
                <w:b/>
                <w:sz w:val="16"/>
                <w:szCs w:val="16"/>
              </w:rPr>
              <w:t xml:space="preserve">B </w:t>
            </w:r>
            <w:r>
              <w:rPr>
                <w:rFonts w:hint="eastAsia" w:ascii="標楷體" w:hAnsi="標楷體" w:eastAsia="標楷體"/>
                <w:b/>
                <w:sz w:val="16"/>
                <w:szCs w:val="16"/>
              </w:rPr>
              <w:t>溝通功能</w:t>
            </w:r>
          </w:p>
          <w:p>
            <w:pPr>
              <w:pStyle w:val="50"/>
              <w:rPr>
                <w:rFonts w:ascii="標楷體" w:hAnsi="標楷體" w:eastAsia="標楷體"/>
                <w:sz w:val="16"/>
                <w:szCs w:val="16"/>
              </w:rPr>
            </w:pPr>
            <w:r>
              <w:rPr>
                <w:rFonts w:ascii="標楷體" w:hAnsi="標楷體" w:eastAsia="標楷體"/>
                <w:sz w:val="16"/>
                <w:szCs w:val="16"/>
              </w:rPr>
              <w:t xml:space="preserve">B-IV-2 </w:t>
            </w:r>
          </w:p>
          <w:p>
            <w:pPr>
              <w:pStyle w:val="50"/>
              <w:rPr>
                <w:rFonts w:ascii="標楷體" w:hAnsi="標楷體" w:eastAsia="標楷體"/>
                <w:sz w:val="16"/>
                <w:szCs w:val="16"/>
              </w:rPr>
            </w:pPr>
            <w:r>
              <w:rPr>
                <w:rFonts w:hint="eastAsia" w:ascii="標楷體" w:hAnsi="標楷體" w:eastAsia="標楷體"/>
                <w:sz w:val="16"/>
                <w:szCs w:val="16"/>
              </w:rPr>
              <w:t>國中階段所學字詞及句型的生活溝通</w:t>
            </w:r>
          </w:p>
          <w:p>
            <w:pPr>
              <w:pStyle w:val="50"/>
              <w:rPr>
                <w:rFonts w:ascii="標楷體" w:hAnsi="標楷體" w:eastAsia="標楷體"/>
                <w:sz w:val="16"/>
                <w:szCs w:val="16"/>
              </w:rPr>
            </w:pPr>
            <w:r>
              <w:rPr>
                <w:rFonts w:ascii="標楷體" w:hAnsi="標楷體" w:eastAsia="標楷體"/>
                <w:sz w:val="16"/>
                <w:szCs w:val="16"/>
              </w:rPr>
              <w:t xml:space="preserve">B-IV-3 </w:t>
            </w:r>
          </w:p>
          <w:p>
            <w:pPr>
              <w:pStyle w:val="50"/>
              <w:rPr>
                <w:rFonts w:ascii="標楷體" w:hAnsi="標楷體" w:eastAsia="標楷體"/>
                <w:sz w:val="16"/>
                <w:szCs w:val="16"/>
              </w:rPr>
            </w:pPr>
            <w:r>
              <w:rPr>
                <w:rFonts w:hint="eastAsia" w:ascii="標楷體" w:hAnsi="標楷體" w:eastAsia="標楷體"/>
                <w:sz w:val="16"/>
                <w:szCs w:val="16"/>
              </w:rPr>
              <w:t>語言與非語言的溝通策略</w:t>
            </w:r>
            <w:r>
              <w:rPr>
                <w:rFonts w:ascii="標楷體" w:hAnsi="標楷體" w:eastAsia="標楷體"/>
                <w:sz w:val="16"/>
                <w:szCs w:val="16"/>
              </w:rPr>
              <w:t>(</w:t>
            </w:r>
            <w:r>
              <w:rPr>
                <w:rFonts w:hint="eastAsia" w:ascii="標楷體" w:hAnsi="標楷體" w:eastAsia="標楷體"/>
                <w:sz w:val="16"/>
                <w:szCs w:val="16"/>
              </w:rPr>
              <w:t>如請求重述、手勢、表情等</w:t>
            </w:r>
            <w:r>
              <w:rPr>
                <w:rFonts w:ascii="標楷體" w:hAnsi="標楷體" w:eastAsia="標楷體"/>
                <w:sz w:val="16"/>
                <w:szCs w:val="16"/>
              </w:rPr>
              <w:t>)</w:t>
            </w:r>
          </w:p>
          <w:p>
            <w:pPr>
              <w:pStyle w:val="50"/>
              <w:rPr>
                <w:rFonts w:ascii="標楷體" w:hAnsi="標楷體" w:eastAsia="標楷體"/>
                <w:sz w:val="16"/>
                <w:szCs w:val="16"/>
              </w:rPr>
            </w:pPr>
            <w:r>
              <w:rPr>
                <w:rFonts w:ascii="標楷體" w:hAnsi="標楷體" w:eastAsia="標楷體"/>
                <w:sz w:val="16"/>
                <w:szCs w:val="16"/>
              </w:rPr>
              <w:t>B-IV-4</w:t>
            </w:r>
          </w:p>
          <w:p>
            <w:pPr>
              <w:pStyle w:val="50"/>
              <w:rPr>
                <w:rFonts w:ascii="標楷體" w:hAnsi="標楷體" w:eastAsia="標楷體"/>
                <w:sz w:val="16"/>
                <w:szCs w:val="16"/>
              </w:rPr>
            </w:pPr>
            <w:r>
              <w:rPr>
                <w:rFonts w:hint="eastAsia" w:ascii="標楷體" w:hAnsi="標楷體" w:eastAsia="標楷體"/>
                <w:sz w:val="16"/>
                <w:szCs w:val="16"/>
              </w:rPr>
              <w:t>個人的需求、意願和感受的表達</w:t>
            </w:r>
          </w:p>
          <w:p>
            <w:pPr>
              <w:pStyle w:val="50"/>
              <w:rPr>
                <w:rFonts w:ascii="標楷體" w:hAnsi="標楷體" w:eastAsia="標楷體"/>
                <w:sz w:val="16"/>
                <w:szCs w:val="16"/>
              </w:rPr>
            </w:pPr>
            <w:r>
              <w:rPr>
                <w:rFonts w:ascii="標楷體" w:hAnsi="標楷體" w:eastAsia="標楷體"/>
                <w:sz w:val="16"/>
                <w:szCs w:val="16"/>
              </w:rPr>
              <w:t xml:space="preserve">B-IV-5 </w:t>
            </w:r>
          </w:p>
          <w:p>
            <w:pPr>
              <w:pStyle w:val="50"/>
              <w:rPr>
                <w:rFonts w:ascii="標楷體" w:hAnsi="標楷體" w:eastAsia="標楷體"/>
                <w:sz w:val="16"/>
                <w:szCs w:val="16"/>
              </w:rPr>
            </w:pPr>
            <w:r>
              <w:rPr>
                <w:rFonts w:hint="eastAsia" w:ascii="標楷體" w:hAnsi="標楷體" w:eastAsia="標楷體"/>
                <w:sz w:val="16"/>
                <w:szCs w:val="16"/>
              </w:rPr>
              <w:t>人、事、時、地、物的描述及問答</w:t>
            </w:r>
          </w:p>
          <w:p>
            <w:pPr>
              <w:pStyle w:val="50"/>
              <w:rPr>
                <w:rFonts w:ascii="標楷體" w:hAnsi="標楷體" w:eastAsia="標楷體"/>
                <w:sz w:val="16"/>
                <w:szCs w:val="16"/>
              </w:rPr>
            </w:pPr>
            <w:r>
              <w:rPr>
                <w:rFonts w:ascii="標楷體" w:hAnsi="標楷體" w:eastAsia="標楷體"/>
                <w:sz w:val="16"/>
                <w:szCs w:val="16"/>
              </w:rPr>
              <w:t>*</w:t>
            </w:r>
            <w:r>
              <w:rPr>
                <w:rFonts w:hint="eastAsia" w:ascii="標楷體" w:hAnsi="標楷體" w:eastAsia="標楷體" w:cs="新細明體"/>
                <w:sz w:val="16"/>
                <w:szCs w:val="16"/>
              </w:rPr>
              <w:t>◎</w:t>
            </w:r>
            <w:r>
              <w:rPr>
                <w:rFonts w:ascii="標楷體" w:hAnsi="標楷體" w:eastAsia="標楷體"/>
                <w:sz w:val="16"/>
                <w:szCs w:val="16"/>
              </w:rPr>
              <w:t xml:space="preserve">B-IV-8 </w:t>
            </w:r>
          </w:p>
          <w:p>
            <w:pPr>
              <w:pStyle w:val="50"/>
              <w:rPr>
                <w:rFonts w:ascii="標楷體" w:hAnsi="標楷體" w:eastAsia="標楷體"/>
                <w:sz w:val="16"/>
                <w:szCs w:val="16"/>
              </w:rPr>
            </w:pPr>
            <w:r>
              <w:rPr>
                <w:rFonts w:hint="eastAsia" w:ascii="標楷體" w:hAnsi="標楷體" w:eastAsia="標楷體"/>
                <w:sz w:val="16"/>
                <w:szCs w:val="16"/>
              </w:rPr>
              <w:t>引導式討論</w:t>
            </w:r>
          </w:p>
          <w:p>
            <w:pPr>
              <w:pStyle w:val="50"/>
              <w:rPr>
                <w:rFonts w:ascii="標楷體" w:hAnsi="標楷體" w:eastAsia="標楷體"/>
                <w:b/>
                <w:sz w:val="16"/>
                <w:szCs w:val="16"/>
              </w:rPr>
            </w:pPr>
            <w:r>
              <w:rPr>
                <w:rFonts w:ascii="標楷體" w:hAnsi="標楷體" w:eastAsia="標楷體"/>
                <w:b/>
                <w:sz w:val="16"/>
                <w:szCs w:val="16"/>
              </w:rPr>
              <w:t xml:space="preserve">C </w:t>
            </w:r>
            <w:r>
              <w:rPr>
                <w:rFonts w:hint="eastAsia" w:ascii="標楷體" w:hAnsi="標楷體" w:eastAsia="標楷體"/>
                <w:b/>
                <w:sz w:val="16"/>
                <w:szCs w:val="16"/>
              </w:rPr>
              <w:t>文化與習俗</w:t>
            </w:r>
          </w:p>
          <w:p>
            <w:pPr>
              <w:pStyle w:val="50"/>
              <w:rPr>
                <w:rFonts w:ascii="標楷體" w:hAnsi="標楷體" w:eastAsia="標楷體"/>
                <w:sz w:val="16"/>
                <w:szCs w:val="16"/>
              </w:rPr>
            </w:pPr>
            <w:r>
              <w:rPr>
                <w:rFonts w:ascii="標楷體" w:hAnsi="標楷體" w:eastAsia="標楷體"/>
                <w:sz w:val="16"/>
                <w:szCs w:val="16"/>
              </w:rPr>
              <w:t>C-IV-</w:t>
            </w:r>
            <w:r>
              <w:rPr>
                <w:rFonts w:hint="eastAsia" w:ascii="標楷體" w:hAnsi="標楷體" w:eastAsia="標楷體"/>
                <w:sz w:val="16"/>
                <w:szCs w:val="16"/>
              </w:rPr>
              <w:t>2國內外的風土民情</w:t>
            </w:r>
          </w:p>
          <w:p>
            <w:pPr>
              <w:pStyle w:val="50"/>
              <w:rPr>
                <w:rFonts w:ascii="標楷體" w:hAnsi="標楷體" w:eastAsia="標楷體"/>
                <w:sz w:val="16"/>
                <w:szCs w:val="16"/>
              </w:rPr>
            </w:pPr>
          </w:p>
          <w:p>
            <w:pPr>
              <w:pStyle w:val="50"/>
              <w:rPr>
                <w:rFonts w:ascii="標楷體" w:hAnsi="標楷體" w:eastAsia="標楷體"/>
                <w:b/>
                <w:sz w:val="16"/>
                <w:szCs w:val="16"/>
              </w:rPr>
            </w:pPr>
            <w:r>
              <w:rPr>
                <w:rFonts w:ascii="標楷體" w:hAnsi="標楷體" w:eastAsia="標楷體"/>
                <w:b/>
                <w:sz w:val="16"/>
                <w:szCs w:val="16"/>
              </w:rPr>
              <w:t xml:space="preserve">D </w:t>
            </w:r>
            <w:r>
              <w:rPr>
                <w:rFonts w:hint="eastAsia" w:ascii="標楷體" w:hAnsi="標楷體" w:eastAsia="標楷體"/>
                <w:b/>
                <w:sz w:val="16"/>
                <w:szCs w:val="16"/>
              </w:rPr>
              <w:t>思考能力</w:t>
            </w:r>
          </w:p>
          <w:p>
            <w:pPr>
              <w:pStyle w:val="50"/>
              <w:rPr>
                <w:rFonts w:ascii="標楷體" w:hAnsi="標楷體" w:eastAsia="標楷體"/>
                <w:sz w:val="16"/>
                <w:szCs w:val="16"/>
              </w:rPr>
            </w:pPr>
            <w:r>
              <w:rPr>
                <w:rFonts w:ascii="標楷體" w:hAnsi="標楷體" w:eastAsia="標楷體"/>
                <w:sz w:val="16"/>
                <w:szCs w:val="16"/>
              </w:rPr>
              <w:t xml:space="preserve">D-IV-1 </w:t>
            </w:r>
          </w:p>
          <w:p>
            <w:pPr>
              <w:pStyle w:val="50"/>
              <w:rPr>
                <w:rFonts w:ascii="標楷體" w:hAnsi="標楷體" w:eastAsia="標楷體"/>
                <w:sz w:val="16"/>
                <w:szCs w:val="16"/>
              </w:rPr>
            </w:pPr>
            <w:r>
              <w:rPr>
                <w:rFonts w:hint="eastAsia" w:ascii="標楷體" w:hAnsi="標楷體" w:eastAsia="標楷體"/>
                <w:sz w:val="16"/>
                <w:szCs w:val="16"/>
              </w:rPr>
              <w:t>依綜合資訊作合理猜測</w:t>
            </w:r>
          </w:p>
          <w:p>
            <w:pPr>
              <w:pStyle w:val="50"/>
              <w:rPr>
                <w:rFonts w:ascii="標楷體" w:hAnsi="標楷體" w:eastAsia="標楷體"/>
                <w:sz w:val="16"/>
                <w:szCs w:val="16"/>
              </w:rPr>
            </w:pPr>
            <w:r>
              <w:rPr>
                <w:rFonts w:ascii="標楷體" w:hAnsi="標楷體" w:eastAsia="標楷體"/>
                <w:sz w:val="16"/>
                <w:szCs w:val="16"/>
              </w:rPr>
              <w:t>D-IV-2</w:t>
            </w:r>
          </w:p>
          <w:p>
            <w:pPr>
              <w:pStyle w:val="50"/>
              <w:rPr>
                <w:rFonts w:ascii="標楷體" w:hAnsi="標楷體" w:eastAsia="標楷體"/>
                <w:sz w:val="16"/>
                <w:szCs w:val="16"/>
              </w:rPr>
            </w:pPr>
            <w:r>
              <w:rPr>
                <w:rFonts w:hint="eastAsia" w:ascii="標楷體" w:hAnsi="標楷體" w:eastAsia="標楷體"/>
                <w:sz w:val="16"/>
                <w:szCs w:val="16"/>
              </w:rPr>
              <w:t>二至三項訊息的比較、歸類、排序的方法</w:t>
            </w:r>
          </w:p>
          <w:p>
            <w:pPr>
              <w:pStyle w:val="50"/>
              <w:rPr>
                <w:rFonts w:ascii="標楷體" w:hAnsi="標楷體" w:eastAsia="標楷體"/>
                <w:kern w:val="2"/>
                <w:sz w:val="16"/>
                <w:szCs w:val="16"/>
              </w:rPr>
            </w:pPr>
            <w:r>
              <w:rPr>
                <w:rFonts w:ascii="標楷體" w:hAnsi="標楷體" w:eastAsia="標楷體"/>
                <w:sz w:val="16"/>
                <w:szCs w:val="16"/>
              </w:rPr>
              <w:t>D-IV-3</w:t>
            </w:r>
            <w:r>
              <w:rPr>
                <w:rFonts w:hint="eastAsia" w:ascii="標楷體" w:hAnsi="標楷體"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能依人、事、時、地、物作簡易的描述或回答。</w:t>
            </w:r>
          </w:p>
          <w:p>
            <w:pPr>
              <w:snapToGrid w:val="0"/>
              <w:rPr>
                <w:rFonts w:eastAsia="標楷體"/>
                <w:sz w:val="16"/>
                <w:szCs w:val="16"/>
              </w:rPr>
            </w:pPr>
            <w:r>
              <w:rPr>
                <w:rFonts w:eastAsia="標楷體"/>
                <w:sz w:val="16"/>
                <w:szCs w:val="16"/>
              </w:rPr>
              <w:t>2-IV-8</w:t>
            </w: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hint="eastAsia" w:eastAsia="標楷體"/>
                <w:sz w:val="16"/>
                <w:szCs w:val="16"/>
              </w:rPr>
              <w:t xml:space="preserve">◎2-Ⅳ-9  </w:t>
            </w:r>
          </w:p>
          <w:p>
            <w:pPr>
              <w:snapToGrid w:val="0"/>
              <w:rPr>
                <w:rFonts w:eastAsia="標楷體"/>
                <w:sz w:val="16"/>
                <w:szCs w:val="16"/>
              </w:rPr>
            </w:pPr>
            <w:r>
              <w:rPr>
                <w:rFonts w:hint="eastAsia" w:eastAsia="標楷體"/>
                <w:sz w:val="16"/>
                <w:szCs w:val="16"/>
              </w:rPr>
              <w:t>能進行簡易的角色扮演。</w:t>
            </w:r>
          </w:p>
          <w:p>
            <w:pPr>
              <w:snapToGrid w:val="0"/>
              <w:rPr>
                <w:rFonts w:eastAsia="標楷體"/>
                <w:sz w:val="16"/>
                <w:szCs w:val="16"/>
              </w:rPr>
            </w:pPr>
            <w:r>
              <w:rPr>
                <w:rFonts w:hint="eastAsia" w:eastAsia="標楷體"/>
                <w:sz w:val="16"/>
                <w:szCs w:val="16"/>
              </w:rPr>
              <w:t xml:space="preserve">*2-Ⅳ-14 </w:t>
            </w:r>
          </w:p>
          <w:p>
            <w:pPr>
              <w:snapToGrid w:val="0"/>
              <w:rPr>
                <w:rFonts w:eastAsia="標楷體"/>
                <w:sz w:val="16"/>
                <w:szCs w:val="16"/>
              </w:rPr>
            </w:pPr>
            <w:r>
              <w:rPr>
                <w:rFonts w:hint="eastAsia" w:eastAsia="標楷體"/>
                <w:sz w:val="16"/>
                <w:szCs w:val="16"/>
              </w:rPr>
              <w:t>能以簡易的英語介紹國內外風土民情。</w:t>
            </w:r>
          </w:p>
          <w:p>
            <w:pPr>
              <w:snapToGrid w:val="0"/>
              <w:rPr>
                <w:rFonts w:eastAsia="標楷體"/>
                <w:sz w:val="16"/>
                <w:szCs w:val="16"/>
              </w:rPr>
            </w:pPr>
            <w:r>
              <w:rPr>
                <w:rFonts w:eastAsia="標楷體"/>
                <w:sz w:val="16"/>
                <w:szCs w:val="16"/>
              </w:rPr>
              <w:t>3-IV-6</w:t>
            </w:r>
            <w:r>
              <w:rPr>
                <w:rFonts w:hint="eastAsia" w:eastAsia="標楷體"/>
                <w:sz w:val="16"/>
                <w:szCs w:val="16"/>
              </w:rPr>
              <w:t>能看懂基本的句型</w:t>
            </w:r>
          </w:p>
          <w:p>
            <w:pPr>
              <w:snapToGrid w:val="0"/>
              <w:rPr>
                <w:rFonts w:eastAsia="標楷體"/>
                <w:sz w:val="16"/>
                <w:szCs w:val="16"/>
              </w:rPr>
            </w:pPr>
            <w:r>
              <w:rPr>
                <w:rFonts w:eastAsia="標楷體"/>
                <w:sz w:val="16"/>
                <w:szCs w:val="16"/>
              </w:rPr>
              <w:t>3-IV-7</w:t>
            </w:r>
            <w:r>
              <w:rPr>
                <w:rFonts w:hint="eastAsia" w:eastAsia="標楷體"/>
                <w:sz w:val="16"/>
                <w:szCs w:val="16"/>
              </w:rPr>
              <w:t>能了解對話的主要內容</w:t>
            </w:r>
          </w:p>
          <w:p>
            <w:pPr>
              <w:snapToGrid w:val="0"/>
              <w:rPr>
                <w:rFonts w:eastAsia="標楷體"/>
                <w:sz w:val="16"/>
                <w:szCs w:val="16"/>
              </w:rPr>
            </w:pPr>
            <w:r>
              <w:rPr>
                <w:rFonts w:eastAsia="標楷體"/>
                <w:sz w:val="16"/>
                <w:szCs w:val="16"/>
              </w:rPr>
              <w:t>3-IV-11</w:t>
            </w:r>
            <w:r>
              <w:rPr>
                <w:rFonts w:hint="eastAsia" w:eastAsia="標楷體"/>
                <w:sz w:val="16"/>
                <w:szCs w:val="16"/>
              </w:rPr>
              <w:t>能藉圖畫、標題、書名等做合理猜測</w:t>
            </w:r>
          </w:p>
          <w:p>
            <w:pPr>
              <w:snapToGrid w:val="0"/>
              <w:rPr>
                <w:rFonts w:eastAsia="標楷體"/>
                <w:sz w:val="16"/>
                <w:szCs w:val="16"/>
              </w:rPr>
            </w:pPr>
            <w:r>
              <w:rPr>
                <w:rFonts w:eastAsia="標楷體"/>
                <w:sz w:val="16"/>
                <w:szCs w:val="16"/>
              </w:rPr>
              <w:t>3-IV-12</w:t>
            </w:r>
            <w:r>
              <w:rPr>
                <w:rFonts w:hint="eastAsia" w:eastAsia="標楷體"/>
                <w:sz w:val="16"/>
                <w:szCs w:val="16"/>
              </w:rPr>
              <w:t>能熟悉重要的閱讀技巧，如擷取大意、猜測字義、推敲文章、預測後續文意及情節發展</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4-IV-3</w:t>
            </w:r>
            <w:r>
              <w:rPr>
                <w:rFonts w:hint="eastAsia" w:eastAsia="標楷體"/>
                <w:sz w:val="16"/>
                <w:szCs w:val="16"/>
              </w:rPr>
              <w:t>能掌握正確書寫格式寫出英文句子</w:t>
            </w:r>
          </w:p>
          <w:p>
            <w:pPr>
              <w:snapToGrid w:val="0"/>
              <w:rPr>
                <w:rFonts w:eastAsia="標楷體"/>
                <w:sz w:val="16"/>
                <w:szCs w:val="16"/>
              </w:rPr>
            </w:pPr>
            <w:r>
              <w:rPr>
                <w:rFonts w:hint="eastAsia" w:eastAsia="標楷體"/>
                <w:sz w:val="16"/>
                <w:szCs w:val="16"/>
              </w:rPr>
              <w:t>4-Ⅳ-5  能依提示寫出正確達意的簡單句子。</w:t>
            </w:r>
          </w:p>
          <w:p>
            <w:pPr>
              <w:snapToGrid w:val="0"/>
              <w:rPr>
                <w:rFonts w:eastAsia="標楷體"/>
                <w:sz w:val="16"/>
                <w:szCs w:val="16"/>
              </w:rPr>
            </w:pPr>
            <w:r>
              <w:rPr>
                <w:rFonts w:eastAsia="標楷體"/>
                <w:sz w:val="16"/>
                <w:szCs w:val="16"/>
              </w:rPr>
              <w:t xml:space="preserve">5-IV-1 </w:t>
            </w:r>
          </w:p>
          <w:p>
            <w:pPr>
              <w:snapToGrid w:val="0"/>
              <w:rPr>
                <w:rFonts w:eastAsia="標楷體"/>
                <w:sz w:val="16"/>
                <w:szCs w:val="16"/>
              </w:rPr>
            </w:pPr>
            <w:r>
              <w:rPr>
                <w:rFonts w:hint="eastAsia" w:eastAsia="標楷體"/>
                <w:sz w:val="16"/>
                <w:szCs w:val="16"/>
              </w:rPr>
              <w:t>能聽懂、讀懂國中階段基本字詞，並使用於簡易日常溝通。</w:t>
            </w:r>
          </w:p>
          <w:p>
            <w:pPr>
              <w:snapToGrid w:val="0"/>
              <w:rPr>
                <w:rFonts w:eastAsia="標楷體"/>
                <w:sz w:val="16"/>
                <w:szCs w:val="16"/>
              </w:rPr>
            </w:pPr>
            <w:r>
              <w:rPr>
                <w:rFonts w:eastAsia="標楷體"/>
                <w:sz w:val="16"/>
                <w:szCs w:val="16"/>
              </w:rPr>
              <w:t xml:space="preserve">5-IV-2 </w:t>
            </w:r>
          </w:p>
          <w:p>
            <w:pPr>
              <w:snapToGrid w:val="0"/>
              <w:rPr>
                <w:rFonts w:eastAsia="標楷體"/>
                <w:sz w:val="16"/>
                <w:szCs w:val="16"/>
              </w:rPr>
            </w:pPr>
            <w:r>
              <w:rPr>
                <w:rFonts w:hint="eastAsia" w:eastAsia="標楷體"/>
                <w:sz w:val="16"/>
                <w:szCs w:val="16"/>
              </w:rPr>
              <w:t>能掌握國中階段所學字詞及句型，適當地使用於日常生活之溝通。</w:t>
            </w:r>
          </w:p>
          <w:p>
            <w:pPr>
              <w:snapToGrid w:val="0"/>
              <w:rPr>
                <w:rFonts w:eastAsia="標楷體"/>
                <w:sz w:val="16"/>
                <w:szCs w:val="16"/>
              </w:rPr>
            </w:pPr>
            <w:r>
              <w:rPr>
                <w:rFonts w:eastAsia="標楷體"/>
                <w:sz w:val="16"/>
                <w:szCs w:val="16"/>
              </w:rPr>
              <w:t xml:space="preserve">6-IV-1 </w:t>
            </w:r>
          </w:p>
          <w:p>
            <w:pPr>
              <w:snapToGrid w:val="0"/>
              <w:rPr>
                <w:rFonts w:eastAsia="標楷體"/>
                <w:sz w:val="16"/>
                <w:szCs w:val="16"/>
              </w:rPr>
            </w:pPr>
            <w:r>
              <w:rPr>
                <w:rFonts w:hint="eastAsia" w:eastAsia="標楷體"/>
                <w:sz w:val="16"/>
                <w:szCs w:val="16"/>
              </w:rPr>
              <w:t>樂於參與課堂中的各類練習活動，不畏犯錯。</w:t>
            </w:r>
          </w:p>
          <w:p>
            <w:pPr>
              <w:snapToGrid w:val="0"/>
              <w:rPr>
                <w:rFonts w:eastAsia="標楷體"/>
                <w:sz w:val="16"/>
                <w:szCs w:val="16"/>
              </w:rPr>
            </w:pPr>
            <w:r>
              <w:rPr>
                <w:rFonts w:eastAsia="標楷體"/>
                <w:sz w:val="16"/>
                <w:szCs w:val="16"/>
              </w:rPr>
              <w:t>*6-</w:t>
            </w:r>
            <w:r>
              <w:rPr>
                <w:rFonts w:hint="eastAsia" w:eastAsia="標楷體"/>
                <w:sz w:val="16"/>
                <w:szCs w:val="16"/>
              </w:rPr>
              <w:t>Ⅳ</w:t>
            </w:r>
            <w:r>
              <w:rPr>
                <w:rFonts w:eastAsia="標楷體"/>
                <w:sz w:val="16"/>
                <w:szCs w:val="16"/>
              </w:rPr>
              <w:t xml:space="preserve">-6  </w:t>
            </w:r>
          </w:p>
          <w:p>
            <w:pPr>
              <w:snapToGrid w:val="0"/>
              <w:rPr>
                <w:rFonts w:eastAsia="標楷體"/>
                <w:sz w:val="16"/>
                <w:szCs w:val="16"/>
              </w:rPr>
            </w:pPr>
            <w:r>
              <w:rPr>
                <w:rFonts w:hint="eastAsia" w:eastAsia="標楷體"/>
                <w:sz w:val="16"/>
                <w:szCs w:val="16"/>
              </w:rPr>
              <w:t>主動從網路或其他課外材料，搜尋相關英語文資源，並與教師及</w:t>
            </w:r>
            <w:r>
              <w:rPr>
                <w:rFonts w:eastAsia="標楷體"/>
                <w:sz w:val="16"/>
                <w:szCs w:val="16"/>
              </w:rPr>
              <w:t xml:space="preserve"> </w:t>
            </w:r>
            <w:r>
              <w:rPr>
                <w:rFonts w:hint="eastAsia" w:eastAsia="標楷體"/>
                <w:sz w:val="16"/>
                <w:szCs w:val="16"/>
              </w:rPr>
              <w:t>同學分享。</w:t>
            </w:r>
          </w:p>
          <w:p>
            <w:pPr>
              <w:snapToGrid w:val="0"/>
              <w:rPr>
                <w:rFonts w:eastAsia="標楷體"/>
                <w:sz w:val="16"/>
                <w:szCs w:val="16"/>
              </w:rPr>
            </w:pPr>
            <w:r>
              <w:rPr>
                <w:rFonts w:eastAsia="標楷體"/>
                <w:sz w:val="16"/>
                <w:szCs w:val="16"/>
              </w:rPr>
              <w:t>7-IV-2</w:t>
            </w:r>
            <w:r>
              <w:rPr>
                <w:rFonts w:hint="eastAsia" w:eastAsia="標楷體"/>
                <w:sz w:val="16"/>
                <w:szCs w:val="16"/>
              </w:rPr>
              <w:t>能善用相關主題的背景知識，以利閱讀或聽力理解。</w:t>
            </w:r>
          </w:p>
          <w:p>
            <w:pPr>
              <w:snapToGrid w:val="0"/>
              <w:rPr>
                <w:rFonts w:eastAsia="標楷體"/>
                <w:sz w:val="16"/>
                <w:szCs w:val="16"/>
              </w:rPr>
            </w:pPr>
            <w:r>
              <w:rPr>
                <w:rFonts w:eastAsia="標楷體"/>
                <w:sz w:val="16"/>
                <w:szCs w:val="16"/>
              </w:rPr>
              <w:t xml:space="preserve">7-IV-3 </w:t>
            </w:r>
          </w:p>
          <w:p>
            <w:pPr>
              <w:snapToGrid w:val="0"/>
              <w:rPr>
                <w:rFonts w:eastAsia="標楷體"/>
                <w:sz w:val="16"/>
                <w:szCs w:val="16"/>
              </w:rPr>
            </w:pPr>
            <w:r>
              <w:rPr>
                <w:rFonts w:hint="eastAsia" w:eastAsia="標楷體"/>
                <w:sz w:val="16"/>
                <w:szCs w:val="16"/>
              </w:rPr>
              <w:t>利用語言與非語言溝通策略</w:t>
            </w:r>
            <w:r>
              <w:rPr>
                <w:rFonts w:eastAsia="標楷體"/>
                <w:sz w:val="16"/>
                <w:szCs w:val="16"/>
              </w:rPr>
              <w:t>(</w:t>
            </w:r>
            <w:r>
              <w:rPr>
                <w:rFonts w:hint="eastAsia" w:eastAsia="標楷體"/>
                <w:sz w:val="16"/>
                <w:szCs w:val="16"/>
              </w:rPr>
              <w:t>如請求重述、手勢、表情等</w:t>
            </w:r>
            <w:r>
              <w:rPr>
                <w:rFonts w:eastAsia="標楷體"/>
                <w:sz w:val="16"/>
                <w:szCs w:val="16"/>
              </w:rPr>
              <w:t>)</w:t>
            </w:r>
            <w:r>
              <w:rPr>
                <w:rFonts w:hint="eastAsia" w:eastAsia="標楷體"/>
                <w:sz w:val="16"/>
                <w:szCs w:val="16"/>
              </w:rPr>
              <w:t>提升溝通效能。</w:t>
            </w:r>
          </w:p>
          <w:p>
            <w:pPr>
              <w:snapToGrid w:val="0"/>
              <w:rPr>
                <w:rFonts w:eastAsia="標楷體"/>
                <w:sz w:val="16"/>
                <w:szCs w:val="16"/>
              </w:rPr>
            </w:pPr>
            <w:r>
              <w:rPr>
                <w:rFonts w:eastAsia="標楷體"/>
                <w:sz w:val="16"/>
                <w:szCs w:val="16"/>
              </w:rPr>
              <w:t>7-IV-5</w:t>
            </w:r>
            <w:r>
              <w:rPr>
                <w:rFonts w:hint="eastAsia" w:eastAsia="標楷體"/>
                <w:sz w:val="16"/>
                <w:szCs w:val="16"/>
              </w:rPr>
              <w:t>能訂定英文學習計畫，檢視自我學習過程，並隨時改進。</w:t>
            </w:r>
          </w:p>
          <w:p>
            <w:pPr>
              <w:snapToGrid w:val="0"/>
              <w:rPr>
                <w:rFonts w:eastAsia="標楷體"/>
                <w:sz w:val="16"/>
                <w:szCs w:val="16"/>
              </w:rPr>
            </w:pPr>
            <w:r>
              <w:rPr>
                <w:rFonts w:eastAsia="標楷體"/>
                <w:sz w:val="16"/>
                <w:szCs w:val="16"/>
              </w:rPr>
              <w:t>8-IV-3</w:t>
            </w:r>
            <w:r>
              <w:rPr>
                <w:rFonts w:hint="eastAsia" w:eastAsia="標楷體"/>
                <w:sz w:val="16"/>
                <w:szCs w:val="16"/>
              </w:rPr>
              <w:t>能了解國內外風土民情及主要節慶習俗，並加以比較。</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sz w:val="16"/>
                <w:szCs w:val="16"/>
              </w:rPr>
            </w:pPr>
            <w:r>
              <w:rPr>
                <w:rFonts w:hint="eastAsia" w:eastAsia="標楷體"/>
                <w:sz w:val="16"/>
                <w:szCs w:val="16"/>
              </w:rPr>
              <w:t>能具有基本的世界觀。</w:t>
            </w:r>
          </w:p>
          <w:p>
            <w:pPr>
              <w:snapToGrid w:val="0"/>
              <w:rPr>
                <w:rFonts w:eastAsia="標楷體"/>
                <w:sz w:val="16"/>
                <w:szCs w:val="16"/>
              </w:rPr>
            </w:pPr>
            <w:r>
              <w:rPr>
                <w:rFonts w:eastAsia="標楷體"/>
                <w:sz w:val="16"/>
                <w:szCs w:val="16"/>
              </w:rPr>
              <w:t xml:space="preserve">9-IV-1 </w:t>
            </w:r>
          </w:p>
          <w:p>
            <w:pPr>
              <w:widowControl w:val="0"/>
              <w:snapToGrid w:val="0"/>
              <w:rPr>
                <w:rFonts w:eastAsia="標楷體"/>
                <w:sz w:val="16"/>
                <w:szCs w:val="16"/>
              </w:rPr>
            </w:pPr>
            <w:r>
              <w:rPr>
                <w:rFonts w:hint="eastAsia" w:eastAsia="標楷體"/>
                <w:sz w:val="16"/>
                <w:szCs w:val="16"/>
              </w:rPr>
              <w:t>能綜合相關資訊作合理猜測。</w:t>
            </w:r>
          </w:p>
          <w:p>
            <w:pPr>
              <w:widowControl w:val="0"/>
              <w:snapToGrid w:val="0"/>
              <w:rPr>
                <w:rFonts w:eastAsia="標楷體"/>
                <w:kern w:val="2"/>
                <w:sz w:val="16"/>
                <w:szCs w:val="16"/>
              </w:rPr>
            </w:pPr>
            <w:r>
              <w:rPr>
                <w:rFonts w:eastAsia="標楷體"/>
                <w:kern w:val="2"/>
                <w:sz w:val="16"/>
                <w:szCs w:val="16"/>
              </w:rPr>
              <w:t>9-IV-2</w:t>
            </w:r>
            <w:r>
              <w:rPr>
                <w:rFonts w:hint="eastAsia" w:eastAsia="標楷體"/>
                <w:kern w:val="2"/>
                <w:sz w:val="16"/>
                <w:szCs w:val="16"/>
              </w:rPr>
              <w:t>二至三項訊息的比較、歸類、排序的方法</w:t>
            </w:r>
          </w:p>
          <w:p>
            <w:pPr>
              <w:widowControl w:val="0"/>
              <w:snapToGrid w:val="0"/>
              <w:rPr>
                <w:rFonts w:eastAsia="標楷體"/>
                <w:kern w:val="2"/>
                <w:sz w:val="16"/>
                <w:szCs w:val="16"/>
              </w:rPr>
            </w:pPr>
            <w:r>
              <w:rPr>
                <w:rFonts w:eastAsia="標楷體"/>
                <w:kern w:val="2"/>
                <w:sz w:val="16"/>
                <w:szCs w:val="16"/>
              </w:rPr>
              <w:t xml:space="preserve">9-IV-3 </w:t>
            </w:r>
            <w:r>
              <w:rPr>
                <w:rFonts w:hint="eastAsia" w:eastAsia="標楷體"/>
                <w:kern w:val="2"/>
                <w:sz w:val="16"/>
                <w:szCs w:val="16"/>
              </w:rPr>
              <w:t>能根據上下文語境釐清不同訊息間的因果關係</w:t>
            </w:r>
          </w:p>
        </w:tc>
        <w:tc>
          <w:tcPr>
            <w:tcW w:w="2977" w:type="dxa"/>
            <w:tcMar>
              <w:top w:w="100" w:type="dxa"/>
              <w:left w:w="20" w:type="dxa"/>
              <w:bottom w:w="100" w:type="dxa"/>
              <w:right w:w="20" w:type="dxa"/>
            </w:tcMar>
          </w:tcPr>
          <w:p>
            <w:pPr>
              <w:snapToGrid w:val="0"/>
              <w:ind w:left="100" w:hanging="100"/>
              <w:rPr>
                <w:rFonts w:eastAsia="標楷體"/>
                <w:sz w:val="16"/>
                <w:szCs w:val="16"/>
              </w:rPr>
            </w:pPr>
            <w:r>
              <w:rPr>
                <w:rFonts w:eastAsia="標楷體"/>
                <w:sz w:val="16"/>
                <w:szCs w:val="16"/>
              </w:rPr>
              <w:t>Lesson 2: The Dish Is the Most Delicious of All</w:t>
            </w:r>
          </w:p>
          <w:p>
            <w:pPr>
              <w:snapToGrid w:val="0"/>
              <w:rPr>
                <w:rFonts w:eastAsia="標楷體"/>
                <w:sz w:val="16"/>
                <w:szCs w:val="16"/>
              </w:rPr>
            </w:pPr>
            <w:r>
              <w:rPr>
                <w:rFonts w:eastAsia="標楷體"/>
                <w:sz w:val="16"/>
                <w:szCs w:val="16"/>
              </w:rPr>
              <w:t>【Get Ready】</w:t>
            </w:r>
          </w:p>
          <w:p>
            <w:pPr>
              <w:snapToGrid w:val="0"/>
              <w:rPr>
                <w:rFonts w:eastAsia="標楷體"/>
                <w:sz w:val="16"/>
                <w:szCs w:val="16"/>
              </w:rPr>
            </w:pPr>
            <w:r>
              <w:rPr>
                <w:rFonts w:eastAsia="標楷體"/>
                <w:sz w:val="16"/>
                <w:szCs w:val="16"/>
              </w:rPr>
              <w:t>與學生一起</w:t>
            </w:r>
            <w:r>
              <w:rPr>
                <w:rFonts w:hint="eastAsia" w:eastAsia="標楷體"/>
                <w:sz w:val="16"/>
                <w:szCs w:val="16"/>
              </w:rPr>
              <w:t>從圖片中選擇並討論想吃的異國美食及原因</w:t>
            </w:r>
            <w:r>
              <w:rPr>
                <w:rFonts w:eastAsia="標楷體"/>
                <w:sz w:val="16"/>
                <w:szCs w:val="16"/>
              </w:rPr>
              <w:t>。</w:t>
            </w:r>
          </w:p>
          <w:p>
            <w:pPr>
              <w:snapToGrid w:val="0"/>
              <w:rPr>
                <w:rFonts w:eastAsia="標楷體"/>
                <w:sz w:val="16"/>
                <w:szCs w:val="16"/>
              </w:rPr>
            </w:pPr>
            <w:r>
              <w:rPr>
                <w:rFonts w:eastAsia="標楷體"/>
                <w:sz w:val="16"/>
                <w:szCs w:val="16"/>
              </w:rPr>
              <w:t>【Dialogue】</w:t>
            </w:r>
          </w:p>
          <w:p>
            <w:pPr>
              <w:snapToGrid w:val="0"/>
              <w:rPr>
                <w:rFonts w:eastAsia="標楷體"/>
                <w:sz w:val="16"/>
                <w:szCs w:val="16"/>
              </w:rPr>
            </w:pPr>
            <w:r>
              <w:rPr>
                <w:rFonts w:eastAsia="標楷體"/>
                <w:sz w:val="16"/>
                <w:szCs w:val="16"/>
              </w:rPr>
              <w:t>(1)運用Warm-up Question，引起學生學習動機。</w:t>
            </w:r>
          </w:p>
          <w:p>
            <w:pPr>
              <w:snapToGrid w:val="0"/>
              <w:rPr>
                <w:rFonts w:eastAsia="標楷體"/>
                <w:sz w:val="16"/>
                <w:szCs w:val="16"/>
              </w:rPr>
            </w:pPr>
            <w:r>
              <w:rPr>
                <w:rFonts w:eastAsia="標楷體"/>
                <w:sz w:val="16"/>
                <w:szCs w:val="16"/>
              </w:rPr>
              <w:t>(2)運用各種字彙活動帶學生認識並熟悉對話中需要的單字。從單字的聽說讀寫依序練習。</w:t>
            </w:r>
          </w:p>
          <w:p>
            <w:pPr>
              <w:snapToGrid w:val="0"/>
              <w:rPr>
                <w:rFonts w:eastAsia="標楷體"/>
                <w:sz w:val="16"/>
                <w:szCs w:val="16"/>
              </w:rPr>
            </w:pPr>
            <w:r>
              <w:rPr>
                <w:rFonts w:eastAsia="標楷體"/>
                <w:sz w:val="16"/>
                <w:szCs w:val="16"/>
              </w:rPr>
              <w:t>(3)運用Comprehension Check的題目，訓練學生聽力策略。運用圖片引導學生預測聽力內容。</w:t>
            </w:r>
          </w:p>
          <w:p>
            <w:pPr>
              <w:snapToGrid w:val="0"/>
              <w:rPr>
                <w:rFonts w:eastAsia="標楷體"/>
                <w:sz w:val="16"/>
                <w:szCs w:val="16"/>
              </w:rPr>
            </w:pPr>
            <w:r>
              <w:rPr>
                <w:rFonts w:eastAsia="標楷體"/>
                <w:sz w:val="16"/>
                <w:szCs w:val="16"/>
              </w:rPr>
              <w:t>(4)請學生閱讀對話，討論確認答案。可視學生程度</w:t>
            </w:r>
            <w:r>
              <w:rPr>
                <w:rFonts w:hint="eastAsia" w:eastAsia="標楷體"/>
                <w:sz w:val="16"/>
                <w:szCs w:val="16"/>
              </w:rPr>
              <w:t>決定</w:t>
            </w:r>
            <w:r>
              <w:rPr>
                <w:rFonts w:eastAsia="標楷體"/>
                <w:sz w:val="16"/>
                <w:szCs w:val="16"/>
              </w:rPr>
              <w:t>是否要同步再播放一次對話CD。</w:t>
            </w:r>
          </w:p>
          <w:p>
            <w:pPr>
              <w:snapToGrid w:val="0"/>
              <w:rPr>
                <w:rFonts w:eastAsia="標楷體"/>
                <w:sz w:val="16"/>
                <w:szCs w:val="16"/>
              </w:rPr>
            </w:pPr>
            <w:r>
              <w:rPr>
                <w:rFonts w:eastAsia="標楷體"/>
                <w:sz w:val="16"/>
                <w:szCs w:val="16"/>
              </w:rPr>
              <w:t>(5)運用Oral Practice使學生</w:t>
            </w:r>
            <w:r>
              <w:rPr>
                <w:rFonts w:hint="eastAsia" w:eastAsia="標楷體"/>
                <w:sz w:val="16"/>
                <w:szCs w:val="16"/>
              </w:rPr>
              <w:t>扮演y</w:t>
            </w:r>
            <w:r>
              <w:rPr>
                <w:rFonts w:eastAsia="標楷體"/>
                <w:sz w:val="16"/>
                <w:szCs w:val="16"/>
              </w:rPr>
              <w:t>outuber</w:t>
            </w:r>
            <w:r>
              <w:rPr>
                <w:rFonts w:hint="eastAsia" w:eastAsia="標楷體"/>
                <w:sz w:val="16"/>
                <w:szCs w:val="16"/>
              </w:rPr>
              <w:t>，以錄影片方式，向網友介紹異國美食</w:t>
            </w:r>
            <w:r>
              <w:rPr>
                <w:rFonts w:eastAsia="標楷體"/>
                <w:sz w:val="16"/>
                <w:szCs w:val="16"/>
              </w:rPr>
              <w:t>。</w:t>
            </w:r>
          </w:p>
          <w:p>
            <w:pPr>
              <w:snapToGrid w:val="0"/>
              <w:rPr>
                <w:rFonts w:eastAsia="標楷體"/>
                <w:sz w:val="16"/>
                <w:szCs w:val="16"/>
              </w:rPr>
            </w:pPr>
            <w:r>
              <w:rPr>
                <w:rFonts w:eastAsia="標楷體"/>
                <w:sz w:val="16"/>
                <w:szCs w:val="16"/>
              </w:rPr>
              <w:t>【Word Power】</w:t>
            </w:r>
          </w:p>
          <w:p>
            <w:pPr>
              <w:snapToGrid w:val="0"/>
              <w:rPr>
                <w:rFonts w:eastAsia="標楷體"/>
                <w:sz w:val="16"/>
                <w:szCs w:val="16"/>
              </w:rPr>
            </w:pPr>
            <w:r>
              <w:rPr>
                <w:rFonts w:eastAsia="標楷體"/>
                <w:sz w:val="16"/>
                <w:szCs w:val="16"/>
              </w:rPr>
              <w:t>(</w:t>
            </w:r>
            <w:r>
              <w:rPr>
                <w:rFonts w:hint="eastAsia" w:eastAsia="標楷體"/>
                <w:sz w:val="16"/>
                <w:szCs w:val="16"/>
              </w:rPr>
              <w:t>1</w:t>
            </w:r>
            <w:r>
              <w:rPr>
                <w:rFonts w:eastAsia="標楷體"/>
                <w:sz w:val="16"/>
                <w:szCs w:val="16"/>
              </w:rPr>
              <w:t>)運用圖片情境，認識相關字彙。</w:t>
            </w:r>
          </w:p>
          <w:p>
            <w:pPr>
              <w:snapToGrid w:val="0"/>
              <w:rPr>
                <w:rFonts w:eastAsia="標楷體"/>
                <w:sz w:val="16"/>
                <w:szCs w:val="16"/>
              </w:rPr>
            </w:pPr>
            <w:r>
              <w:rPr>
                <w:rFonts w:eastAsia="標楷體"/>
                <w:sz w:val="16"/>
                <w:szCs w:val="16"/>
              </w:rPr>
              <w:t>(2)透過</w:t>
            </w:r>
            <w:r>
              <w:rPr>
                <w:rFonts w:hint="eastAsia" w:eastAsia="標楷體"/>
                <w:sz w:val="16"/>
                <w:szCs w:val="16"/>
              </w:rPr>
              <w:t>L</w:t>
            </w:r>
            <w:r>
              <w:rPr>
                <w:rFonts w:eastAsia="標楷體"/>
                <w:sz w:val="16"/>
                <w:szCs w:val="16"/>
              </w:rPr>
              <w:t>ook an</w:t>
            </w:r>
            <w:r>
              <w:rPr>
                <w:rFonts w:hint="eastAsia" w:eastAsia="標楷體"/>
                <w:sz w:val="16"/>
                <w:szCs w:val="16"/>
              </w:rPr>
              <w:t>d</w:t>
            </w:r>
            <w:r>
              <w:rPr>
                <w:rFonts w:eastAsia="標楷體"/>
                <w:sz w:val="16"/>
                <w:szCs w:val="16"/>
              </w:rPr>
              <w:t xml:space="preserve"> Say來幫助</w:t>
            </w:r>
            <w:r>
              <w:rPr>
                <w:rFonts w:hint="eastAsia" w:eastAsia="標楷體"/>
                <w:sz w:val="16"/>
                <w:szCs w:val="16"/>
              </w:rPr>
              <w:t>學生</w:t>
            </w:r>
            <w:r>
              <w:rPr>
                <w:rFonts w:eastAsia="標楷體"/>
                <w:sz w:val="16"/>
                <w:szCs w:val="16"/>
              </w:rPr>
              <w:t>熟悉並聽懂相關詞彙</w:t>
            </w:r>
            <w:r>
              <w:rPr>
                <w:rFonts w:hint="eastAsia" w:eastAsia="標楷體"/>
                <w:sz w:val="16"/>
                <w:szCs w:val="16"/>
              </w:rPr>
              <w:t>。</w:t>
            </w:r>
          </w:p>
          <w:p>
            <w:pPr>
              <w:snapToGrid w:val="0"/>
              <w:rPr>
                <w:rFonts w:eastAsia="標楷體"/>
                <w:sz w:val="16"/>
                <w:szCs w:val="16"/>
              </w:rPr>
            </w:pPr>
            <w:r>
              <w:rPr>
                <w:rFonts w:eastAsia="標楷體"/>
                <w:sz w:val="16"/>
                <w:szCs w:val="16"/>
              </w:rPr>
              <w:t>【Reading】</w:t>
            </w:r>
          </w:p>
          <w:p>
            <w:pPr>
              <w:snapToGrid w:val="0"/>
              <w:rPr>
                <w:rFonts w:eastAsia="標楷體"/>
                <w:sz w:val="16"/>
                <w:szCs w:val="16"/>
              </w:rPr>
            </w:pPr>
            <w:r>
              <w:rPr>
                <w:rFonts w:eastAsia="標楷體"/>
                <w:sz w:val="16"/>
                <w:szCs w:val="16"/>
              </w:rPr>
              <w:t>(1)運用Pre-reading Question以及圖片猜測引導學生進入文本。</w:t>
            </w:r>
          </w:p>
          <w:p>
            <w:pPr>
              <w:snapToGrid w:val="0"/>
              <w:rPr>
                <w:rFonts w:eastAsia="標楷體"/>
                <w:sz w:val="16"/>
                <w:szCs w:val="16"/>
              </w:rPr>
            </w:pPr>
            <w:r>
              <w:rPr>
                <w:rFonts w:eastAsia="標楷體"/>
                <w:sz w:val="16"/>
                <w:szCs w:val="16"/>
              </w:rPr>
              <w:t>(2)運用字彙活動引導學生認讀單字。從單字的聽說讀寫依序練習。</w:t>
            </w:r>
          </w:p>
          <w:p>
            <w:pPr>
              <w:snapToGrid w:val="0"/>
              <w:rPr>
                <w:rFonts w:eastAsia="標楷體"/>
                <w:sz w:val="16"/>
                <w:szCs w:val="16"/>
              </w:rPr>
            </w:pPr>
            <w:r>
              <w:rPr>
                <w:rFonts w:eastAsia="標楷體"/>
                <w:sz w:val="16"/>
                <w:szCs w:val="16"/>
              </w:rPr>
              <w:t>(3)</w:t>
            </w:r>
            <w:r>
              <w:rPr>
                <w:rFonts w:hint="eastAsia" w:eastAsia="標楷體"/>
                <w:sz w:val="16"/>
                <w:szCs w:val="16"/>
              </w:rPr>
              <w:t>講解課文，並運用三層次問題來引導學生討論</w:t>
            </w:r>
            <w:r>
              <w:rPr>
                <w:rFonts w:eastAsia="標楷體"/>
                <w:sz w:val="16"/>
                <w:szCs w:val="16"/>
              </w:rPr>
              <w:t>。</w:t>
            </w:r>
          </w:p>
          <w:p>
            <w:pPr>
              <w:snapToGrid w:val="0"/>
              <w:rPr>
                <w:rFonts w:eastAsia="標楷體"/>
                <w:sz w:val="16"/>
                <w:szCs w:val="16"/>
              </w:rPr>
            </w:pPr>
            <w:r>
              <w:rPr>
                <w:rFonts w:hint="eastAsia" w:eastAsia="標楷體"/>
                <w:sz w:val="16"/>
                <w:szCs w:val="16"/>
              </w:rPr>
              <w:t>(4)指導學生找出文本主題，並繪製心智圖來統整理解文意。</w:t>
            </w:r>
          </w:p>
          <w:p>
            <w:pPr>
              <w:snapToGrid w:val="0"/>
              <w:rPr>
                <w:rFonts w:eastAsia="標楷體"/>
                <w:sz w:val="16"/>
                <w:szCs w:val="16"/>
              </w:rPr>
            </w:pPr>
            <w:r>
              <w:rPr>
                <w:rFonts w:eastAsia="標楷體"/>
                <w:sz w:val="16"/>
                <w:szCs w:val="16"/>
              </w:rPr>
              <w:t>(5)引導學生完成Comprehension Check，確認學生理解程度。</w:t>
            </w:r>
          </w:p>
          <w:p>
            <w:pPr>
              <w:snapToGrid w:val="0"/>
              <w:rPr>
                <w:rFonts w:eastAsia="標楷體"/>
                <w:sz w:val="16"/>
                <w:szCs w:val="16"/>
              </w:rPr>
            </w:pPr>
            <w:r>
              <w:rPr>
                <w:rFonts w:eastAsia="標楷體"/>
                <w:sz w:val="16"/>
                <w:szCs w:val="16"/>
              </w:rPr>
              <w:t>(6)播放CD，讓學生跟著大聲朗讀，建立文字與聲音的連結。</w:t>
            </w:r>
          </w:p>
          <w:p>
            <w:pPr>
              <w:snapToGrid w:val="0"/>
              <w:rPr>
                <w:rFonts w:eastAsia="標楷體"/>
                <w:sz w:val="16"/>
                <w:szCs w:val="16"/>
              </w:rPr>
            </w:pPr>
            <w:r>
              <w:rPr>
                <w:rFonts w:eastAsia="標楷體"/>
                <w:sz w:val="16"/>
                <w:szCs w:val="16"/>
              </w:rPr>
              <w:t>(7) 透過Post-Reading Activity，</w:t>
            </w:r>
            <w:r>
              <w:rPr>
                <w:rFonts w:hint="eastAsia" w:eastAsia="標楷體"/>
                <w:sz w:val="16"/>
                <w:szCs w:val="16"/>
              </w:rPr>
              <w:t>藉由查找博物館網站資訊的活動，</w:t>
            </w:r>
          </w:p>
          <w:p>
            <w:pPr>
              <w:snapToGrid w:val="0"/>
              <w:rPr>
                <w:rFonts w:eastAsia="標楷體"/>
                <w:sz w:val="16"/>
                <w:szCs w:val="16"/>
              </w:rPr>
            </w:pPr>
            <w:r>
              <w:rPr>
                <w:rFonts w:hint="eastAsia" w:eastAsia="標楷體"/>
                <w:sz w:val="16"/>
                <w:szCs w:val="16"/>
              </w:rPr>
              <w:t>讓學生練習事先規劃適當的旅遊計畫。</w:t>
            </w:r>
          </w:p>
          <w:p>
            <w:pPr>
              <w:snapToGrid w:val="0"/>
              <w:rPr>
                <w:rFonts w:eastAsia="標楷體"/>
                <w:sz w:val="16"/>
                <w:szCs w:val="16"/>
              </w:rPr>
            </w:pPr>
            <w:r>
              <w:rPr>
                <w:rFonts w:eastAsia="標楷體"/>
                <w:sz w:val="16"/>
                <w:szCs w:val="16"/>
              </w:rPr>
              <w:t>【Grammar】</w:t>
            </w:r>
          </w:p>
          <w:p>
            <w:pPr>
              <w:snapToGrid w:val="0"/>
              <w:rPr>
                <w:rFonts w:eastAsia="標楷體"/>
                <w:sz w:val="16"/>
                <w:szCs w:val="16"/>
              </w:rPr>
            </w:pPr>
            <w:r>
              <w:rPr>
                <w:rFonts w:eastAsia="標楷體"/>
                <w:sz w:val="16"/>
                <w:szCs w:val="16"/>
              </w:rPr>
              <w:t>(1)運用教學策略使學生熟悉文法句型。</w:t>
            </w:r>
          </w:p>
          <w:p>
            <w:pPr>
              <w:snapToGrid w:val="0"/>
              <w:rPr>
                <w:rFonts w:eastAsia="標楷體"/>
                <w:sz w:val="16"/>
                <w:szCs w:val="16"/>
              </w:rPr>
            </w:pPr>
            <w:r>
              <w:rPr>
                <w:rFonts w:eastAsia="標楷體"/>
                <w:sz w:val="16"/>
                <w:szCs w:val="16"/>
              </w:rPr>
              <w:t>(2)</w:t>
            </w:r>
            <w:r>
              <w:rPr>
                <w:rFonts w:hint="eastAsia" w:eastAsia="標楷體"/>
                <w:sz w:val="16"/>
                <w:szCs w:val="16"/>
              </w:rPr>
              <w:t xml:space="preserve"> 透過手寫練習，加深句型學習。</w:t>
            </w:r>
          </w:p>
          <w:p>
            <w:pPr>
              <w:snapToGrid w:val="0"/>
              <w:rPr>
                <w:rFonts w:eastAsia="標楷體"/>
                <w:sz w:val="16"/>
                <w:szCs w:val="16"/>
              </w:rPr>
            </w:pPr>
            <w:r>
              <w:rPr>
                <w:rFonts w:eastAsia="標楷體"/>
                <w:sz w:val="16"/>
                <w:szCs w:val="16"/>
              </w:rPr>
              <w:t>【Listen Up】</w:t>
            </w:r>
          </w:p>
          <w:p>
            <w:pPr>
              <w:snapToGrid w:val="0"/>
              <w:rPr>
                <w:rFonts w:eastAsia="標楷體"/>
                <w:sz w:val="16"/>
                <w:szCs w:val="16"/>
              </w:rPr>
            </w:pPr>
            <w:r>
              <w:rPr>
                <w:rFonts w:eastAsia="標楷體"/>
                <w:sz w:val="16"/>
                <w:szCs w:val="16"/>
              </w:rPr>
              <w:t>練習會考聽力題型中的辨識句意、基本問答及言談理解。</w:t>
            </w:r>
          </w:p>
          <w:p>
            <w:pPr>
              <w:snapToGrid w:val="0"/>
              <w:rPr>
                <w:rFonts w:eastAsia="標楷體"/>
                <w:sz w:val="16"/>
                <w:szCs w:val="16"/>
              </w:rPr>
            </w:pPr>
            <w:r>
              <w:rPr>
                <w:rFonts w:eastAsia="標楷體"/>
                <w:sz w:val="16"/>
                <w:szCs w:val="16"/>
              </w:rPr>
              <w:t>【Review】</w:t>
            </w:r>
          </w:p>
          <w:p>
            <w:pPr>
              <w:snapToGrid w:val="0"/>
              <w:rPr>
                <w:rFonts w:eastAsia="標楷體"/>
                <w:sz w:val="16"/>
                <w:szCs w:val="16"/>
              </w:rPr>
            </w:pPr>
            <w:r>
              <w:rPr>
                <w:rFonts w:eastAsia="標楷體"/>
                <w:sz w:val="16"/>
                <w:szCs w:val="16"/>
              </w:rPr>
              <w:t>運用習作引導學生練習及綜合評量</w:t>
            </w:r>
            <w:r>
              <w:rPr>
                <w:rFonts w:hint="eastAsia" w:eastAsia="標楷體"/>
                <w:sz w:val="16"/>
                <w:szCs w:val="16"/>
              </w:rPr>
              <w:t>。</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jc w:val="left"/>
              <w:rPr>
                <w:rFonts w:eastAsia="標楷體"/>
                <w:sz w:val="24"/>
                <w:szCs w:val="24"/>
              </w:rPr>
            </w:pPr>
          </w:p>
          <w:p>
            <w:pPr>
              <w:jc w:val="left"/>
              <w:rPr>
                <w:rFonts w:eastAsia="標楷體"/>
                <w:sz w:val="24"/>
                <w:szCs w:val="24"/>
              </w:rPr>
            </w:pPr>
            <w:r>
              <w:rPr>
                <w:rFonts w:eastAsia="標楷體"/>
                <w:sz w:val="24"/>
                <w:szCs w:val="24"/>
              </w:rPr>
              <w:t>學習目標:</w:t>
            </w:r>
          </w:p>
          <w:p>
            <w:pPr>
              <w:snapToGrid w:val="0"/>
              <w:jc w:val="left"/>
              <w:rPr>
                <w:rFonts w:eastAsia="標楷體"/>
                <w:sz w:val="24"/>
                <w:szCs w:val="24"/>
              </w:rPr>
            </w:pPr>
            <w:r>
              <w:rPr>
                <w:rFonts w:eastAsia="標楷體"/>
                <w:sz w:val="24"/>
                <w:szCs w:val="24"/>
              </w:rPr>
              <w:t>1. 認識</w:t>
            </w:r>
            <w:r>
              <w:rPr>
                <w:rFonts w:hint="eastAsia" w:eastAsia="標楷體"/>
                <w:sz w:val="24"/>
                <w:szCs w:val="24"/>
              </w:rPr>
              <w:t>並介紹世界各國著名的美食。</w:t>
            </w:r>
          </w:p>
          <w:p>
            <w:pPr>
              <w:snapToGrid w:val="0"/>
              <w:jc w:val="left"/>
              <w:rPr>
                <w:rFonts w:eastAsia="標楷體"/>
                <w:sz w:val="24"/>
                <w:szCs w:val="24"/>
              </w:rPr>
            </w:pPr>
            <w:r>
              <w:rPr>
                <w:rFonts w:eastAsia="標楷體"/>
                <w:sz w:val="24"/>
                <w:szCs w:val="24"/>
              </w:rPr>
              <w:t>2.把2至3項訊息加以比較整理、歸納。</w:t>
            </w:r>
          </w:p>
          <w:p>
            <w:pPr>
              <w:snapToGrid w:val="0"/>
              <w:jc w:val="left"/>
              <w:rPr>
                <w:rFonts w:eastAsia="標楷體"/>
                <w:sz w:val="24"/>
                <w:szCs w:val="24"/>
              </w:rPr>
            </w:pPr>
            <w:r>
              <w:rPr>
                <w:rFonts w:eastAsia="標楷體"/>
                <w:sz w:val="24"/>
                <w:szCs w:val="24"/>
              </w:rPr>
              <w:t>3.</w:t>
            </w:r>
            <w:r>
              <w:rPr>
                <w:rFonts w:hint="eastAsia"/>
              </w:rPr>
              <w:t xml:space="preserve"> </w:t>
            </w:r>
            <w:r>
              <w:rPr>
                <w:rFonts w:hint="eastAsia" w:eastAsia="標楷體"/>
                <w:sz w:val="24"/>
                <w:szCs w:val="24"/>
              </w:rPr>
              <w:t>能使用心智圖進行</w:t>
            </w:r>
          </w:p>
          <w:p>
            <w:pPr>
              <w:snapToGrid w:val="0"/>
              <w:jc w:val="left"/>
              <w:rPr>
                <w:rFonts w:eastAsia="標楷體"/>
                <w:sz w:val="24"/>
                <w:szCs w:val="24"/>
              </w:rPr>
            </w:pPr>
            <w:r>
              <w:rPr>
                <w:rFonts w:hint="eastAsia" w:eastAsia="標楷體"/>
                <w:sz w:val="24"/>
                <w:szCs w:val="24"/>
              </w:rPr>
              <w:t>策略閱讀理解文本。</w:t>
            </w:r>
          </w:p>
          <w:p>
            <w:pPr>
              <w:snapToGrid w:val="0"/>
              <w:jc w:val="left"/>
              <w:rPr>
                <w:rFonts w:eastAsia="標楷體"/>
                <w:sz w:val="24"/>
                <w:szCs w:val="24"/>
              </w:rPr>
            </w:pPr>
            <w:r>
              <w:rPr>
                <w:rFonts w:eastAsia="標楷體"/>
                <w:sz w:val="24"/>
                <w:szCs w:val="24"/>
              </w:rPr>
              <w:t>4.運用所學字詞、句型進行適切合宜的溝通互動。</w:t>
            </w:r>
          </w:p>
          <w:p>
            <w:pPr>
              <w:jc w:val="left"/>
              <w:rPr>
                <w:rFonts w:eastAsia="標楷體"/>
                <w:color w:val="auto"/>
                <w:sz w:val="24"/>
                <w:szCs w:val="24"/>
              </w:rPr>
            </w:pPr>
            <w:r>
              <w:rPr>
                <w:rFonts w:eastAsia="標楷體"/>
                <w:sz w:val="24"/>
                <w:szCs w:val="24"/>
              </w:rPr>
              <w:t>5.</w:t>
            </w:r>
            <w:r>
              <w:rPr>
                <w:rFonts w:eastAsia="標楷體"/>
                <w:color w:val="auto"/>
                <w:sz w:val="24"/>
                <w:szCs w:val="24"/>
              </w:rPr>
              <w:t xml:space="preserve"> 延伸學習至課堂外，豐富個人知識。</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hint="eastAsia" w:eastAsia="標楷體"/>
                <w:color w:val="auto"/>
                <w:sz w:val="24"/>
                <w:szCs w:val="24"/>
              </w:rPr>
              <w:t>多元文化</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國際教育</w:t>
            </w:r>
          </w:p>
          <w:p>
            <w:pPr>
              <w:autoSpaceDE w:val="0"/>
              <w:autoSpaceDN w:val="0"/>
              <w:adjustRightInd w:val="0"/>
              <w:jc w:val="center"/>
              <w:rPr>
                <w:rFonts w:eastAsia="標楷體"/>
                <w:color w:val="auto"/>
                <w:sz w:val="24"/>
                <w:szCs w:val="24"/>
              </w:rPr>
            </w:pPr>
          </w:p>
          <w:p>
            <w:pPr>
              <w:autoSpaceDE w:val="0"/>
              <w:autoSpaceDN w:val="0"/>
              <w:adjustRightInd w:val="0"/>
              <w:jc w:val="center"/>
              <w:rPr>
                <w:rFonts w:eastAsia="標楷體"/>
                <w:color w:val="auto"/>
                <w:sz w:val="24"/>
                <w:szCs w:val="24"/>
              </w:rPr>
            </w:pPr>
          </w:p>
          <w:p>
            <w:pPr>
              <w:autoSpaceDE w:val="0"/>
              <w:autoSpaceDN w:val="0"/>
              <w:adjustRightInd w:val="0"/>
              <w:jc w:val="center"/>
              <w:rPr>
                <w:rFonts w:eastAsia="標楷體"/>
                <w:color w:val="auto"/>
                <w:sz w:val="24"/>
                <w:szCs w:val="24"/>
              </w:rPr>
            </w:pP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第7週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Ab-IV-3</w:t>
            </w:r>
          </w:p>
          <w:p>
            <w:pPr>
              <w:snapToGrid w:val="0"/>
              <w:rPr>
                <w:rFonts w:eastAsia="標楷體"/>
                <w:sz w:val="16"/>
                <w:szCs w:val="16"/>
              </w:rPr>
            </w:pPr>
            <w:r>
              <w:rPr>
                <w:rFonts w:hint="eastAsia" w:eastAsia="標楷體"/>
                <w:sz w:val="16"/>
                <w:szCs w:val="16"/>
              </w:rPr>
              <w:t>字母拼讀規則</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tabs>
                <w:tab w:val="right" w:pos="1768"/>
              </w:tabs>
              <w:snapToGrid w:val="0"/>
              <w:rPr>
                <w:rFonts w:eastAsia="標楷體"/>
                <w:sz w:val="16"/>
                <w:szCs w:val="16"/>
              </w:rPr>
            </w:pPr>
            <w:r>
              <w:rPr>
                <w:rFonts w:eastAsia="標楷體"/>
                <w:sz w:val="16"/>
                <w:szCs w:val="16"/>
              </w:rPr>
              <w:t xml:space="preserve">Ad-IV-1 </w:t>
            </w:r>
            <w:r>
              <w:rPr>
                <w:rFonts w:eastAsia="標楷體"/>
                <w:sz w:val="16"/>
                <w:szCs w:val="16"/>
              </w:rPr>
              <w:tab/>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 xml:space="preserve">Ae-IV-5 </w:t>
            </w:r>
          </w:p>
          <w:p>
            <w:pPr>
              <w:snapToGrid w:val="0"/>
              <w:rPr>
                <w:rFonts w:eastAsia="標楷體"/>
                <w:sz w:val="16"/>
                <w:szCs w:val="16"/>
              </w:rPr>
            </w:pPr>
            <w:r>
              <w:rPr>
                <w:rFonts w:hint="eastAsia" w:eastAsia="標楷體"/>
                <w:sz w:val="16"/>
                <w:szCs w:val="16"/>
              </w:rPr>
              <w:t>不同體裁、不同主題之簡易文章</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widowControl w:val="0"/>
              <w:snapToGrid w:val="0"/>
              <w:rPr>
                <w:rFonts w:eastAsia="標楷體"/>
                <w:kern w:val="2"/>
                <w:sz w:val="16"/>
                <w:szCs w:val="16"/>
              </w:rPr>
            </w:pPr>
            <w:r>
              <w:rPr>
                <w:rFonts w:eastAsia="標楷體"/>
                <w:sz w:val="16"/>
                <w:szCs w:val="16"/>
              </w:rPr>
              <w:t>D-IV-3</w:t>
            </w:r>
            <w:r>
              <w:rPr>
                <w:rFonts w:hint="eastAsia"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hint="eastAsia" w:eastAsia="標楷體"/>
                <w:sz w:val="16"/>
                <w:szCs w:val="16"/>
              </w:rPr>
              <w:t xml:space="preserve">2-Ⅳ-8  </w:t>
            </w:r>
          </w:p>
          <w:p>
            <w:pPr>
              <w:snapToGrid w:val="0"/>
              <w:rPr>
                <w:rFonts w:eastAsia="標楷體"/>
                <w:sz w:val="16"/>
                <w:szCs w:val="16"/>
              </w:rPr>
            </w:pP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hint="eastAsia" w:eastAsia="標楷體"/>
                <w:sz w:val="16"/>
                <w:szCs w:val="16"/>
              </w:rPr>
              <w:t xml:space="preserve">3-Ⅳ-6  </w:t>
            </w:r>
          </w:p>
          <w:p>
            <w:pPr>
              <w:snapToGrid w:val="0"/>
              <w:rPr>
                <w:rFonts w:eastAsia="標楷體"/>
                <w:sz w:val="16"/>
                <w:szCs w:val="16"/>
              </w:rPr>
            </w:pPr>
            <w:r>
              <w:rPr>
                <w:rFonts w:hint="eastAsia" w:eastAsia="標楷體"/>
                <w:sz w:val="16"/>
                <w:szCs w:val="16"/>
              </w:rPr>
              <w:t>能看懂基本的句型。</w:t>
            </w:r>
          </w:p>
          <w:p>
            <w:pPr>
              <w:snapToGrid w:val="0"/>
              <w:rPr>
                <w:rFonts w:eastAsia="標楷體"/>
                <w:sz w:val="16"/>
                <w:szCs w:val="16"/>
              </w:rPr>
            </w:pPr>
            <w:r>
              <w:rPr>
                <w:rFonts w:eastAsia="標楷體"/>
                <w:sz w:val="16"/>
                <w:szCs w:val="16"/>
              </w:rPr>
              <w:t>3-IV-8</w:t>
            </w: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 xml:space="preserve">3-IV-16 </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5-IV-5</w:t>
            </w:r>
            <w:r>
              <w:rPr>
                <w:rFonts w:hint="eastAsia" w:eastAsia="標楷體"/>
                <w:sz w:val="16"/>
                <w:szCs w:val="16"/>
              </w:rPr>
              <w:t>能運用字母拼讀規則讀出及拼寫英文字詞。</w:t>
            </w:r>
          </w:p>
          <w:p>
            <w:pPr>
              <w:snapToGrid w:val="0"/>
              <w:rPr>
                <w:rFonts w:eastAsia="標楷體"/>
                <w:sz w:val="16"/>
                <w:szCs w:val="16"/>
              </w:rPr>
            </w:pPr>
            <w:r>
              <w:rPr>
                <w:rFonts w:eastAsia="標楷體"/>
                <w:sz w:val="16"/>
                <w:szCs w:val="16"/>
              </w:rPr>
              <w:t xml:space="preserve">6-IV-2 </w:t>
            </w:r>
          </w:p>
          <w:p>
            <w:pPr>
              <w:snapToGrid w:val="0"/>
              <w:rPr>
                <w:rFonts w:eastAsia="標楷體"/>
                <w:sz w:val="16"/>
                <w:szCs w:val="16"/>
              </w:rPr>
            </w:pPr>
            <w:r>
              <w:rPr>
                <w:rFonts w:hint="eastAsia" w:eastAsia="標楷體"/>
                <w:sz w:val="16"/>
                <w:szCs w:val="16"/>
              </w:rPr>
              <w:t>主動預習、複習並將學習內容做基本的整理歸納。</w:t>
            </w:r>
          </w:p>
          <w:p>
            <w:pPr>
              <w:snapToGrid w:val="0"/>
              <w:rPr>
                <w:rFonts w:eastAsia="標楷體"/>
                <w:sz w:val="16"/>
                <w:szCs w:val="16"/>
              </w:rPr>
            </w:pPr>
            <w:r>
              <w:rPr>
                <w:rFonts w:eastAsia="標楷體"/>
                <w:sz w:val="16"/>
                <w:szCs w:val="16"/>
              </w:rPr>
              <w:t>7-</w:t>
            </w:r>
            <w:r>
              <w:rPr>
                <w:rFonts w:hint="eastAsia" w:ascii="新細明體" w:hAnsi="新細明體" w:eastAsia="新細明體" w:cs="新細明體"/>
                <w:sz w:val="16"/>
                <w:szCs w:val="16"/>
              </w:rPr>
              <w:t>Ⅳ</w:t>
            </w:r>
            <w:r>
              <w:rPr>
                <w:rFonts w:eastAsia="標楷體"/>
                <w:sz w:val="16"/>
                <w:szCs w:val="16"/>
              </w:rPr>
              <w:t xml:space="preserve">-4 </w:t>
            </w:r>
          </w:p>
          <w:p>
            <w:pPr>
              <w:snapToGrid w:val="0"/>
              <w:rPr>
                <w:rFonts w:eastAsia="標楷體"/>
                <w:sz w:val="16"/>
                <w:szCs w:val="16"/>
              </w:rPr>
            </w:pPr>
            <w:r>
              <w:rPr>
                <w:rFonts w:hint="eastAsia" w:eastAsia="標楷體"/>
                <w:sz w:val="16"/>
                <w:szCs w:val="16"/>
              </w:rPr>
              <w:t>能對教師或同學討論的內容觸類旁通、舉一反三。</w:t>
            </w:r>
            <w:r>
              <w:rPr>
                <w:rFonts w:eastAsia="標楷體"/>
                <w:sz w:val="16"/>
                <w:szCs w:val="16"/>
              </w:rPr>
              <w:t xml:space="preserve"> </w:t>
            </w:r>
          </w:p>
          <w:p>
            <w:pPr>
              <w:snapToGrid w:val="0"/>
              <w:rPr>
                <w:rFonts w:eastAsia="標楷體"/>
                <w:sz w:val="16"/>
                <w:szCs w:val="16"/>
              </w:rPr>
            </w:pPr>
            <w:r>
              <w:rPr>
                <w:rFonts w:eastAsia="標楷體"/>
                <w:sz w:val="16"/>
                <w:szCs w:val="16"/>
              </w:rPr>
              <w:t>7-</w:t>
            </w:r>
            <w:r>
              <w:rPr>
                <w:rFonts w:hint="eastAsia" w:ascii="新細明體" w:hAnsi="新細明體" w:eastAsia="新細明體" w:cs="新細明體"/>
                <w:sz w:val="16"/>
                <w:szCs w:val="16"/>
              </w:rPr>
              <w:t>Ⅳ</w:t>
            </w:r>
            <w:r>
              <w:rPr>
                <w:rFonts w:eastAsia="標楷體"/>
                <w:sz w:val="16"/>
                <w:szCs w:val="16"/>
              </w:rPr>
              <w:t xml:space="preserve">-5 </w:t>
            </w:r>
          </w:p>
          <w:p>
            <w:pPr>
              <w:snapToGrid w:val="0"/>
              <w:rPr>
                <w:rFonts w:eastAsia="標楷體"/>
                <w:sz w:val="16"/>
                <w:szCs w:val="16"/>
              </w:rPr>
            </w:pPr>
            <w:r>
              <w:rPr>
                <w:rFonts w:hint="eastAsia" w:eastAsia="標楷體"/>
                <w:sz w:val="16"/>
                <w:szCs w:val="16"/>
              </w:rPr>
              <w:t>能訂定英文學習計畫，檢視自我過程並隨時改進。</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sz w:val="16"/>
                <w:szCs w:val="16"/>
              </w:rPr>
            </w:pPr>
            <w:r>
              <w:rPr>
                <w:rFonts w:hint="eastAsia" w:eastAsia="標楷體"/>
                <w:sz w:val="16"/>
                <w:szCs w:val="16"/>
              </w:rPr>
              <w:t>能具有基本的世界觀。</w:t>
            </w:r>
          </w:p>
          <w:p>
            <w:pPr>
              <w:snapToGrid w:val="0"/>
              <w:rPr>
                <w:rFonts w:eastAsia="標楷體"/>
                <w:sz w:val="16"/>
                <w:szCs w:val="16"/>
              </w:rPr>
            </w:pPr>
            <w:r>
              <w:rPr>
                <w:rFonts w:eastAsia="標楷體"/>
                <w:sz w:val="16"/>
                <w:szCs w:val="16"/>
              </w:rPr>
              <w:t xml:space="preserve">9-IV-1 </w:t>
            </w:r>
          </w:p>
          <w:p>
            <w:pPr>
              <w:snapToGrid w:val="0"/>
              <w:rPr>
                <w:rFonts w:eastAsia="標楷體"/>
                <w:sz w:val="16"/>
                <w:szCs w:val="16"/>
              </w:rPr>
            </w:pPr>
            <w:r>
              <w:rPr>
                <w:rFonts w:hint="eastAsia" w:eastAsia="標楷體"/>
                <w:sz w:val="16"/>
                <w:szCs w:val="16"/>
              </w:rPr>
              <w:t>能綜合相關資訊作合理猜測。</w:t>
            </w:r>
          </w:p>
          <w:p>
            <w:pPr>
              <w:snapToGrid w:val="0"/>
              <w:rPr>
                <w:rFonts w:eastAsia="標楷體"/>
                <w:sz w:val="16"/>
                <w:szCs w:val="16"/>
              </w:rPr>
            </w:pPr>
            <w:r>
              <w:rPr>
                <w:rFonts w:eastAsia="標楷體"/>
                <w:sz w:val="16"/>
                <w:szCs w:val="16"/>
              </w:rPr>
              <w:t>9-IV-2</w:t>
            </w:r>
            <w:r>
              <w:rPr>
                <w:rFonts w:hint="eastAsia" w:eastAsia="標楷體"/>
                <w:sz w:val="16"/>
                <w:szCs w:val="16"/>
              </w:rPr>
              <w:t>能把二至三項訊息的比較、歸類、排序的方法</w:t>
            </w:r>
          </w:p>
          <w:p>
            <w:pPr>
              <w:widowControl w:val="0"/>
              <w:snapToGrid w:val="0"/>
              <w:rPr>
                <w:rFonts w:eastAsia="標楷體"/>
                <w:kern w:val="2"/>
                <w:sz w:val="16"/>
                <w:szCs w:val="16"/>
              </w:rPr>
            </w:pPr>
            <w:r>
              <w:rPr>
                <w:rFonts w:eastAsia="標楷體"/>
                <w:sz w:val="16"/>
                <w:szCs w:val="16"/>
              </w:rPr>
              <w:t xml:space="preserve">9-IV-3 </w:t>
            </w:r>
            <w:r>
              <w:rPr>
                <w:rFonts w:hint="eastAsia" w:eastAsia="標楷體"/>
                <w:sz w:val="16"/>
                <w:szCs w:val="16"/>
              </w:rPr>
              <w:t>能根據上下文語境釐清不同訊息間的因果關係</w:t>
            </w:r>
          </w:p>
        </w:tc>
        <w:tc>
          <w:tcPr>
            <w:tcW w:w="2977" w:type="dxa"/>
            <w:tcMar>
              <w:top w:w="100" w:type="dxa"/>
              <w:left w:w="20" w:type="dxa"/>
              <w:bottom w:w="100" w:type="dxa"/>
              <w:right w:w="20" w:type="dxa"/>
            </w:tcMar>
            <w:vAlign w:val="center"/>
          </w:tcPr>
          <w:p>
            <w:pPr>
              <w:jc w:val="center"/>
              <w:rPr>
                <w:rFonts w:eastAsia="標楷體"/>
                <w:color w:val="auto"/>
                <w:sz w:val="16"/>
                <w:szCs w:val="16"/>
              </w:rPr>
            </w:pPr>
            <w:r>
              <w:rPr>
                <w:rFonts w:eastAsia="標楷體"/>
                <w:color w:val="auto"/>
                <w:sz w:val="16"/>
                <w:szCs w:val="16"/>
              </w:rPr>
              <w:t>Review 1</w:t>
            </w: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學習目標:</w:t>
            </w:r>
          </w:p>
          <w:p>
            <w:pPr>
              <w:ind w:left="92" w:hanging="7"/>
              <w:jc w:val="left"/>
              <w:rPr>
                <w:rFonts w:eastAsia="標楷體"/>
                <w:color w:val="auto"/>
                <w:sz w:val="24"/>
                <w:szCs w:val="24"/>
              </w:rPr>
            </w:pPr>
            <w:r>
              <w:rPr>
                <w:rFonts w:eastAsia="標楷體"/>
                <w:color w:val="auto"/>
                <w:sz w:val="24"/>
                <w:szCs w:val="24"/>
              </w:rPr>
              <w:t>1.運用所學字詞、句型進行閱讀</w:t>
            </w:r>
            <w:r>
              <w:rPr>
                <w:rFonts w:hint="eastAsia" w:eastAsia="標楷體"/>
                <w:color w:val="auto"/>
                <w:sz w:val="24"/>
                <w:szCs w:val="24"/>
              </w:rPr>
              <w:t>及</w:t>
            </w:r>
            <w:r>
              <w:rPr>
                <w:rFonts w:eastAsia="標楷體"/>
                <w:color w:val="auto"/>
                <w:sz w:val="24"/>
                <w:szCs w:val="24"/>
              </w:rPr>
              <w:t>聽力理解。</w:t>
            </w:r>
          </w:p>
          <w:p>
            <w:pPr>
              <w:ind w:left="92" w:hanging="7"/>
              <w:jc w:val="left"/>
              <w:rPr>
                <w:rFonts w:eastAsia="標楷體"/>
                <w:color w:val="auto"/>
                <w:sz w:val="24"/>
                <w:szCs w:val="24"/>
              </w:rPr>
            </w:pPr>
            <w:r>
              <w:rPr>
                <w:rFonts w:eastAsia="標楷體"/>
                <w:color w:val="auto"/>
                <w:sz w:val="24"/>
                <w:szCs w:val="24"/>
              </w:rPr>
              <w:t>2. 訂定英文學習計畫，檢視並改進</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eastAsia="標楷體"/>
                <w:color w:val="auto"/>
                <w:sz w:val="24"/>
                <w:szCs w:val="24"/>
              </w:rPr>
              <w:t>課本</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utoSpaceDE w:val="0"/>
              <w:autoSpaceDN w:val="0"/>
              <w:adjustRightInd w:val="0"/>
              <w:jc w:val="center"/>
              <w:rPr>
                <w:rFonts w:eastAsia="標楷體"/>
                <w:color w:val="auto"/>
                <w:sz w:val="24"/>
                <w:szCs w:val="24"/>
              </w:rPr>
            </w:pPr>
            <w:r>
              <w:rPr>
                <w:rFonts w:eastAsia="標楷體"/>
                <w:color w:val="auto"/>
                <w:sz w:val="24"/>
                <w:szCs w:val="24"/>
              </w:rPr>
              <w:t>第一次段考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8</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10</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rPr>
            </w:pPr>
            <w:r>
              <w:rPr>
                <w:rFonts w:eastAsia="標楷體"/>
                <w:b/>
                <w:sz w:val="16"/>
              </w:rPr>
              <w:t>A 語言知識</w:t>
            </w:r>
          </w:p>
          <w:p>
            <w:pPr>
              <w:snapToGrid w:val="0"/>
              <w:rPr>
                <w:rFonts w:eastAsia="標楷體"/>
                <w:sz w:val="16"/>
              </w:rPr>
            </w:pPr>
            <w:r>
              <w:rPr>
                <w:rFonts w:eastAsia="標楷體"/>
                <w:sz w:val="16"/>
              </w:rPr>
              <w:t xml:space="preserve">Ac-IV-4 </w:t>
            </w:r>
          </w:p>
          <w:p>
            <w:pPr>
              <w:snapToGrid w:val="0"/>
              <w:rPr>
                <w:rFonts w:eastAsia="標楷體"/>
                <w:sz w:val="16"/>
              </w:rPr>
            </w:pPr>
            <w:r>
              <w:rPr>
                <w:rFonts w:eastAsia="標楷體"/>
                <w:sz w:val="16"/>
              </w:rPr>
              <w:t>國中階段所學字詞</w:t>
            </w:r>
          </w:p>
          <w:p>
            <w:pPr>
              <w:snapToGrid w:val="0"/>
              <w:rPr>
                <w:rFonts w:eastAsia="標楷體"/>
                <w:sz w:val="16"/>
              </w:rPr>
            </w:pPr>
            <w:r>
              <w:rPr>
                <w:rFonts w:eastAsia="標楷體"/>
                <w:sz w:val="16"/>
              </w:rPr>
              <w:t xml:space="preserve">Ad-IV-1 </w:t>
            </w:r>
          </w:p>
          <w:p>
            <w:pPr>
              <w:snapToGrid w:val="0"/>
              <w:rPr>
                <w:rFonts w:eastAsia="標楷體"/>
                <w:sz w:val="16"/>
              </w:rPr>
            </w:pPr>
            <w:r>
              <w:rPr>
                <w:rFonts w:eastAsia="標楷體"/>
                <w:sz w:val="16"/>
              </w:rPr>
              <w:t>國中階段所學的文法句型</w:t>
            </w:r>
          </w:p>
          <w:p>
            <w:pPr>
              <w:snapToGrid w:val="0"/>
              <w:rPr>
                <w:rFonts w:eastAsia="標楷體"/>
                <w:sz w:val="16"/>
              </w:rPr>
            </w:pPr>
            <w:r>
              <w:rPr>
                <w:rFonts w:eastAsia="標楷體"/>
                <w:sz w:val="16"/>
              </w:rPr>
              <w:t xml:space="preserve">Ae-IV-4 </w:t>
            </w:r>
          </w:p>
          <w:p>
            <w:pPr>
              <w:snapToGrid w:val="0"/>
              <w:rPr>
                <w:rFonts w:eastAsia="標楷體"/>
                <w:sz w:val="16"/>
              </w:rPr>
            </w:pPr>
            <w:r>
              <w:rPr>
                <w:rFonts w:eastAsia="標楷體"/>
                <w:sz w:val="16"/>
              </w:rPr>
              <w:t>簡易賀卡、書信、電子郵件</w:t>
            </w:r>
          </w:p>
          <w:p>
            <w:pPr>
              <w:snapToGrid w:val="0"/>
              <w:rPr>
                <w:rFonts w:eastAsia="標楷體"/>
                <w:sz w:val="16"/>
              </w:rPr>
            </w:pPr>
          </w:p>
          <w:p>
            <w:pPr>
              <w:snapToGrid w:val="0"/>
              <w:rPr>
                <w:rFonts w:eastAsia="標楷體"/>
                <w:b/>
                <w:sz w:val="16"/>
              </w:rPr>
            </w:pPr>
            <w:r>
              <w:rPr>
                <w:rFonts w:eastAsia="標楷體"/>
                <w:b/>
                <w:sz w:val="16"/>
              </w:rPr>
              <w:t>B 溝通功能</w:t>
            </w:r>
          </w:p>
          <w:p>
            <w:pPr>
              <w:snapToGrid w:val="0"/>
              <w:rPr>
                <w:rFonts w:eastAsia="標楷體"/>
                <w:sz w:val="16"/>
              </w:rPr>
            </w:pPr>
            <w:r>
              <w:rPr>
                <w:rFonts w:eastAsia="標楷體"/>
                <w:sz w:val="16"/>
              </w:rPr>
              <w:t>B-IV-2 國中階段所學字詞及句型的生活溝通</w:t>
            </w:r>
          </w:p>
          <w:p>
            <w:pPr>
              <w:snapToGrid w:val="0"/>
              <w:rPr>
                <w:rFonts w:eastAsia="標楷體"/>
                <w:sz w:val="16"/>
              </w:rPr>
            </w:pPr>
            <w:r>
              <w:rPr>
                <w:rFonts w:eastAsia="標楷體"/>
                <w:sz w:val="16"/>
              </w:rPr>
              <w:t xml:space="preserve">B-IV-3 </w:t>
            </w:r>
          </w:p>
          <w:p>
            <w:pPr>
              <w:snapToGrid w:val="0"/>
              <w:rPr>
                <w:rFonts w:eastAsia="標楷體"/>
                <w:sz w:val="16"/>
              </w:rPr>
            </w:pPr>
            <w:r>
              <w:rPr>
                <w:rFonts w:eastAsia="標楷體"/>
                <w:sz w:val="16"/>
              </w:rPr>
              <w:t xml:space="preserve">語言與非語言的溝通策略(如請求重  </w:t>
            </w:r>
          </w:p>
          <w:p>
            <w:pPr>
              <w:snapToGrid w:val="0"/>
              <w:rPr>
                <w:rFonts w:eastAsia="標楷體"/>
                <w:sz w:val="16"/>
              </w:rPr>
            </w:pPr>
            <w:r>
              <w:rPr>
                <w:rFonts w:eastAsia="標楷體"/>
                <w:sz w:val="16"/>
              </w:rPr>
              <w:t>述、手勢、表情等)</w:t>
            </w:r>
          </w:p>
          <w:p>
            <w:pPr>
              <w:snapToGrid w:val="0"/>
              <w:rPr>
                <w:rFonts w:eastAsia="標楷體"/>
                <w:sz w:val="16"/>
              </w:rPr>
            </w:pPr>
            <w:r>
              <w:rPr>
                <w:rFonts w:eastAsia="標楷體"/>
                <w:sz w:val="16"/>
              </w:rPr>
              <w:t>B-IV-5</w:t>
            </w:r>
          </w:p>
          <w:p>
            <w:pPr>
              <w:snapToGrid w:val="0"/>
              <w:rPr>
                <w:rFonts w:eastAsia="標楷體"/>
                <w:sz w:val="16"/>
              </w:rPr>
            </w:pPr>
            <w:r>
              <w:rPr>
                <w:rFonts w:eastAsia="標楷體"/>
                <w:sz w:val="16"/>
              </w:rPr>
              <w:t>人、事、時、地、物的描述及問答</w:t>
            </w:r>
          </w:p>
          <w:p>
            <w:pPr>
              <w:snapToGrid w:val="0"/>
              <w:rPr>
                <w:rFonts w:eastAsia="標楷體"/>
                <w:sz w:val="16"/>
              </w:rPr>
            </w:pPr>
            <w:r>
              <w:rPr>
                <w:rFonts w:eastAsia="標楷體"/>
                <w:sz w:val="16"/>
              </w:rPr>
              <w:t>B-IV-7</w:t>
            </w:r>
          </w:p>
          <w:p>
            <w:pPr>
              <w:snapToGrid w:val="0"/>
              <w:rPr>
                <w:rFonts w:eastAsia="標楷體"/>
                <w:sz w:val="16"/>
              </w:rPr>
            </w:pPr>
            <w:r>
              <w:rPr>
                <w:rFonts w:eastAsia="標楷體"/>
                <w:sz w:val="16"/>
              </w:rPr>
              <w:t>角色扮演</w:t>
            </w:r>
          </w:p>
          <w:p>
            <w:pPr>
              <w:snapToGrid w:val="0"/>
              <w:rPr>
                <w:rFonts w:eastAsia="標楷體"/>
                <w:sz w:val="16"/>
              </w:rPr>
            </w:pPr>
            <w:r>
              <w:rPr>
                <w:rFonts w:eastAsia="標楷體"/>
                <w:sz w:val="16"/>
              </w:rPr>
              <w:t>*</w:t>
            </w:r>
            <w:r>
              <w:rPr>
                <w:rFonts w:hint="eastAsia" w:ascii="新細明體" w:hAnsi="新細明體" w:eastAsia="新細明體" w:cs="新細明體"/>
                <w:sz w:val="16"/>
              </w:rPr>
              <w:t>◎</w:t>
            </w:r>
            <w:r>
              <w:rPr>
                <w:rFonts w:eastAsia="標楷體"/>
                <w:sz w:val="16"/>
              </w:rPr>
              <w:t xml:space="preserve">B-IV-8 </w:t>
            </w:r>
          </w:p>
          <w:p>
            <w:pPr>
              <w:snapToGrid w:val="0"/>
              <w:rPr>
                <w:rFonts w:eastAsia="標楷體"/>
                <w:sz w:val="16"/>
              </w:rPr>
            </w:pPr>
            <w:r>
              <w:rPr>
                <w:rFonts w:eastAsia="標楷體"/>
                <w:sz w:val="16"/>
              </w:rPr>
              <w:t>引導式討論</w:t>
            </w:r>
          </w:p>
          <w:p>
            <w:pPr>
              <w:snapToGrid w:val="0"/>
              <w:rPr>
                <w:rFonts w:eastAsia="標楷體"/>
                <w:sz w:val="16"/>
              </w:rPr>
            </w:pPr>
          </w:p>
          <w:p>
            <w:pPr>
              <w:snapToGrid w:val="0"/>
              <w:rPr>
                <w:rFonts w:eastAsia="標楷體"/>
                <w:b/>
                <w:sz w:val="16"/>
              </w:rPr>
            </w:pPr>
            <w:r>
              <w:rPr>
                <w:rFonts w:eastAsia="標楷體"/>
                <w:b/>
                <w:sz w:val="16"/>
              </w:rPr>
              <w:t>C 文化與習俗</w:t>
            </w:r>
          </w:p>
          <w:p>
            <w:pPr>
              <w:snapToGrid w:val="0"/>
              <w:rPr>
                <w:rFonts w:eastAsia="標楷體"/>
                <w:sz w:val="16"/>
              </w:rPr>
            </w:pPr>
            <w:r>
              <w:rPr>
                <w:rFonts w:eastAsia="標楷體"/>
                <w:sz w:val="16"/>
              </w:rPr>
              <w:t xml:space="preserve">C-IV-3 </w:t>
            </w:r>
          </w:p>
          <w:p>
            <w:pPr>
              <w:snapToGrid w:val="0"/>
              <w:rPr>
                <w:rFonts w:eastAsia="標楷體"/>
                <w:sz w:val="16"/>
              </w:rPr>
            </w:pPr>
            <w:r>
              <w:rPr>
                <w:rFonts w:eastAsia="標楷體"/>
                <w:sz w:val="16"/>
              </w:rPr>
              <w:t>文化習俗的了解及尊重</w:t>
            </w:r>
          </w:p>
          <w:p>
            <w:pPr>
              <w:snapToGrid w:val="0"/>
              <w:rPr>
                <w:rFonts w:eastAsia="標楷體"/>
                <w:sz w:val="16"/>
              </w:rPr>
            </w:pPr>
          </w:p>
          <w:p>
            <w:pPr>
              <w:snapToGrid w:val="0"/>
              <w:rPr>
                <w:rFonts w:eastAsia="標楷體"/>
                <w:b/>
                <w:sz w:val="16"/>
              </w:rPr>
            </w:pPr>
            <w:r>
              <w:rPr>
                <w:rFonts w:eastAsia="標楷體"/>
                <w:b/>
                <w:sz w:val="16"/>
              </w:rPr>
              <w:t>D 思考能力</w:t>
            </w:r>
          </w:p>
          <w:p>
            <w:pPr>
              <w:snapToGrid w:val="0"/>
              <w:rPr>
                <w:rFonts w:eastAsia="標楷體"/>
                <w:sz w:val="16"/>
              </w:rPr>
            </w:pPr>
            <w:r>
              <w:rPr>
                <w:rFonts w:eastAsia="標楷體"/>
                <w:sz w:val="16"/>
              </w:rPr>
              <w:t xml:space="preserve">D-IV-1 </w:t>
            </w:r>
          </w:p>
          <w:p>
            <w:pPr>
              <w:snapToGrid w:val="0"/>
              <w:rPr>
                <w:rFonts w:eastAsia="標楷體"/>
                <w:sz w:val="16"/>
              </w:rPr>
            </w:pPr>
            <w:r>
              <w:rPr>
                <w:rFonts w:eastAsia="標楷體"/>
                <w:sz w:val="16"/>
              </w:rPr>
              <w:t>依綜合資訊作合理猜測</w:t>
            </w:r>
          </w:p>
        </w:tc>
        <w:tc>
          <w:tcPr>
            <w:tcW w:w="1843" w:type="dxa"/>
            <w:tcMar>
              <w:top w:w="100" w:type="dxa"/>
              <w:left w:w="20" w:type="dxa"/>
              <w:bottom w:w="100" w:type="dxa"/>
              <w:right w:w="20" w:type="dxa"/>
            </w:tcMar>
          </w:tcPr>
          <w:p>
            <w:pPr>
              <w:snapToGrid w:val="0"/>
              <w:rPr>
                <w:rFonts w:eastAsia="標楷體"/>
                <w:sz w:val="16"/>
              </w:rPr>
            </w:pPr>
            <w:r>
              <w:rPr>
                <w:rFonts w:hint="eastAsia" w:ascii="新細明體" w:hAnsi="新細明體" w:eastAsia="新細明體" w:cs="新細明體"/>
                <w:sz w:val="16"/>
              </w:rPr>
              <w:t>◎</w:t>
            </w:r>
            <w:r>
              <w:rPr>
                <w:rFonts w:eastAsia="標楷體"/>
                <w:sz w:val="16"/>
              </w:rPr>
              <w:t xml:space="preserve">1-IV-1 </w:t>
            </w:r>
          </w:p>
          <w:p>
            <w:pPr>
              <w:snapToGrid w:val="0"/>
              <w:rPr>
                <w:rFonts w:eastAsia="標楷體"/>
                <w:sz w:val="16"/>
              </w:rPr>
            </w:pPr>
            <w:r>
              <w:rPr>
                <w:rFonts w:eastAsia="標楷體"/>
                <w:sz w:val="16"/>
              </w:rPr>
              <w:t>能聽懂課堂中所學字詞。</w:t>
            </w:r>
          </w:p>
          <w:p>
            <w:pPr>
              <w:snapToGrid w:val="0"/>
              <w:rPr>
                <w:rFonts w:eastAsia="標楷體"/>
                <w:sz w:val="16"/>
              </w:rPr>
            </w:pPr>
            <w:r>
              <w:rPr>
                <w:rFonts w:eastAsia="標楷體"/>
                <w:sz w:val="16"/>
              </w:rPr>
              <w:t>1-IV-3</w:t>
            </w:r>
            <w:r>
              <w:rPr>
                <w:rFonts w:hint="eastAsia" w:eastAsia="標楷體"/>
                <w:sz w:val="16"/>
              </w:rPr>
              <w:t>能聽懂基本或重要句型的句子。</w:t>
            </w:r>
          </w:p>
          <w:p>
            <w:pPr>
              <w:snapToGrid w:val="0"/>
              <w:rPr>
                <w:rFonts w:eastAsia="標楷體"/>
                <w:sz w:val="16"/>
              </w:rPr>
            </w:pPr>
            <w:r>
              <w:rPr>
                <w:rFonts w:eastAsia="標楷體"/>
                <w:sz w:val="16"/>
              </w:rPr>
              <w:t>1-IV-4</w:t>
            </w:r>
            <w:r>
              <w:rPr>
                <w:rFonts w:hint="eastAsia" w:eastAsia="標楷體"/>
                <w:sz w:val="16"/>
              </w:rPr>
              <w:t>能聽懂日常生活對話的主要內容</w:t>
            </w:r>
          </w:p>
          <w:p>
            <w:pPr>
              <w:snapToGrid w:val="0"/>
              <w:rPr>
                <w:rFonts w:eastAsia="標楷體"/>
                <w:sz w:val="16"/>
              </w:rPr>
            </w:pPr>
            <w:r>
              <w:rPr>
                <w:rFonts w:hint="eastAsia" w:eastAsia="標楷體"/>
                <w:sz w:val="16"/>
              </w:rPr>
              <w:t>1-Ⅳ-7  能辨識簡短說明或敘述的情境及主旨</w:t>
            </w:r>
          </w:p>
          <w:p>
            <w:pPr>
              <w:snapToGrid w:val="0"/>
              <w:rPr>
                <w:rFonts w:eastAsia="標楷體"/>
                <w:sz w:val="16"/>
              </w:rPr>
            </w:pPr>
            <w:r>
              <w:rPr>
                <w:rFonts w:eastAsia="標楷體"/>
                <w:sz w:val="16"/>
              </w:rPr>
              <w:t>*</w:t>
            </w:r>
            <w:r>
              <w:rPr>
                <w:rFonts w:hint="eastAsia" w:ascii="新細明體" w:hAnsi="新細明體" w:eastAsia="新細明體" w:cs="新細明體"/>
                <w:sz w:val="16"/>
              </w:rPr>
              <w:t>◎</w:t>
            </w:r>
            <w:r>
              <w:rPr>
                <w:rFonts w:eastAsia="標楷體"/>
                <w:sz w:val="16"/>
              </w:rPr>
              <w:t xml:space="preserve">1-IV-9 </w:t>
            </w:r>
          </w:p>
          <w:p>
            <w:pPr>
              <w:snapToGrid w:val="0"/>
              <w:rPr>
                <w:rFonts w:eastAsia="標楷體"/>
                <w:sz w:val="16"/>
              </w:rPr>
            </w:pPr>
            <w:r>
              <w:rPr>
                <w:rFonts w:eastAsia="標楷體"/>
                <w:sz w:val="16"/>
              </w:rPr>
              <w:t>能辨識句子語調所表達的情緒和態度。</w:t>
            </w:r>
          </w:p>
          <w:p>
            <w:pPr>
              <w:snapToGrid w:val="0"/>
              <w:rPr>
                <w:rFonts w:eastAsia="標楷體"/>
                <w:sz w:val="16"/>
              </w:rPr>
            </w:pPr>
            <w:r>
              <w:rPr>
                <w:rFonts w:eastAsia="標楷體"/>
                <w:sz w:val="16"/>
              </w:rPr>
              <w:t xml:space="preserve">2-IV-6 </w:t>
            </w:r>
          </w:p>
          <w:p>
            <w:pPr>
              <w:snapToGrid w:val="0"/>
              <w:rPr>
                <w:rFonts w:eastAsia="標楷體"/>
                <w:sz w:val="16"/>
              </w:rPr>
            </w:pPr>
            <w:r>
              <w:rPr>
                <w:rFonts w:eastAsia="標楷體"/>
                <w:sz w:val="16"/>
              </w:rPr>
              <w:t>能依人、事、時、地、物作簡易的描述或回答。</w:t>
            </w:r>
          </w:p>
          <w:p>
            <w:pPr>
              <w:snapToGrid w:val="0"/>
              <w:rPr>
                <w:rFonts w:eastAsia="標楷體"/>
                <w:sz w:val="16"/>
              </w:rPr>
            </w:pPr>
            <w:r>
              <w:rPr>
                <w:rFonts w:eastAsia="標楷體"/>
                <w:sz w:val="16"/>
              </w:rPr>
              <w:t xml:space="preserve">2-IV-7 </w:t>
            </w:r>
          </w:p>
          <w:p>
            <w:pPr>
              <w:snapToGrid w:val="0"/>
              <w:rPr>
                <w:rFonts w:eastAsia="標楷體"/>
                <w:sz w:val="16"/>
              </w:rPr>
            </w:pPr>
            <w:r>
              <w:rPr>
                <w:rFonts w:eastAsia="標楷體"/>
                <w:sz w:val="16"/>
              </w:rPr>
              <w:t>能依人、事、時、地、物作簡易的提問。</w:t>
            </w:r>
          </w:p>
          <w:p>
            <w:pPr>
              <w:snapToGrid w:val="0"/>
              <w:rPr>
                <w:rFonts w:eastAsia="標楷體"/>
                <w:sz w:val="16"/>
              </w:rPr>
            </w:pPr>
            <w:r>
              <w:rPr>
                <w:rFonts w:eastAsia="標楷體"/>
                <w:sz w:val="16"/>
              </w:rPr>
              <w:t>2-IV-8</w:t>
            </w:r>
            <w:r>
              <w:rPr>
                <w:rFonts w:hint="eastAsia" w:eastAsia="標楷體"/>
                <w:sz w:val="16"/>
              </w:rPr>
              <w:t>能以正確的發音、適切的重音及語調說出基本或重要句型的句子</w:t>
            </w:r>
          </w:p>
          <w:p>
            <w:pPr>
              <w:snapToGrid w:val="0"/>
              <w:rPr>
                <w:rFonts w:eastAsia="標楷體"/>
                <w:sz w:val="16"/>
              </w:rPr>
            </w:pPr>
            <w:r>
              <w:rPr>
                <w:rFonts w:eastAsia="標楷體"/>
                <w:sz w:val="16"/>
              </w:rPr>
              <w:t>3-IV-2</w:t>
            </w:r>
            <w:r>
              <w:rPr>
                <w:rFonts w:hint="eastAsia" w:eastAsia="標楷體"/>
                <w:sz w:val="16"/>
              </w:rPr>
              <w:t>辨識課堂中所學的字詞</w:t>
            </w:r>
          </w:p>
          <w:p>
            <w:pPr>
              <w:snapToGrid w:val="0"/>
              <w:rPr>
                <w:rFonts w:eastAsia="標楷體"/>
                <w:sz w:val="16"/>
              </w:rPr>
            </w:pPr>
            <w:r>
              <w:rPr>
                <w:rFonts w:eastAsia="標楷體"/>
                <w:sz w:val="16"/>
              </w:rPr>
              <w:t>3-IV-6</w:t>
            </w:r>
            <w:r>
              <w:rPr>
                <w:rFonts w:hint="eastAsia" w:eastAsia="標楷體"/>
                <w:sz w:val="16"/>
              </w:rPr>
              <w:t>能看懂基本句型。</w:t>
            </w:r>
          </w:p>
          <w:p>
            <w:pPr>
              <w:snapToGrid w:val="0"/>
              <w:rPr>
                <w:rFonts w:eastAsia="標楷體"/>
                <w:sz w:val="16"/>
              </w:rPr>
            </w:pPr>
            <w:r>
              <w:rPr>
                <w:rFonts w:hint="eastAsia" w:eastAsia="標楷體"/>
                <w:sz w:val="16"/>
              </w:rPr>
              <w:t>*◎3-Ⅳ-15 能分析及判斷文章內容，了解敘述者的觀點、態度及寫作目的。   *3-Ⅳ-16 能閱讀不同體裁、不同主題的簡易文章。</w:t>
            </w:r>
          </w:p>
          <w:p>
            <w:pPr>
              <w:snapToGrid w:val="0"/>
              <w:rPr>
                <w:rFonts w:eastAsia="標楷體"/>
                <w:sz w:val="16"/>
              </w:rPr>
            </w:pPr>
            <w:r>
              <w:rPr>
                <w:rFonts w:eastAsia="標楷體"/>
                <w:sz w:val="16"/>
              </w:rPr>
              <w:t xml:space="preserve">4-IV-1 </w:t>
            </w:r>
          </w:p>
          <w:p>
            <w:pPr>
              <w:snapToGrid w:val="0"/>
              <w:rPr>
                <w:rFonts w:eastAsia="標楷體"/>
                <w:sz w:val="16"/>
              </w:rPr>
            </w:pPr>
            <w:r>
              <w:rPr>
                <w:rFonts w:eastAsia="標楷體"/>
                <w:sz w:val="16"/>
              </w:rPr>
              <w:t>能拼寫國中階段基本常用字詞。</w:t>
            </w:r>
          </w:p>
          <w:p>
            <w:pPr>
              <w:snapToGrid w:val="0"/>
              <w:rPr>
                <w:rFonts w:eastAsia="標楷體"/>
                <w:sz w:val="16"/>
              </w:rPr>
            </w:pPr>
            <w:r>
              <w:rPr>
                <w:rFonts w:eastAsia="標楷體"/>
                <w:sz w:val="16"/>
              </w:rPr>
              <w:t>4-IV-5</w:t>
            </w:r>
            <w:r>
              <w:rPr>
                <w:rFonts w:hint="eastAsia" w:eastAsia="標楷體"/>
                <w:sz w:val="16"/>
              </w:rPr>
              <w:t>能依提示寫出正確答意的簡單句子</w:t>
            </w:r>
          </w:p>
          <w:p>
            <w:pPr>
              <w:snapToGrid w:val="0"/>
              <w:rPr>
                <w:rFonts w:eastAsia="標楷體"/>
                <w:sz w:val="16"/>
              </w:rPr>
            </w:pPr>
            <w:r>
              <w:rPr>
                <w:rFonts w:eastAsia="標楷體"/>
                <w:sz w:val="16"/>
              </w:rPr>
              <w:t xml:space="preserve">5-IV-1 </w:t>
            </w:r>
          </w:p>
          <w:p>
            <w:pPr>
              <w:snapToGrid w:val="0"/>
              <w:rPr>
                <w:rFonts w:eastAsia="標楷體"/>
                <w:sz w:val="16"/>
              </w:rPr>
            </w:pPr>
            <w:r>
              <w:rPr>
                <w:rFonts w:eastAsia="標楷體"/>
                <w:sz w:val="16"/>
              </w:rPr>
              <w:t>能聽懂、讀懂國中階段基本字詞，並使用於簡易日常溝通。</w:t>
            </w:r>
          </w:p>
          <w:p>
            <w:pPr>
              <w:snapToGrid w:val="0"/>
              <w:rPr>
                <w:rFonts w:eastAsia="標楷體"/>
                <w:sz w:val="16"/>
              </w:rPr>
            </w:pPr>
            <w:r>
              <w:rPr>
                <w:rFonts w:eastAsia="標楷體"/>
                <w:sz w:val="16"/>
              </w:rPr>
              <w:t>5-IV-4</w:t>
            </w:r>
          </w:p>
          <w:p>
            <w:pPr>
              <w:snapToGrid w:val="0"/>
              <w:rPr>
                <w:rFonts w:eastAsia="標楷體"/>
                <w:sz w:val="16"/>
              </w:rPr>
            </w:pPr>
            <w:r>
              <w:rPr>
                <w:rFonts w:hint="eastAsia" w:eastAsia="標楷體"/>
                <w:sz w:val="16"/>
              </w:rPr>
              <w:t>能以正確的發音及適切的語調及速度朗讀短文或短劇。</w:t>
            </w:r>
          </w:p>
          <w:p>
            <w:pPr>
              <w:snapToGrid w:val="0"/>
              <w:rPr>
                <w:rFonts w:eastAsia="標楷體"/>
                <w:sz w:val="16"/>
              </w:rPr>
            </w:pPr>
            <w:r>
              <w:rPr>
                <w:rFonts w:eastAsia="標楷體"/>
                <w:sz w:val="16"/>
              </w:rPr>
              <w:t xml:space="preserve">*5-IV-12 </w:t>
            </w:r>
          </w:p>
          <w:p>
            <w:pPr>
              <w:snapToGrid w:val="0"/>
              <w:rPr>
                <w:rFonts w:eastAsia="標楷體"/>
                <w:sz w:val="16"/>
              </w:rPr>
            </w:pPr>
            <w:r>
              <w:rPr>
                <w:rFonts w:eastAsia="標楷體"/>
                <w:sz w:val="16"/>
              </w:rPr>
              <w:t>能看懂日常溝通中簡易的書信、簡訊、留言、賀卡、邀請卡等，並能以口語或書面作簡短的回應。</w:t>
            </w:r>
          </w:p>
          <w:p>
            <w:pPr>
              <w:snapToGrid w:val="0"/>
              <w:rPr>
                <w:rFonts w:eastAsia="標楷體"/>
                <w:sz w:val="16"/>
              </w:rPr>
            </w:pPr>
            <w:r>
              <w:rPr>
                <w:rFonts w:eastAsia="標楷體"/>
                <w:sz w:val="16"/>
              </w:rPr>
              <w:t xml:space="preserve">6-IV-1 </w:t>
            </w:r>
          </w:p>
          <w:p>
            <w:pPr>
              <w:snapToGrid w:val="0"/>
              <w:rPr>
                <w:rFonts w:eastAsia="標楷體"/>
                <w:sz w:val="16"/>
              </w:rPr>
            </w:pPr>
            <w:r>
              <w:rPr>
                <w:rFonts w:eastAsia="標楷體"/>
                <w:sz w:val="16"/>
              </w:rPr>
              <w:t>樂於參與課堂中的各類練習活動，不畏犯錯。</w:t>
            </w:r>
          </w:p>
          <w:p>
            <w:pPr>
              <w:snapToGrid w:val="0"/>
              <w:rPr>
                <w:rFonts w:eastAsia="標楷體"/>
                <w:sz w:val="16"/>
              </w:rPr>
            </w:pPr>
            <w:r>
              <w:rPr>
                <w:rFonts w:eastAsia="標楷體"/>
                <w:sz w:val="16"/>
              </w:rPr>
              <w:t>6-IV-3</w:t>
            </w:r>
            <w:r>
              <w:rPr>
                <w:rFonts w:hint="eastAsia" w:eastAsia="標楷體"/>
                <w:sz w:val="16"/>
              </w:rPr>
              <w:t>樂於參與有助提升英語能力的活動。</w:t>
            </w:r>
          </w:p>
          <w:p>
            <w:pPr>
              <w:snapToGrid w:val="0"/>
              <w:rPr>
                <w:rFonts w:eastAsia="標楷體"/>
                <w:sz w:val="16"/>
              </w:rPr>
            </w:pPr>
            <w:r>
              <w:rPr>
                <w:rFonts w:eastAsia="標楷體"/>
                <w:sz w:val="16"/>
              </w:rPr>
              <w:t>7-IV-2</w:t>
            </w:r>
            <w:r>
              <w:rPr>
                <w:rFonts w:hint="eastAsia" w:eastAsia="標楷體"/>
                <w:sz w:val="16"/>
              </w:rPr>
              <w:t>善用相關主題之背景知識，</w:t>
            </w:r>
            <w:r>
              <w:rPr>
                <w:rFonts w:eastAsia="標楷體"/>
                <w:sz w:val="16"/>
              </w:rPr>
              <w:t xml:space="preserve"> </w:t>
            </w:r>
            <w:r>
              <w:rPr>
                <w:rFonts w:hint="eastAsia" w:eastAsia="標楷體"/>
                <w:sz w:val="16"/>
              </w:rPr>
              <w:t>以利閱讀或聽力理解</w:t>
            </w:r>
          </w:p>
          <w:p>
            <w:pPr>
              <w:snapToGrid w:val="0"/>
              <w:rPr>
                <w:rFonts w:eastAsia="標楷體"/>
                <w:sz w:val="16"/>
              </w:rPr>
            </w:pPr>
            <w:r>
              <w:rPr>
                <w:rFonts w:eastAsia="標楷體"/>
                <w:sz w:val="16"/>
              </w:rPr>
              <w:t xml:space="preserve">7-IV-3 </w:t>
            </w:r>
          </w:p>
          <w:p>
            <w:pPr>
              <w:snapToGrid w:val="0"/>
              <w:rPr>
                <w:rFonts w:eastAsia="標楷體"/>
                <w:sz w:val="16"/>
              </w:rPr>
            </w:pPr>
            <w:r>
              <w:rPr>
                <w:rFonts w:eastAsia="標楷體"/>
                <w:sz w:val="16"/>
              </w:rPr>
              <w:t>利用語言與非語言溝通策略(如請求重述、手勢、表情等)提升溝通效能。</w:t>
            </w:r>
          </w:p>
          <w:p>
            <w:pPr>
              <w:rPr>
                <w:rFonts w:eastAsia="標楷體"/>
                <w:sz w:val="16"/>
              </w:rPr>
            </w:pPr>
            <w:r>
              <w:rPr>
                <w:rFonts w:eastAsia="標楷體"/>
                <w:sz w:val="16"/>
              </w:rPr>
              <w:t xml:space="preserve">9-IV-1 </w:t>
            </w:r>
          </w:p>
          <w:p>
            <w:pPr>
              <w:rPr>
                <w:rFonts w:eastAsia="標楷體"/>
                <w:sz w:val="16"/>
              </w:rPr>
            </w:pPr>
            <w:r>
              <w:rPr>
                <w:rFonts w:eastAsia="標楷體"/>
                <w:sz w:val="16"/>
              </w:rPr>
              <w:t>能綜合相關資訊作合理猜測。</w:t>
            </w:r>
          </w:p>
          <w:p>
            <w:pPr>
              <w:rPr>
                <w:rFonts w:eastAsia="標楷體"/>
                <w:color w:val="auto"/>
                <w:sz w:val="16"/>
              </w:rPr>
            </w:pPr>
            <w:r>
              <w:rPr>
                <w:rFonts w:eastAsia="標楷體"/>
                <w:sz w:val="16"/>
              </w:rPr>
              <w:t>9-IV-2</w:t>
            </w:r>
            <w:r>
              <w:rPr>
                <w:rFonts w:hint="eastAsia" w:eastAsia="標楷體"/>
                <w:sz w:val="16"/>
              </w:rPr>
              <w:t>能把二至三項訊息加以比較、歸類、排序</w:t>
            </w:r>
          </w:p>
        </w:tc>
        <w:tc>
          <w:tcPr>
            <w:tcW w:w="2977" w:type="dxa"/>
            <w:tcMar>
              <w:top w:w="100" w:type="dxa"/>
              <w:left w:w="20" w:type="dxa"/>
              <w:bottom w:w="100" w:type="dxa"/>
              <w:right w:w="20" w:type="dxa"/>
            </w:tcMar>
          </w:tcPr>
          <w:p>
            <w:pPr>
              <w:snapToGrid w:val="0"/>
              <w:ind w:left="100" w:hanging="100"/>
              <w:rPr>
                <w:rFonts w:eastAsia="標楷體"/>
                <w:sz w:val="16"/>
                <w:szCs w:val="16"/>
              </w:rPr>
            </w:pPr>
            <w:r>
              <w:rPr>
                <w:rFonts w:eastAsia="標楷體"/>
                <w:sz w:val="16"/>
                <w:szCs w:val="16"/>
              </w:rPr>
              <w:t>Lesson 3</w:t>
            </w:r>
            <w:r>
              <w:rPr>
                <w:rFonts w:hint="eastAsia" w:eastAsia="標楷體"/>
                <w:sz w:val="16"/>
                <w:szCs w:val="16"/>
              </w:rPr>
              <w:t xml:space="preserve">: </w:t>
            </w:r>
            <w:r>
              <w:rPr>
                <w:rFonts w:eastAsia="標楷體"/>
                <w:sz w:val="16"/>
                <w:szCs w:val="16"/>
              </w:rPr>
              <w:t>I Want to Live More Safely</w:t>
            </w:r>
          </w:p>
          <w:p>
            <w:pPr>
              <w:snapToGrid w:val="0"/>
              <w:rPr>
                <w:rFonts w:eastAsia="標楷體"/>
                <w:sz w:val="16"/>
                <w:szCs w:val="16"/>
              </w:rPr>
            </w:pPr>
            <w:r>
              <w:rPr>
                <w:rFonts w:eastAsia="標楷體"/>
                <w:sz w:val="16"/>
                <w:szCs w:val="16"/>
              </w:rPr>
              <w:t>【Get Ready】</w:t>
            </w:r>
          </w:p>
          <w:p>
            <w:pPr>
              <w:snapToGrid w:val="0"/>
              <w:rPr>
                <w:rFonts w:eastAsia="標楷體"/>
                <w:sz w:val="16"/>
                <w:szCs w:val="16"/>
              </w:rPr>
            </w:pPr>
            <w:r>
              <w:rPr>
                <w:rFonts w:hint="eastAsia" w:eastAsia="標楷體"/>
                <w:sz w:val="16"/>
                <w:szCs w:val="16"/>
              </w:rPr>
              <w:t>藉由圈選左右兩頁圖片上的差異處的方式，引導學生初步認識海洋近日面臨的垃圾問題。</w:t>
            </w:r>
          </w:p>
          <w:p>
            <w:pPr>
              <w:snapToGrid w:val="0"/>
              <w:rPr>
                <w:rFonts w:eastAsia="標楷體"/>
                <w:sz w:val="16"/>
                <w:szCs w:val="16"/>
              </w:rPr>
            </w:pPr>
            <w:r>
              <w:rPr>
                <w:rFonts w:eastAsia="標楷體"/>
                <w:sz w:val="16"/>
                <w:szCs w:val="16"/>
              </w:rPr>
              <w:t>【</w:t>
            </w:r>
            <w:r>
              <w:rPr>
                <w:rFonts w:hint="eastAsia" w:eastAsia="標楷體"/>
                <w:sz w:val="16"/>
                <w:szCs w:val="16"/>
              </w:rPr>
              <w:t>Di</w:t>
            </w:r>
            <w:r>
              <w:rPr>
                <w:rFonts w:eastAsia="標楷體"/>
                <w:sz w:val="16"/>
                <w:szCs w:val="16"/>
              </w:rPr>
              <w:t>alogue】</w:t>
            </w:r>
          </w:p>
          <w:p>
            <w:pPr>
              <w:snapToGrid w:val="0"/>
              <w:rPr>
                <w:rFonts w:eastAsia="標楷體"/>
                <w:sz w:val="16"/>
                <w:szCs w:val="16"/>
              </w:rPr>
            </w:pPr>
            <w:r>
              <w:rPr>
                <w:rFonts w:eastAsia="標楷體"/>
                <w:sz w:val="16"/>
                <w:szCs w:val="16"/>
              </w:rPr>
              <w:t>(1)運用Warm-up Question，引起學生學習動機。</w:t>
            </w:r>
          </w:p>
          <w:p>
            <w:pPr>
              <w:snapToGrid w:val="0"/>
              <w:rPr>
                <w:rFonts w:eastAsia="標楷體"/>
                <w:sz w:val="16"/>
                <w:szCs w:val="16"/>
              </w:rPr>
            </w:pPr>
            <w:r>
              <w:rPr>
                <w:rFonts w:eastAsia="標楷體"/>
                <w:sz w:val="16"/>
                <w:szCs w:val="16"/>
              </w:rPr>
              <w:t>(2)運用各種字彙活動帶學生認識並熟悉對話中需要的單字。從單字的聽說讀寫依序練習。</w:t>
            </w:r>
          </w:p>
          <w:p>
            <w:pPr>
              <w:snapToGrid w:val="0"/>
              <w:rPr>
                <w:rFonts w:eastAsia="標楷體"/>
                <w:sz w:val="16"/>
                <w:szCs w:val="16"/>
              </w:rPr>
            </w:pPr>
            <w:r>
              <w:rPr>
                <w:rFonts w:eastAsia="標楷體"/>
                <w:sz w:val="16"/>
                <w:szCs w:val="16"/>
              </w:rPr>
              <w:t>(3)運用Comprehension Check的題目，訓練學生聽力策略。運用圖片引導學生預測聽力內容。</w:t>
            </w:r>
          </w:p>
          <w:p>
            <w:pPr>
              <w:snapToGrid w:val="0"/>
              <w:rPr>
                <w:rFonts w:eastAsia="標楷體"/>
                <w:sz w:val="16"/>
                <w:szCs w:val="16"/>
              </w:rPr>
            </w:pPr>
            <w:r>
              <w:rPr>
                <w:rFonts w:eastAsia="標楷體"/>
                <w:sz w:val="16"/>
                <w:szCs w:val="16"/>
              </w:rPr>
              <w:t>(4)請學生閱讀對話，討論確認答案。可視學生程度</w:t>
            </w:r>
            <w:r>
              <w:rPr>
                <w:rFonts w:hint="eastAsia" w:eastAsia="標楷體"/>
                <w:sz w:val="16"/>
                <w:szCs w:val="16"/>
              </w:rPr>
              <w:t>決定</w:t>
            </w:r>
            <w:r>
              <w:rPr>
                <w:rFonts w:eastAsia="標楷體"/>
                <w:sz w:val="16"/>
                <w:szCs w:val="16"/>
              </w:rPr>
              <w:t>是否要同步再播放一次對話CD。</w:t>
            </w:r>
          </w:p>
          <w:p>
            <w:pPr>
              <w:snapToGrid w:val="0"/>
              <w:rPr>
                <w:rFonts w:eastAsia="標楷體"/>
                <w:sz w:val="16"/>
                <w:szCs w:val="16"/>
              </w:rPr>
            </w:pPr>
            <w:r>
              <w:rPr>
                <w:rFonts w:eastAsia="標楷體"/>
                <w:sz w:val="16"/>
                <w:szCs w:val="16"/>
              </w:rPr>
              <w:t>(5)運用Oral Practice使學生</w:t>
            </w:r>
            <w:r>
              <w:rPr>
                <w:rFonts w:hint="eastAsia" w:eastAsia="標楷體"/>
                <w:sz w:val="16"/>
                <w:szCs w:val="16"/>
              </w:rPr>
              <w:t>能辨別不同的情緒，並進行語調練習。</w:t>
            </w:r>
          </w:p>
          <w:p>
            <w:pPr>
              <w:snapToGrid w:val="0"/>
              <w:rPr>
                <w:rFonts w:eastAsia="標楷體"/>
                <w:sz w:val="16"/>
                <w:szCs w:val="16"/>
              </w:rPr>
            </w:pPr>
            <w:r>
              <w:rPr>
                <w:rFonts w:eastAsia="標楷體"/>
                <w:sz w:val="16"/>
                <w:szCs w:val="16"/>
              </w:rPr>
              <w:t>【Word Power】</w:t>
            </w:r>
          </w:p>
          <w:p>
            <w:pPr>
              <w:snapToGrid w:val="0"/>
              <w:rPr>
                <w:rFonts w:eastAsia="標楷體"/>
                <w:sz w:val="16"/>
                <w:szCs w:val="16"/>
              </w:rPr>
            </w:pPr>
            <w:r>
              <w:rPr>
                <w:rFonts w:hint="eastAsia" w:eastAsia="標楷體"/>
                <w:sz w:val="16"/>
                <w:szCs w:val="16"/>
              </w:rPr>
              <w:t>(1)透過圖片，練習海洋垃圾相關字彙，並認識藉此機會引起學生環保意識。</w:t>
            </w:r>
          </w:p>
          <w:p>
            <w:pPr>
              <w:snapToGrid w:val="0"/>
              <w:rPr>
                <w:rFonts w:eastAsia="標楷體"/>
                <w:sz w:val="16"/>
                <w:szCs w:val="16"/>
              </w:rPr>
            </w:pPr>
            <w:r>
              <w:rPr>
                <w:rFonts w:hint="eastAsia" w:eastAsia="標楷體"/>
                <w:sz w:val="16"/>
                <w:szCs w:val="16"/>
              </w:rPr>
              <w:t>(</w:t>
            </w:r>
            <w:r>
              <w:rPr>
                <w:rFonts w:eastAsia="標楷體"/>
                <w:sz w:val="16"/>
                <w:szCs w:val="16"/>
              </w:rPr>
              <w:t>2</w:t>
            </w:r>
            <w:r>
              <w:rPr>
                <w:rFonts w:hint="eastAsia" w:eastAsia="標楷體"/>
                <w:sz w:val="16"/>
                <w:szCs w:val="16"/>
              </w:rPr>
              <w:t>)透過L</w:t>
            </w:r>
            <w:r>
              <w:rPr>
                <w:rFonts w:eastAsia="標楷體"/>
                <w:sz w:val="16"/>
                <w:szCs w:val="16"/>
              </w:rPr>
              <w:t>ook</w:t>
            </w:r>
            <w:r>
              <w:rPr>
                <w:rFonts w:hint="eastAsia" w:eastAsia="標楷體"/>
                <w:sz w:val="16"/>
                <w:szCs w:val="16"/>
              </w:rPr>
              <w:t xml:space="preserve"> and </w:t>
            </w:r>
            <w:r>
              <w:rPr>
                <w:rFonts w:eastAsia="標楷體"/>
                <w:sz w:val="16"/>
                <w:szCs w:val="16"/>
              </w:rPr>
              <w:t>Write</w:t>
            </w:r>
            <w:r>
              <w:rPr>
                <w:rFonts w:hint="eastAsia" w:eastAsia="標楷體"/>
                <w:sz w:val="16"/>
                <w:szCs w:val="16"/>
              </w:rPr>
              <w:t>來幫助學生熟悉相關詞彙。</w:t>
            </w:r>
          </w:p>
          <w:p>
            <w:pPr>
              <w:snapToGrid w:val="0"/>
              <w:rPr>
                <w:rFonts w:eastAsia="標楷體"/>
                <w:sz w:val="16"/>
                <w:szCs w:val="16"/>
              </w:rPr>
            </w:pPr>
            <w:r>
              <w:rPr>
                <w:rFonts w:eastAsia="標楷體"/>
                <w:sz w:val="16"/>
                <w:szCs w:val="16"/>
              </w:rPr>
              <w:t>【</w:t>
            </w:r>
            <w:r>
              <w:rPr>
                <w:rFonts w:hint="eastAsia" w:eastAsia="標楷體"/>
                <w:sz w:val="16"/>
                <w:szCs w:val="16"/>
              </w:rPr>
              <w:t>Re</w:t>
            </w:r>
            <w:r>
              <w:rPr>
                <w:rFonts w:eastAsia="標楷體"/>
                <w:sz w:val="16"/>
                <w:szCs w:val="16"/>
              </w:rPr>
              <w:t>ading】</w:t>
            </w:r>
          </w:p>
          <w:p>
            <w:pPr>
              <w:snapToGrid w:val="0"/>
              <w:rPr>
                <w:rFonts w:eastAsia="標楷體"/>
                <w:sz w:val="16"/>
                <w:szCs w:val="16"/>
              </w:rPr>
            </w:pPr>
            <w:r>
              <w:rPr>
                <w:rFonts w:eastAsia="標楷體"/>
                <w:sz w:val="16"/>
                <w:szCs w:val="16"/>
              </w:rPr>
              <w:t>(1)運用Pre-reading Question以及圖片猜測引導學生進入文本。</w:t>
            </w:r>
          </w:p>
          <w:p>
            <w:pPr>
              <w:snapToGrid w:val="0"/>
              <w:rPr>
                <w:rFonts w:eastAsia="標楷體"/>
                <w:sz w:val="16"/>
                <w:szCs w:val="16"/>
              </w:rPr>
            </w:pPr>
            <w:r>
              <w:rPr>
                <w:rFonts w:eastAsia="標楷體"/>
                <w:sz w:val="16"/>
                <w:szCs w:val="16"/>
              </w:rPr>
              <w:t>(2)運用字彙活動引導學生認讀單字。從單字的聽說讀寫依序練習。</w:t>
            </w:r>
          </w:p>
          <w:p>
            <w:pPr>
              <w:snapToGrid w:val="0"/>
              <w:rPr>
                <w:rFonts w:eastAsia="標楷體"/>
                <w:sz w:val="16"/>
                <w:szCs w:val="16"/>
              </w:rPr>
            </w:pPr>
            <w:r>
              <w:rPr>
                <w:rFonts w:eastAsia="標楷體"/>
                <w:sz w:val="16"/>
                <w:szCs w:val="16"/>
              </w:rPr>
              <w:t>(3)</w:t>
            </w:r>
            <w:r>
              <w:rPr>
                <w:rFonts w:hint="eastAsia" w:eastAsia="標楷體"/>
                <w:sz w:val="16"/>
                <w:szCs w:val="16"/>
              </w:rPr>
              <w:t>帶領學生閱讀文本並思考區辨主角寫這封信的目的。教師可請學生將文本中關鍵字 /句劃線後，再與同學分享討論如何得出結論。</w:t>
            </w:r>
          </w:p>
          <w:p>
            <w:pPr>
              <w:snapToGrid w:val="0"/>
              <w:rPr>
                <w:rFonts w:eastAsia="標楷體"/>
                <w:sz w:val="16"/>
                <w:szCs w:val="16"/>
              </w:rPr>
            </w:pPr>
            <w:r>
              <w:rPr>
                <w:rFonts w:eastAsia="標楷體"/>
                <w:sz w:val="16"/>
                <w:szCs w:val="16"/>
              </w:rPr>
              <w:t>(4)引導學生完成Comprehension Check，確認學生理解程度。</w:t>
            </w:r>
          </w:p>
          <w:p>
            <w:pPr>
              <w:snapToGrid w:val="0"/>
              <w:rPr>
                <w:rFonts w:eastAsia="標楷體"/>
                <w:sz w:val="16"/>
                <w:szCs w:val="16"/>
              </w:rPr>
            </w:pPr>
            <w:r>
              <w:rPr>
                <w:rFonts w:eastAsia="標楷體"/>
                <w:sz w:val="16"/>
                <w:szCs w:val="16"/>
              </w:rPr>
              <w:t>(5)播放CD，讓學生跟著大聲朗讀，建立文字與聲音的連結。</w:t>
            </w:r>
          </w:p>
          <w:p>
            <w:pPr>
              <w:snapToGrid w:val="0"/>
              <w:rPr>
                <w:rFonts w:eastAsia="標楷體"/>
                <w:sz w:val="16"/>
                <w:szCs w:val="16"/>
              </w:rPr>
            </w:pPr>
            <w:r>
              <w:rPr>
                <w:rFonts w:eastAsia="標楷體"/>
                <w:sz w:val="16"/>
                <w:szCs w:val="16"/>
              </w:rPr>
              <w:t>(6)透過Post-Reading Activity，</w:t>
            </w:r>
            <w:r>
              <w:rPr>
                <w:rFonts w:hint="eastAsia" w:eastAsia="標楷體"/>
                <w:sz w:val="16"/>
                <w:szCs w:val="16"/>
              </w:rPr>
              <w:t>以回信給主角的形式，使學生有機會嘗試如何將環境意識及行動落實於日常生活中。</w:t>
            </w:r>
          </w:p>
          <w:p>
            <w:pPr>
              <w:snapToGrid w:val="0"/>
              <w:rPr>
                <w:rFonts w:eastAsia="標楷體"/>
                <w:sz w:val="16"/>
                <w:szCs w:val="16"/>
              </w:rPr>
            </w:pPr>
            <w:r>
              <w:rPr>
                <w:rFonts w:eastAsia="標楷體"/>
                <w:sz w:val="16"/>
                <w:szCs w:val="16"/>
              </w:rPr>
              <w:t>【Grammar】</w:t>
            </w:r>
          </w:p>
          <w:p>
            <w:pPr>
              <w:snapToGrid w:val="0"/>
              <w:rPr>
                <w:rFonts w:eastAsia="標楷體"/>
                <w:sz w:val="16"/>
                <w:szCs w:val="16"/>
              </w:rPr>
            </w:pPr>
            <w:r>
              <w:rPr>
                <w:rFonts w:eastAsia="標楷體"/>
                <w:sz w:val="16"/>
                <w:szCs w:val="16"/>
              </w:rPr>
              <w:t>(1)運用教學策略使學生熟悉文法句型。</w:t>
            </w:r>
          </w:p>
          <w:p>
            <w:pPr>
              <w:snapToGrid w:val="0"/>
              <w:rPr>
                <w:rFonts w:eastAsia="標楷體"/>
                <w:sz w:val="16"/>
                <w:szCs w:val="16"/>
              </w:rPr>
            </w:pPr>
            <w:r>
              <w:rPr>
                <w:rFonts w:eastAsia="標楷體"/>
                <w:sz w:val="16"/>
                <w:szCs w:val="16"/>
              </w:rPr>
              <w:t>(2)</w:t>
            </w:r>
            <w:r>
              <w:rPr>
                <w:rFonts w:hint="eastAsia" w:eastAsia="標楷體"/>
                <w:sz w:val="16"/>
                <w:szCs w:val="16"/>
              </w:rPr>
              <w:t>透過手寫練習，加深句型學習。</w:t>
            </w:r>
          </w:p>
          <w:p>
            <w:pPr>
              <w:snapToGrid w:val="0"/>
              <w:rPr>
                <w:rFonts w:eastAsia="標楷體"/>
                <w:sz w:val="16"/>
                <w:szCs w:val="16"/>
              </w:rPr>
            </w:pPr>
            <w:r>
              <w:rPr>
                <w:rFonts w:eastAsia="標楷體"/>
                <w:sz w:val="16"/>
                <w:szCs w:val="16"/>
              </w:rPr>
              <w:t>【Listen Up】</w:t>
            </w:r>
          </w:p>
          <w:p>
            <w:pPr>
              <w:snapToGrid w:val="0"/>
              <w:rPr>
                <w:rFonts w:eastAsia="標楷體"/>
                <w:sz w:val="16"/>
                <w:szCs w:val="16"/>
              </w:rPr>
            </w:pPr>
            <w:r>
              <w:rPr>
                <w:rFonts w:eastAsia="標楷體"/>
                <w:sz w:val="16"/>
                <w:szCs w:val="16"/>
              </w:rPr>
              <w:t>練習會考聽力題型中的辨識句意、基本問答及言談理解。</w:t>
            </w:r>
          </w:p>
          <w:p>
            <w:pPr>
              <w:snapToGrid w:val="0"/>
              <w:rPr>
                <w:rFonts w:eastAsia="標楷體"/>
                <w:sz w:val="16"/>
                <w:szCs w:val="16"/>
              </w:rPr>
            </w:pPr>
            <w:r>
              <w:rPr>
                <w:rFonts w:eastAsia="標楷體"/>
                <w:sz w:val="16"/>
                <w:szCs w:val="16"/>
              </w:rPr>
              <w:t>【Review】</w:t>
            </w:r>
          </w:p>
          <w:p>
            <w:pPr>
              <w:snapToGrid w:val="0"/>
              <w:rPr>
                <w:rFonts w:eastAsia="標楷體"/>
                <w:sz w:val="16"/>
                <w:szCs w:val="16"/>
              </w:rPr>
            </w:pPr>
            <w:r>
              <w:rPr>
                <w:rFonts w:eastAsia="標楷體"/>
                <w:sz w:val="16"/>
                <w:szCs w:val="16"/>
              </w:rPr>
              <w:t>運用習作引導學生練習及綜合評量</w:t>
            </w:r>
            <w:r>
              <w:rPr>
                <w:rFonts w:hint="eastAsia" w:eastAsia="標楷體"/>
                <w:sz w:val="16"/>
                <w:szCs w:val="16"/>
              </w:rPr>
              <w:t>。</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學習目標:</w:t>
            </w:r>
          </w:p>
          <w:p>
            <w:pPr>
              <w:ind w:left="92" w:hanging="7"/>
              <w:jc w:val="left"/>
              <w:rPr>
                <w:rFonts w:eastAsia="標楷體"/>
                <w:color w:val="auto"/>
                <w:sz w:val="24"/>
                <w:szCs w:val="24"/>
              </w:rPr>
            </w:pPr>
            <w:r>
              <w:rPr>
                <w:rFonts w:eastAsia="標楷體"/>
                <w:color w:val="auto"/>
                <w:sz w:val="24"/>
                <w:szCs w:val="24"/>
              </w:rPr>
              <w:t xml:space="preserve">1. </w:t>
            </w:r>
            <w:r>
              <w:rPr>
                <w:rFonts w:hint="eastAsia" w:eastAsia="標楷體"/>
                <w:color w:val="auto"/>
                <w:sz w:val="24"/>
                <w:szCs w:val="24"/>
              </w:rPr>
              <w:t>能理解過度捕撈和海洋汙染對人類的影響和嚴重性。</w:t>
            </w:r>
          </w:p>
          <w:p>
            <w:pPr>
              <w:ind w:left="92" w:hanging="7"/>
              <w:jc w:val="left"/>
              <w:rPr>
                <w:rFonts w:eastAsia="標楷體"/>
                <w:color w:val="auto"/>
                <w:sz w:val="24"/>
                <w:szCs w:val="24"/>
              </w:rPr>
            </w:pPr>
            <w:r>
              <w:rPr>
                <w:rFonts w:eastAsia="標楷體"/>
                <w:color w:val="auto"/>
                <w:sz w:val="24"/>
                <w:szCs w:val="24"/>
              </w:rPr>
              <w:t>2.</w:t>
            </w:r>
            <w:r>
              <w:rPr>
                <w:rFonts w:hint="eastAsia" w:eastAsia="標楷體"/>
                <w:color w:val="auto"/>
                <w:sz w:val="24"/>
                <w:szCs w:val="24"/>
              </w:rPr>
              <w:t>能分析及判斷文章內容，了解敘述者的觀點、態度及寫作目的。</w:t>
            </w:r>
          </w:p>
          <w:p>
            <w:pPr>
              <w:ind w:left="92" w:hanging="7"/>
              <w:jc w:val="left"/>
              <w:rPr>
                <w:rFonts w:eastAsia="標楷體"/>
                <w:color w:val="auto"/>
                <w:sz w:val="24"/>
                <w:szCs w:val="24"/>
              </w:rPr>
            </w:pPr>
            <w:r>
              <w:rPr>
                <w:rFonts w:eastAsia="標楷體"/>
                <w:color w:val="auto"/>
                <w:sz w:val="24"/>
                <w:szCs w:val="24"/>
              </w:rPr>
              <w:t>3. 將2至3項訊息加以整理歸納。</w:t>
            </w:r>
          </w:p>
          <w:p>
            <w:pPr>
              <w:ind w:left="92" w:hanging="7"/>
              <w:jc w:val="left"/>
              <w:rPr>
                <w:rFonts w:eastAsia="標楷體"/>
                <w:color w:val="auto"/>
                <w:sz w:val="24"/>
                <w:szCs w:val="24"/>
              </w:rPr>
            </w:pPr>
            <w:r>
              <w:rPr>
                <w:rFonts w:eastAsia="標楷體"/>
                <w:color w:val="auto"/>
                <w:sz w:val="24"/>
                <w:szCs w:val="24"/>
              </w:rPr>
              <w:t>4.運用所學字詞、句型進行溝通互動。</w:t>
            </w:r>
          </w:p>
          <w:p>
            <w:pPr>
              <w:ind w:left="92" w:hanging="7"/>
              <w:jc w:val="left"/>
              <w:rPr>
                <w:rFonts w:eastAsia="標楷體"/>
                <w:color w:val="auto"/>
                <w:sz w:val="24"/>
                <w:szCs w:val="24"/>
              </w:rPr>
            </w:pPr>
            <w:r>
              <w:rPr>
                <w:rFonts w:eastAsia="標楷體"/>
                <w:color w:val="auto"/>
                <w:sz w:val="24"/>
                <w:szCs w:val="24"/>
              </w:rPr>
              <w:t>5. 延伸學習至課堂外，運用所學於真實生活情境中。</w:t>
            </w:r>
          </w:p>
          <w:p>
            <w:pPr>
              <w:ind w:left="92" w:hanging="7"/>
              <w:jc w:val="left"/>
              <w:rPr>
                <w:rFonts w:eastAsia="標楷體"/>
                <w:color w:val="auto"/>
                <w:sz w:val="24"/>
                <w:szCs w:val="24"/>
              </w:rPr>
            </w:pPr>
            <w:r>
              <w:rPr>
                <w:rFonts w:hint="eastAsia" w:eastAsia="標楷體"/>
                <w:color w:val="auto"/>
                <w:sz w:val="24"/>
                <w:szCs w:val="24"/>
              </w:rPr>
              <w:t>6. 藉由文本，了解付諸行動以保護環境的重要。</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p>
            <w:pPr>
              <w:ind w:firstLine="0"/>
              <w:jc w:val="center"/>
              <w:rPr>
                <w:rFonts w:eastAsia="標楷體"/>
                <w:color w:val="auto"/>
                <w:sz w:val="24"/>
                <w:szCs w:val="24"/>
              </w:rPr>
            </w:pPr>
          </w:p>
          <w:p>
            <w:pPr>
              <w:ind w:firstLine="0"/>
              <w:jc w:val="center"/>
              <w:rPr>
                <w:rFonts w:eastAsia="標楷體"/>
                <w:color w:val="auto"/>
                <w:sz w:val="24"/>
                <w:szCs w:val="24"/>
              </w:rPr>
            </w:pP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hint="eastAsia" w:eastAsia="標楷體"/>
                <w:color w:val="auto"/>
                <w:sz w:val="24"/>
                <w:szCs w:val="24"/>
              </w:rPr>
              <w:t>海洋</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環境</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戶外教育</w:t>
            </w: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11</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12</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w:t>
            </w:r>
            <w:r>
              <w:rPr>
                <w:rFonts w:hint="eastAsia" w:eastAsia="標楷體"/>
                <w:sz w:val="16"/>
                <w:szCs w:val="16"/>
              </w:rPr>
              <w:t>b</w:t>
            </w:r>
            <w:r>
              <w:rPr>
                <w:rFonts w:eastAsia="標楷體"/>
                <w:sz w:val="16"/>
                <w:szCs w:val="16"/>
              </w:rPr>
              <w:t>-IV-1</w:t>
            </w:r>
            <w:r>
              <w:rPr>
                <w:rFonts w:hint="eastAsia" w:eastAsia="標楷體"/>
                <w:sz w:val="16"/>
                <w:szCs w:val="16"/>
              </w:rPr>
              <w:t>句子的發音、重音及語調</w:t>
            </w:r>
          </w:p>
          <w:p>
            <w:pPr>
              <w:snapToGrid w:val="0"/>
              <w:rPr>
                <w:rFonts w:eastAsia="標楷體"/>
                <w:sz w:val="16"/>
                <w:szCs w:val="16"/>
              </w:rPr>
            </w:pPr>
            <w:r>
              <w:rPr>
                <w:rFonts w:eastAsia="標楷體"/>
                <w:sz w:val="16"/>
                <w:szCs w:val="16"/>
              </w:rPr>
              <w:t>Ac-IV-1</w:t>
            </w:r>
          </w:p>
          <w:p>
            <w:pPr>
              <w:snapToGrid w:val="0"/>
              <w:rPr>
                <w:rFonts w:eastAsia="標楷體"/>
                <w:sz w:val="16"/>
                <w:szCs w:val="16"/>
              </w:rPr>
            </w:pPr>
            <w:r>
              <w:rPr>
                <w:rFonts w:hint="eastAsia" w:eastAsia="標楷體"/>
                <w:sz w:val="16"/>
                <w:szCs w:val="16"/>
              </w:rPr>
              <w:t>簡易的英文標示</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snapToGrid w:val="0"/>
              <w:rPr>
                <w:rFonts w:eastAsia="標楷體"/>
                <w:sz w:val="16"/>
                <w:szCs w:val="16"/>
              </w:rPr>
            </w:pPr>
            <w:r>
              <w:rPr>
                <w:rFonts w:eastAsia="標楷體"/>
                <w:sz w:val="16"/>
                <w:szCs w:val="16"/>
              </w:rPr>
              <w:t xml:space="preserve">Ad-IV-1 </w:t>
            </w:r>
          </w:p>
          <w:p>
            <w:pPr>
              <w:snapToGrid w:val="0"/>
              <w:rPr>
                <w:rFonts w:eastAsia="標楷體"/>
                <w:sz w:val="16"/>
                <w:szCs w:val="16"/>
              </w:rPr>
            </w:pPr>
            <w:r>
              <w:rPr>
                <w:rFonts w:hint="eastAsia" w:eastAsia="標楷體"/>
                <w:sz w:val="16"/>
                <w:szCs w:val="16"/>
              </w:rPr>
              <w:t>國中階段所學的文法句型</w:t>
            </w:r>
          </w:p>
          <w:p>
            <w:pPr>
              <w:snapToGrid w:val="0"/>
              <w:jc w:val="left"/>
              <w:rPr>
                <w:rFonts w:eastAsia="標楷體"/>
                <w:sz w:val="16"/>
                <w:szCs w:val="16"/>
              </w:rPr>
            </w:pPr>
            <w:r>
              <w:rPr>
                <w:rFonts w:eastAsia="標楷體"/>
                <w:sz w:val="16"/>
                <w:szCs w:val="16"/>
              </w:rPr>
              <w:t>Ae-IV-1</w:t>
            </w:r>
            <w:r>
              <w:rPr>
                <w:rFonts w:hint="eastAsia" w:eastAsia="標楷體"/>
                <w:sz w:val="16"/>
                <w:szCs w:val="16"/>
              </w:rPr>
              <w:t>簡易歌謠、韻文、短文、故事及短劇</w:t>
            </w:r>
          </w:p>
          <w:p>
            <w:pPr>
              <w:snapToGrid w:val="0"/>
              <w:rPr>
                <w:rFonts w:eastAsia="標楷體"/>
                <w:b/>
                <w:sz w:val="16"/>
                <w:szCs w:val="16"/>
              </w:rPr>
            </w:pPr>
            <w:r>
              <w:rPr>
                <w:rFonts w:eastAsia="標楷體"/>
                <w:b/>
                <w:sz w:val="16"/>
                <w:szCs w:val="16"/>
              </w:rPr>
              <w:t xml:space="preserve">B </w:t>
            </w:r>
            <w:r>
              <w:rPr>
                <w:rFonts w:hint="eastAsia" w:eastAsia="標楷體"/>
                <w:b/>
                <w:sz w:val="16"/>
                <w:szCs w:val="16"/>
              </w:rPr>
              <w:t>溝通功能</w:t>
            </w:r>
          </w:p>
          <w:p>
            <w:pPr>
              <w:snapToGrid w:val="0"/>
              <w:rPr>
                <w:rFonts w:eastAsia="標楷體"/>
                <w:sz w:val="16"/>
                <w:szCs w:val="16"/>
              </w:rPr>
            </w:pPr>
            <w:r>
              <w:rPr>
                <w:rFonts w:eastAsia="標楷體"/>
                <w:sz w:val="16"/>
                <w:szCs w:val="16"/>
              </w:rPr>
              <w:t xml:space="preserve">B-IV-2 </w:t>
            </w:r>
          </w:p>
          <w:p>
            <w:pPr>
              <w:snapToGrid w:val="0"/>
              <w:rPr>
                <w:rFonts w:eastAsia="標楷體"/>
                <w:sz w:val="16"/>
                <w:szCs w:val="16"/>
              </w:rPr>
            </w:pPr>
            <w:r>
              <w:rPr>
                <w:rFonts w:hint="eastAsia" w:eastAsia="標楷體"/>
                <w:sz w:val="16"/>
                <w:szCs w:val="16"/>
              </w:rPr>
              <w:t>國中階段所學字詞及句型的生活溝通</w:t>
            </w:r>
          </w:p>
          <w:p>
            <w:pPr>
              <w:snapToGrid w:val="0"/>
              <w:rPr>
                <w:rFonts w:eastAsia="標楷體"/>
                <w:sz w:val="16"/>
                <w:szCs w:val="16"/>
              </w:rPr>
            </w:pPr>
            <w:r>
              <w:rPr>
                <w:rFonts w:eastAsia="標楷體"/>
                <w:sz w:val="16"/>
                <w:szCs w:val="16"/>
              </w:rPr>
              <w:t xml:space="preserve">B-IV-3 </w:t>
            </w:r>
          </w:p>
          <w:p>
            <w:pPr>
              <w:snapToGrid w:val="0"/>
              <w:rPr>
                <w:rFonts w:eastAsia="標楷體"/>
                <w:sz w:val="16"/>
                <w:szCs w:val="16"/>
              </w:rPr>
            </w:pPr>
            <w:r>
              <w:rPr>
                <w:rFonts w:hint="eastAsia" w:eastAsia="標楷體"/>
                <w:sz w:val="16"/>
                <w:szCs w:val="16"/>
              </w:rPr>
              <w:t>語言與非語言的溝通策略</w:t>
            </w:r>
            <w:r>
              <w:rPr>
                <w:rFonts w:eastAsia="標楷體"/>
                <w:sz w:val="16"/>
                <w:szCs w:val="16"/>
              </w:rPr>
              <w:t>(</w:t>
            </w:r>
            <w:r>
              <w:rPr>
                <w:rFonts w:hint="eastAsia" w:eastAsia="標楷體"/>
                <w:sz w:val="16"/>
                <w:szCs w:val="16"/>
              </w:rPr>
              <w:t>如請求重述、手勢、表情等</w:t>
            </w:r>
            <w:r>
              <w:rPr>
                <w:rFonts w:eastAsia="標楷體"/>
                <w:sz w:val="16"/>
                <w:szCs w:val="16"/>
              </w:rPr>
              <w:t>)</w:t>
            </w:r>
          </w:p>
          <w:p>
            <w:pPr>
              <w:snapToGrid w:val="0"/>
              <w:rPr>
                <w:rFonts w:eastAsia="標楷體"/>
                <w:sz w:val="16"/>
                <w:szCs w:val="16"/>
              </w:rPr>
            </w:pPr>
            <w:r>
              <w:rPr>
                <w:rFonts w:eastAsia="標楷體"/>
                <w:sz w:val="16"/>
                <w:szCs w:val="16"/>
              </w:rPr>
              <w:t xml:space="preserve">B-IV-5 </w:t>
            </w:r>
          </w:p>
          <w:p>
            <w:pPr>
              <w:snapToGrid w:val="0"/>
              <w:rPr>
                <w:rFonts w:eastAsia="標楷體"/>
                <w:sz w:val="16"/>
                <w:szCs w:val="16"/>
              </w:rPr>
            </w:pPr>
            <w:r>
              <w:rPr>
                <w:rFonts w:hint="eastAsia" w:eastAsia="標楷體"/>
                <w:sz w:val="16"/>
                <w:szCs w:val="16"/>
              </w:rPr>
              <w:t>人、事、時、地、物的描述及問答</w:t>
            </w:r>
          </w:p>
          <w:p>
            <w:pPr>
              <w:snapToGrid w:val="0"/>
              <w:rPr>
                <w:rFonts w:eastAsia="標楷體"/>
                <w:sz w:val="16"/>
                <w:szCs w:val="16"/>
              </w:rPr>
            </w:pPr>
            <w:r>
              <w:rPr>
                <w:rFonts w:eastAsia="標楷體"/>
                <w:sz w:val="16"/>
                <w:szCs w:val="16"/>
              </w:rPr>
              <w:t>B-IV-7</w:t>
            </w:r>
            <w:r>
              <w:rPr>
                <w:rFonts w:hint="eastAsia" w:eastAsia="標楷體"/>
                <w:sz w:val="16"/>
                <w:szCs w:val="16"/>
              </w:rPr>
              <w:t>角色扮演</w:t>
            </w:r>
          </w:p>
          <w:p>
            <w:pPr>
              <w:snapToGrid w:val="0"/>
              <w:rPr>
                <w:rFonts w:eastAsia="標楷體"/>
                <w:sz w:val="16"/>
                <w:szCs w:val="16"/>
              </w:rPr>
            </w:pPr>
            <w:r>
              <w:rPr>
                <w:rFonts w:eastAsia="標楷體"/>
                <w:sz w:val="16"/>
                <w:szCs w:val="16"/>
              </w:rPr>
              <w:t xml:space="preserve">B-IV-8 </w:t>
            </w:r>
          </w:p>
          <w:p>
            <w:pPr>
              <w:snapToGrid w:val="0"/>
              <w:rPr>
                <w:rFonts w:eastAsia="標楷體"/>
                <w:sz w:val="16"/>
                <w:szCs w:val="16"/>
              </w:rPr>
            </w:pPr>
            <w:r>
              <w:rPr>
                <w:rFonts w:hint="eastAsia" w:eastAsia="標楷體"/>
                <w:sz w:val="16"/>
                <w:szCs w:val="16"/>
              </w:rPr>
              <w:t>引導式討論</w:t>
            </w:r>
          </w:p>
          <w:p>
            <w:pPr>
              <w:snapToGrid w:val="0"/>
              <w:rPr>
                <w:rFonts w:eastAsia="標楷體"/>
                <w:b/>
                <w:sz w:val="16"/>
                <w:szCs w:val="16"/>
              </w:rPr>
            </w:pPr>
            <w:r>
              <w:rPr>
                <w:rFonts w:eastAsia="標楷體"/>
                <w:b/>
                <w:sz w:val="16"/>
                <w:szCs w:val="16"/>
              </w:rPr>
              <w:t xml:space="preserve">C. </w:t>
            </w:r>
            <w:r>
              <w:rPr>
                <w:rFonts w:hint="eastAsia" w:eastAsia="標楷體"/>
                <w:b/>
                <w:sz w:val="16"/>
                <w:szCs w:val="16"/>
              </w:rPr>
              <w:t>文化與習俗</w:t>
            </w:r>
          </w:p>
          <w:p>
            <w:pPr>
              <w:snapToGrid w:val="0"/>
              <w:rPr>
                <w:rFonts w:eastAsia="標楷體"/>
                <w:sz w:val="16"/>
                <w:szCs w:val="16"/>
              </w:rPr>
            </w:pPr>
            <w:r>
              <w:rPr>
                <w:rFonts w:hint="eastAsia" w:eastAsia="標楷體"/>
                <w:sz w:val="16"/>
                <w:szCs w:val="16"/>
              </w:rPr>
              <w:t>C-Ⅳ-3 文化習 俗的了解及 尊重。</w:t>
            </w:r>
          </w:p>
          <w:p>
            <w:pPr>
              <w:snapToGrid w:val="0"/>
              <w:rPr>
                <w:rFonts w:eastAsia="標楷體"/>
                <w:sz w:val="16"/>
                <w:szCs w:val="16"/>
              </w:rPr>
            </w:pPr>
            <w:r>
              <w:rPr>
                <w:rFonts w:eastAsia="標楷體"/>
                <w:sz w:val="16"/>
                <w:szCs w:val="16"/>
              </w:rPr>
              <w:t>C-IV-4</w:t>
            </w:r>
            <w:r>
              <w:rPr>
                <w:rFonts w:hint="eastAsia" w:eastAsia="標楷體"/>
                <w:sz w:val="16"/>
                <w:szCs w:val="16"/>
              </w:rPr>
              <w:t>基本的世界觀</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widowControl w:val="0"/>
              <w:snapToGrid w:val="0"/>
              <w:rPr>
                <w:rFonts w:eastAsia="標楷體"/>
                <w:kern w:val="2"/>
                <w:sz w:val="16"/>
                <w:szCs w:val="16"/>
              </w:rPr>
            </w:pPr>
            <w:r>
              <w:rPr>
                <w:rFonts w:eastAsia="標楷體"/>
                <w:kern w:val="2"/>
                <w:sz w:val="16"/>
                <w:szCs w:val="16"/>
              </w:rPr>
              <w:t>D-IV-2</w:t>
            </w:r>
          </w:p>
          <w:p>
            <w:pPr>
              <w:widowControl w:val="0"/>
              <w:snapToGrid w:val="0"/>
              <w:rPr>
                <w:rFonts w:eastAsia="標楷體"/>
                <w:kern w:val="2"/>
                <w:sz w:val="16"/>
                <w:szCs w:val="16"/>
              </w:rPr>
            </w:pPr>
            <w:r>
              <w:rPr>
                <w:rFonts w:hint="eastAsia" w:eastAsia="標楷體"/>
                <w:kern w:val="2"/>
                <w:sz w:val="16"/>
                <w:szCs w:val="16"/>
              </w:rPr>
              <w:t>二至三項訊息的比較、歸類、排序的方法</w:t>
            </w:r>
          </w:p>
          <w:p>
            <w:pPr>
              <w:widowControl w:val="0"/>
              <w:snapToGrid w:val="0"/>
              <w:rPr>
                <w:rFonts w:eastAsia="標楷體"/>
                <w:kern w:val="2"/>
                <w:sz w:val="16"/>
                <w:szCs w:val="16"/>
              </w:rPr>
            </w:pP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能聽懂課堂中所學的字詞。</w:t>
            </w:r>
          </w:p>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hint="eastAsia" w:eastAsia="標楷體"/>
                <w:sz w:val="16"/>
                <w:szCs w:val="16"/>
              </w:rPr>
              <w:t>1-Ⅳ-6  能聽懂簡易故事及短劇的主要內容。</w:t>
            </w:r>
          </w:p>
          <w:p>
            <w:pPr>
              <w:snapToGrid w:val="0"/>
              <w:rPr>
                <w:rFonts w:eastAsia="標楷體"/>
                <w:sz w:val="16"/>
                <w:szCs w:val="16"/>
              </w:rPr>
            </w:pPr>
            <w:r>
              <w:rPr>
                <w:rFonts w:eastAsia="標楷體"/>
                <w:sz w:val="16"/>
                <w:szCs w:val="16"/>
              </w:rPr>
              <w:t>1-IV-7</w:t>
            </w:r>
            <w:r>
              <w:rPr>
                <w:rFonts w:hint="eastAsia" w:eastAsia="標楷體"/>
                <w:sz w:val="16"/>
                <w:szCs w:val="16"/>
              </w:rPr>
              <w:t>能辨識簡短說明或敘述的情境及主旨。</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能依人、事、時、地、物作簡易的描述獲回答。</w:t>
            </w:r>
          </w:p>
          <w:p>
            <w:pPr>
              <w:snapToGrid w:val="0"/>
              <w:rPr>
                <w:rFonts w:eastAsia="標楷體"/>
                <w:sz w:val="16"/>
                <w:szCs w:val="16"/>
              </w:rPr>
            </w:pPr>
            <w:r>
              <w:rPr>
                <w:rFonts w:eastAsia="標楷體"/>
                <w:sz w:val="16"/>
                <w:szCs w:val="16"/>
              </w:rPr>
              <w:t xml:space="preserve">2-IV-7 </w:t>
            </w:r>
          </w:p>
          <w:p>
            <w:pPr>
              <w:snapToGrid w:val="0"/>
              <w:rPr>
                <w:rFonts w:eastAsia="標楷體"/>
                <w:sz w:val="16"/>
                <w:szCs w:val="16"/>
              </w:rPr>
            </w:pPr>
            <w:r>
              <w:rPr>
                <w:rFonts w:hint="eastAsia" w:eastAsia="標楷體"/>
                <w:sz w:val="16"/>
                <w:szCs w:val="16"/>
              </w:rPr>
              <w:t>能依人、事、時、地、物作簡易的提問。</w:t>
            </w:r>
          </w:p>
          <w:p>
            <w:pPr>
              <w:snapToGrid w:val="0"/>
              <w:rPr>
                <w:rFonts w:eastAsia="標楷體"/>
                <w:sz w:val="16"/>
                <w:szCs w:val="16"/>
              </w:rPr>
            </w:pPr>
            <w:r>
              <w:rPr>
                <w:rFonts w:eastAsia="標楷體"/>
                <w:sz w:val="16"/>
                <w:szCs w:val="16"/>
              </w:rPr>
              <w:t xml:space="preserve">2-IV-9 </w:t>
            </w:r>
          </w:p>
          <w:p>
            <w:pPr>
              <w:snapToGrid w:val="0"/>
              <w:rPr>
                <w:rFonts w:eastAsia="標楷體"/>
                <w:sz w:val="16"/>
                <w:szCs w:val="16"/>
              </w:rPr>
            </w:pPr>
            <w:r>
              <w:rPr>
                <w:rFonts w:hint="eastAsia" w:eastAsia="標楷體"/>
                <w:sz w:val="16"/>
                <w:szCs w:val="16"/>
              </w:rPr>
              <w:t>能進行簡易的角色扮演。</w:t>
            </w:r>
          </w:p>
          <w:p>
            <w:pPr>
              <w:snapToGrid w:val="0"/>
              <w:rPr>
                <w:rFonts w:eastAsia="標楷體"/>
                <w:sz w:val="16"/>
                <w:szCs w:val="16"/>
              </w:rPr>
            </w:pPr>
            <w:r>
              <w:rPr>
                <w:rFonts w:hint="eastAsia" w:eastAsia="標楷體"/>
                <w:sz w:val="16"/>
                <w:szCs w:val="16"/>
              </w:rPr>
              <w:t>*2-Ⅳ-13 能依主題或情境以簡易英語進行日常生活溝通。</w:t>
            </w:r>
          </w:p>
          <w:p>
            <w:pPr>
              <w:snapToGrid w:val="0"/>
              <w:rPr>
                <w:rFonts w:eastAsia="標楷體"/>
                <w:sz w:val="16"/>
                <w:szCs w:val="16"/>
              </w:rPr>
            </w:pPr>
            <w:r>
              <w:rPr>
                <w:rFonts w:eastAsia="標楷體"/>
                <w:sz w:val="16"/>
                <w:szCs w:val="16"/>
              </w:rPr>
              <w:t>3-IV-2</w:t>
            </w:r>
          </w:p>
          <w:p>
            <w:pPr>
              <w:snapToGrid w:val="0"/>
              <w:rPr>
                <w:rFonts w:eastAsia="標楷體"/>
                <w:sz w:val="16"/>
                <w:szCs w:val="16"/>
              </w:rPr>
            </w:pPr>
            <w:r>
              <w:rPr>
                <w:rFonts w:hint="eastAsia" w:eastAsia="標楷體"/>
                <w:sz w:val="16"/>
                <w:szCs w:val="16"/>
              </w:rPr>
              <w:t>辨識課堂中所學字詞</w:t>
            </w:r>
          </w:p>
          <w:p>
            <w:pPr>
              <w:snapToGrid w:val="0"/>
              <w:rPr>
                <w:rFonts w:eastAsia="標楷體"/>
                <w:sz w:val="16"/>
                <w:szCs w:val="16"/>
              </w:rPr>
            </w:pPr>
            <w:r>
              <w:rPr>
                <w:rFonts w:eastAsia="標楷體"/>
                <w:sz w:val="16"/>
                <w:szCs w:val="16"/>
              </w:rPr>
              <w:t>3-IV-7</w:t>
            </w:r>
            <w:r>
              <w:rPr>
                <w:rFonts w:hint="eastAsia" w:eastAsia="標楷體"/>
                <w:sz w:val="16"/>
                <w:szCs w:val="16"/>
              </w:rPr>
              <w:t>能了解對話的主要內容</w:t>
            </w:r>
          </w:p>
          <w:p>
            <w:pPr>
              <w:snapToGrid w:val="0"/>
              <w:rPr>
                <w:rFonts w:eastAsia="標楷體"/>
                <w:sz w:val="16"/>
                <w:szCs w:val="16"/>
              </w:rPr>
            </w:pPr>
            <w:r>
              <w:rPr>
                <w:rFonts w:eastAsia="標楷體"/>
                <w:sz w:val="16"/>
                <w:szCs w:val="16"/>
              </w:rPr>
              <w:t xml:space="preserve">3-IV-8 </w:t>
            </w:r>
          </w:p>
          <w:p>
            <w:pPr>
              <w:snapToGrid w:val="0"/>
              <w:rPr>
                <w:rFonts w:eastAsia="標楷體"/>
                <w:sz w:val="16"/>
                <w:szCs w:val="16"/>
              </w:rPr>
            </w:pP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3-IV-12</w:t>
            </w:r>
            <w:r>
              <w:rPr>
                <w:rFonts w:hint="eastAsia" w:eastAsia="標楷體"/>
                <w:sz w:val="16"/>
                <w:szCs w:val="16"/>
              </w:rPr>
              <w:t>能熟悉重要的閱讀技巧，如擷取大意、猜測字義、推敲文意、預測後續文意及情節發展等。</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ind w:left="480" w:hanging="480" w:hangingChars="300"/>
              <w:rPr>
                <w:rFonts w:eastAsia="標楷體"/>
                <w:sz w:val="16"/>
                <w:szCs w:val="16"/>
              </w:rPr>
            </w:pPr>
            <w:r>
              <w:rPr>
                <w:rFonts w:eastAsia="標楷體"/>
                <w:sz w:val="16"/>
                <w:szCs w:val="16"/>
              </w:rPr>
              <w:t>4-IV-5</w:t>
            </w:r>
          </w:p>
          <w:p>
            <w:pPr>
              <w:snapToGrid w:val="0"/>
              <w:ind w:left="480" w:hanging="480" w:hangingChars="300"/>
              <w:rPr>
                <w:rFonts w:eastAsia="標楷體"/>
                <w:sz w:val="16"/>
                <w:szCs w:val="16"/>
              </w:rPr>
            </w:pPr>
            <w:r>
              <w:rPr>
                <w:rFonts w:hint="eastAsia" w:eastAsia="標楷體"/>
                <w:sz w:val="16"/>
                <w:szCs w:val="16"/>
              </w:rPr>
              <w:t>能依提示寫出正確答</w:t>
            </w:r>
          </w:p>
          <w:p>
            <w:pPr>
              <w:snapToGrid w:val="0"/>
              <w:ind w:left="480" w:hanging="480" w:hangingChars="300"/>
              <w:rPr>
                <w:rFonts w:eastAsia="標楷體"/>
                <w:sz w:val="16"/>
                <w:szCs w:val="16"/>
              </w:rPr>
            </w:pPr>
            <w:r>
              <w:rPr>
                <w:rFonts w:hint="eastAsia" w:eastAsia="標楷體"/>
                <w:sz w:val="16"/>
                <w:szCs w:val="16"/>
              </w:rPr>
              <w:t>意的簡單句子</w:t>
            </w:r>
          </w:p>
          <w:p>
            <w:pPr>
              <w:snapToGrid w:val="0"/>
              <w:ind w:left="480" w:hanging="480" w:hangingChars="300"/>
              <w:rPr>
                <w:rFonts w:eastAsia="標楷體"/>
                <w:sz w:val="16"/>
                <w:szCs w:val="16"/>
              </w:rPr>
            </w:pPr>
            <w:r>
              <w:rPr>
                <w:rFonts w:eastAsia="標楷體"/>
                <w:sz w:val="16"/>
                <w:szCs w:val="16"/>
              </w:rPr>
              <w:t xml:space="preserve">5-IV-2 </w:t>
            </w:r>
          </w:p>
          <w:p>
            <w:pPr>
              <w:snapToGrid w:val="0"/>
              <w:ind w:left="480" w:hanging="480" w:hangingChars="300"/>
              <w:rPr>
                <w:rFonts w:eastAsia="標楷體"/>
                <w:sz w:val="16"/>
                <w:szCs w:val="16"/>
              </w:rPr>
            </w:pPr>
            <w:r>
              <w:rPr>
                <w:rFonts w:hint="eastAsia" w:eastAsia="標楷體"/>
                <w:sz w:val="16"/>
                <w:szCs w:val="16"/>
              </w:rPr>
              <w:t>能掌握國中階段所學</w:t>
            </w:r>
          </w:p>
          <w:p>
            <w:pPr>
              <w:snapToGrid w:val="0"/>
              <w:ind w:left="480" w:hanging="480" w:hangingChars="300"/>
              <w:rPr>
                <w:rFonts w:eastAsia="標楷體"/>
                <w:sz w:val="16"/>
                <w:szCs w:val="16"/>
              </w:rPr>
            </w:pPr>
            <w:r>
              <w:rPr>
                <w:rFonts w:hint="eastAsia" w:eastAsia="標楷體"/>
                <w:sz w:val="16"/>
                <w:szCs w:val="16"/>
              </w:rPr>
              <w:t>字詞及句型，適當地</w:t>
            </w:r>
          </w:p>
          <w:p>
            <w:pPr>
              <w:snapToGrid w:val="0"/>
              <w:ind w:left="480" w:hanging="480" w:hangingChars="300"/>
              <w:rPr>
                <w:rFonts w:eastAsia="標楷體"/>
                <w:sz w:val="16"/>
                <w:szCs w:val="16"/>
              </w:rPr>
            </w:pPr>
            <w:r>
              <w:rPr>
                <w:rFonts w:hint="eastAsia" w:eastAsia="標楷體"/>
                <w:sz w:val="16"/>
                <w:szCs w:val="16"/>
              </w:rPr>
              <w:t>使用於日常生活之溝</w:t>
            </w:r>
          </w:p>
          <w:p>
            <w:pPr>
              <w:snapToGrid w:val="0"/>
              <w:ind w:left="480" w:hanging="480" w:hangingChars="300"/>
              <w:rPr>
                <w:rFonts w:eastAsia="標楷體"/>
                <w:sz w:val="16"/>
                <w:szCs w:val="16"/>
              </w:rPr>
            </w:pPr>
            <w:r>
              <w:rPr>
                <w:rFonts w:hint="eastAsia" w:eastAsia="標楷體"/>
                <w:sz w:val="16"/>
                <w:szCs w:val="16"/>
              </w:rPr>
              <w:t>通。</w:t>
            </w:r>
          </w:p>
          <w:p>
            <w:pPr>
              <w:snapToGrid w:val="0"/>
              <w:rPr>
                <w:rFonts w:eastAsia="標楷體"/>
                <w:sz w:val="16"/>
                <w:szCs w:val="16"/>
              </w:rPr>
            </w:pPr>
            <w:r>
              <w:rPr>
                <w:rFonts w:eastAsia="標楷體"/>
                <w:sz w:val="16"/>
                <w:szCs w:val="16"/>
              </w:rPr>
              <w:t>5-IV-4</w:t>
            </w:r>
          </w:p>
          <w:p>
            <w:pPr>
              <w:snapToGrid w:val="0"/>
              <w:rPr>
                <w:rFonts w:eastAsia="標楷體"/>
                <w:sz w:val="16"/>
                <w:szCs w:val="16"/>
              </w:rPr>
            </w:pPr>
            <w:r>
              <w:rPr>
                <w:rFonts w:hint="eastAsia" w:eastAsia="標楷體"/>
                <w:sz w:val="16"/>
                <w:szCs w:val="16"/>
              </w:rPr>
              <w:t>能以正確的發音及適切的語調及速度朗讀短文或短劇。</w:t>
            </w:r>
          </w:p>
          <w:p>
            <w:pPr>
              <w:snapToGrid w:val="0"/>
              <w:rPr>
                <w:rFonts w:eastAsia="標楷體"/>
                <w:sz w:val="16"/>
                <w:szCs w:val="16"/>
              </w:rPr>
            </w:pPr>
            <w:r>
              <w:rPr>
                <w:rFonts w:eastAsia="標楷體"/>
                <w:sz w:val="16"/>
                <w:szCs w:val="16"/>
              </w:rPr>
              <w:t>5-IV-12</w:t>
            </w:r>
          </w:p>
          <w:p>
            <w:pPr>
              <w:snapToGrid w:val="0"/>
              <w:rPr>
                <w:rFonts w:eastAsia="標楷體"/>
                <w:sz w:val="16"/>
                <w:szCs w:val="16"/>
              </w:rPr>
            </w:pPr>
            <w:r>
              <w:rPr>
                <w:rFonts w:hint="eastAsia" w:eastAsia="標楷體"/>
                <w:sz w:val="16"/>
                <w:szCs w:val="16"/>
              </w:rPr>
              <w:t>能看懂日常生活中簡易的書信、簡訊、留言、賀卡、邀請卡等，並能以口語或書面做簡短回應。</w:t>
            </w:r>
          </w:p>
          <w:p>
            <w:pPr>
              <w:snapToGrid w:val="0"/>
              <w:rPr>
                <w:rFonts w:eastAsia="標楷體"/>
                <w:sz w:val="16"/>
                <w:szCs w:val="16"/>
              </w:rPr>
            </w:pPr>
            <w:r>
              <w:rPr>
                <w:rFonts w:eastAsia="標楷體"/>
                <w:sz w:val="16"/>
                <w:szCs w:val="16"/>
              </w:rPr>
              <w:t xml:space="preserve">6-IV-1 </w:t>
            </w:r>
          </w:p>
          <w:p>
            <w:pPr>
              <w:snapToGrid w:val="0"/>
              <w:rPr>
                <w:rFonts w:eastAsia="標楷體"/>
                <w:sz w:val="16"/>
                <w:szCs w:val="16"/>
              </w:rPr>
            </w:pPr>
            <w:r>
              <w:rPr>
                <w:rFonts w:hint="eastAsia" w:eastAsia="標楷體"/>
                <w:sz w:val="16"/>
                <w:szCs w:val="16"/>
              </w:rPr>
              <w:t>樂於參與課堂中的各類練習活動，不畏犯錯。</w:t>
            </w:r>
          </w:p>
          <w:p>
            <w:pPr>
              <w:snapToGrid w:val="0"/>
              <w:rPr>
                <w:rFonts w:eastAsia="標楷體"/>
                <w:sz w:val="16"/>
                <w:szCs w:val="16"/>
              </w:rPr>
            </w:pPr>
            <w:r>
              <w:rPr>
                <w:rFonts w:eastAsia="標楷體"/>
                <w:sz w:val="16"/>
                <w:szCs w:val="16"/>
              </w:rPr>
              <w:t xml:space="preserve">6-IV-4 </w:t>
            </w:r>
          </w:p>
          <w:p>
            <w:pPr>
              <w:snapToGrid w:val="0"/>
              <w:rPr>
                <w:rFonts w:eastAsia="標楷體"/>
                <w:sz w:val="16"/>
                <w:szCs w:val="16"/>
              </w:rPr>
            </w:pPr>
            <w:r>
              <w:rPr>
                <w:rFonts w:hint="eastAsia" w:eastAsia="標楷體"/>
                <w:sz w:val="16"/>
                <w:szCs w:val="16"/>
              </w:rPr>
              <w:t>樂於接觸課外的英語文多元素材，如歌曲、英語學習雜誌、漫畫、短片、廣播、網路等。</w:t>
            </w:r>
          </w:p>
          <w:p>
            <w:pPr>
              <w:snapToGrid w:val="0"/>
              <w:rPr>
                <w:rFonts w:eastAsia="標楷體"/>
                <w:sz w:val="16"/>
                <w:szCs w:val="16"/>
              </w:rPr>
            </w:pPr>
            <w:r>
              <w:rPr>
                <w:rFonts w:eastAsia="標楷體"/>
                <w:sz w:val="16"/>
                <w:szCs w:val="16"/>
              </w:rPr>
              <w:t>7-IV-2</w:t>
            </w:r>
            <w:r>
              <w:rPr>
                <w:rFonts w:hint="eastAsia" w:eastAsia="標楷體"/>
                <w:sz w:val="16"/>
                <w:szCs w:val="16"/>
              </w:rPr>
              <w:t>善用相關主題之背景知識，</w:t>
            </w:r>
            <w:r>
              <w:rPr>
                <w:rFonts w:eastAsia="標楷體"/>
                <w:sz w:val="16"/>
                <w:szCs w:val="16"/>
              </w:rPr>
              <w:t xml:space="preserve"> </w:t>
            </w:r>
            <w:r>
              <w:rPr>
                <w:rFonts w:hint="eastAsia" w:eastAsia="標楷體"/>
                <w:sz w:val="16"/>
                <w:szCs w:val="16"/>
              </w:rPr>
              <w:t>以利閱讀或聽力理解</w:t>
            </w:r>
          </w:p>
          <w:p>
            <w:pPr>
              <w:snapToGrid w:val="0"/>
              <w:rPr>
                <w:rFonts w:eastAsia="標楷體"/>
                <w:sz w:val="16"/>
                <w:szCs w:val="16"/>
              </w:rPr>
            </w:pPr>
            <w:r>
              <w:rPr>
                <w:rFonts w:eastAsia="標楷體"/>
                <w:sz w:val="16"/>
                <w:szCs w:val="16"/>
              </w:rPr>
              <w:t xml:space="preserve">7-IV-3 </w:t>
            </w:r>
          </w:p>
          <w:p>
            <w:pPr>
              <w:snapToGrid w:val="0"/>
              <w:rPr>
                <w:rFonts w:eastAsia="標楷體"/>
                <w:sz w:val="16"/>
                <w:szCs w:val="16"/>
              </w:rPr>
            </w:pPr>
            <w:r>
              <w:rPr>
                <w:rFonts w:hint="eastAsia" w:eastAsia="標楷體"/>
                <w:sz w:val="16"/>
                <w:szCs w:val="16"/>
              </w:rPr>
              <w:t>利用語言與非語言溝通策略</w:t>
            </w:r>
            <w:r>
              <w:rPr>
                <w:rFonts w:eastAsia="標楷體"/>
                <w:sz w:val="16"/>
                <w:szCs w:val="16"/>
              </w:rPr>
              <w:t>(</w:t>
            </w:r>
            <w:r>
              <w:rPr>
                <w:rFonts w:hint="eastAsia" w:eastAsia="標楷體"/>
                <w:sz w:val="16"/>
                <w:szCs w:val="16"/>
              </w:rPr>
              <w:t>如請求重述、手勢、表情等</w:t>
            </w:r>
            <w:r>
              <w:rPr>
                <w:rFonts w:eastAsia="標楷體"/>
                <w:sz w:val="16"/>
                <w:szCs w:val="16"/>
              </w:rPr>
              <w:t>)</w:t>
            </w:r>
            <w:r>
              <w:rPr>
                <w:rFonts w:hint="eastAsia" w:eastAsia="標楷體"/>
                <w:sz w:val="16"/>
                <w:szCs w:val="16"/>
              </w:rPr>
              <w:t>提升溝通效能。</w:t>
            </w:r>
          </w:p>
          <w:p>
            <w:pPr>
              <w:snapToGrid w:val="0"/>
              <w:rPr>
                <w:rFonts w:eastAsia="標楷體"/>
                <w:sz w:val="16"/>
                <w:szCs w:val="16"/>
              </w:rPr>
            </w:pPr>
            <w:r>
              <w:rPr>
                <w:rFonts w:eastAsia="標楷體"/>
                <w:sz w:val="16"/>
                <w:szCs w:val="16"/>
              </w:rPr>
              <w:t>7-IV-5</w:t>
            </w:r>
            <w:r>
              <w:rPr>
                <w:rFonts w:hint="eastAsia" w:eastAsia="標楷體"/>
                <w:sz w:val="16"/>
                <w:szCs w:val="16"/>
              </w:rPr>
              <w:t>能訂定英文學習計畫，檢視自我學習過程，並隨時改進。</w:t>
            </w:r>
          </w:p>
          <w:p>
            <w:pPr>
              <w:snapToGrid w:val="0"/>
              <w:rPr>
                <w:rFonts w:eastAsia="標楷體"/>
                <w:sz w:val="16"/>
                <w:szCs w:val="16"/>
              </w:rPr>
            </w:pPr>
            <w:r>
              <w:rPr>
                <w:rFonts w:eastAsia="標楷體"/>
                <w:sz w:val="16"/>
                <w:szCs w:val="16"/>
              </w:rPr>
              <w:t>8-IV-</w:t>
            </w:r>
            <w:r>
              <w:rPr>
                <w:rFonts w:hint="eastAsia" w:eastAsia="標楷體"/>
                <w:sz w:val="16"/>
                <w:szCs w:val="16"/>
              </w:rPr>
              <w:t>4能具有基本的世界觀</w:t>
            </w:r>
          </w:p>
          <w:p>
            <w:pPr>
              <w:snapToGrid w:val="0"/>
              <w:rPr>
                <w:rFonts w:eastAsia="標楷體"/>
                <w:sz w:val="16"/>
                <w:szCs w:val="16"/>
              </w:rPr>
            </w:pPr>
            <w:r>
              <w:rPr>
                <w:rFonts w:eastAsia="標楷體"/>
                <w:sz w:val="16"/>
                <w:szCs w:val="16"/>
              </w:rPr>
              <w:t xml:space="preserve">9-IV-1 </w:t>
            </w:r>
          </w:p>
          <w:p>
            <w:pPr>
              <w:snapToGrid w:val="0"/>
              <w:rPr>
                <w:rFonts w:eastAsia="標楷體"/>
                <w:sz w:val="16"/>
                <w:szCs w:val="16"/>
              </w:rPr>
            </w:pPr>
            <w:r>
              <w:rPr>
                <w:rFonts w:hint="eastAsia" w:eastAsia="標楷體"/>
                <w:sz w:val="16"/>
                <w:szCs w:val="16"/>
              </w:rPr>
              <w:t>能綜合相關資訊作合理猜測。</w:t>
            </w:r>
          </w:p>
          <w:p>
            <w:pPr>
              <w:widowControl w:val="0"/>
              <w:snapToGrid w:val="0"/>
              <w:rPr>
                <w:rFonts w:eastAsia="標楷體"/>
                <w:kern w:val="2"/>
                <w:sz w:val="16"/>
                <w:szCs w:val="16"/>
              </w:rPr>
            </w:pPr>
            <w:r>
              <w:rPr>
                <w:rFonts w:eastAsia="標楷體"/>
                <w:sz w:val="16"/>
                <w:szCs w:val="16"/>
              </w:rPr>
              <w:t>9-IV-2</w:t>
            </w:r>
            <w:r>
              <w:rPr>
                <w:rFonts w:hint="eastAsia" w:eastAsia="標楷體"/>
                <w:sz w:val="16"/>
                <w:szCs w:val="16"/>
              </w:rPr>
              <w:t>能把二至三項訊息加以比較、歸類、排序</w:t>
            </w:r>
          </w:p>
        </w:tc>
        <w:tc>
          <w:tcPr>
            <w:tcW w:w="2977" w:type="dxa"/>
            <w:tcMar>
              <w:top w:w="100" w:type="dxa"/>
              <w:left w:w="20" w:type="dxa"/>
              <w:bottom w:w="100" w:type="dxa"/>
              <w:right w:w="20" w:type="dxa"/>
            </w:tcMar>
          </w:tcPr>
          <w:p>
            <w:pPr>
              <w:snapToGrid w:val="0"/>
              <w:ind w:left="102" w:hanging="102"/>
              <w:jc w:val="left"/>
              <w:rPr>
                <w:rFonts w:eastAsia="標楷體"/>
                <w:sz w:val="16"/>
              </w:rPr>
            </w:pPr>
            <w:r>
              <w:rPr>
                <w:rFonts w:eastAsia="標楷體"/>
                <w:sz w:val="16"/>
              </w:rPr>
              <w:t>Lesson 4</w:t>
            </w:r>
            <w:r>
              <w:rPr>
                <w:rFonts w:hint="eastAsia" w:eastAsia="標楷體"/>
                <w:sz w:val="16"/>
              </w:rPr>
              <w:t xml:space="preserve">: </w:t>
            </w:r>
            <w:r>
              <w:rPr>
                <w:rFonts w:eastAsia="標楷體"/>
                <w:sz w:val="16"/>
              </w:rPr>
              <w:t xml:space="preserve">What </w:t>
            </w:r>
            <w:r>
              <w:rPr>
                <w:rFonts w:hint="eastAsia" w:eastAsia="標楷體"/>
                <w:sz w:val="16"/>
              </w:rPr>
              <w:t>Ma</w:t>
            </w:r>
            <w:r>
              <w:rPr>
                <w:rFonts w:eastAsia="標楷體"/>
                <w:sz w:val="16"/>
              </w:rPr>
              <w:t xml:space="preserve">kes Taiwan a Fruit </w:t>
            </w:r>
          </w:p>
          <w:p>
            <w:pPr>
              <w:snapToGrid w:val="0"/>
              <w:ind w:left="102" w:hanging="102"/>
              <w:jc w:val="left"/>
              <w:rPr>
                <w:rFonts w:eastAsia="標楷體"/>
                <w:sz w:val="12"/>
                <w:szCs w:val="12"/>
              </w:rPr>
            </w:pPr>
            <w:r>
              <w:rPr>
                <w:rFonts w:eastAsia="標楷體"/>
                <w:sz w:val="16"/>
              </w:rPr>
              <w:t>Paradise?</w:t>
            </w:r>
          </w:p>
          <w:p>
            <w:pPr>
              <w:snapToGrid w:val="0"/>
              <w:rPr>
                <w:rFonts w:eastAsia="標楷體"/>
                <w:sz w:val="16"/>
                <w:szCs w:val="16"/>
              </w:rPr>
            </w:pPr>
            <w:r>
              <w:rPr>
                <w:rFonts w:eastAsia="標楷體"/>
                <w:sz w:val="16"/>
                <w:szCs w:val="16"/>
              </w:rPr>
              <w:t>【Get Ready】</w:t>
            </w:r>
          </w:p>
          <w:p>
            <w:pPr>
              <w:snapToGrid w:val="0"/>
              <w:rPr>
                <w:rFonts w:eastAsia="標楷體"/>
                <w:sz w:val="16"/>
                <w:szCs w:val="16"/>
              </w:rPr>
            </w:pPr>
            <w:r>
              <w:rPr>
                <w:rFonts w:hint="eastAsia" w:eastAsia="標楷體"/>
                <w:sz w:val="16"/>
                <w:szCs w:val="16"/>
              </w:rPr>
              <w:t>引導</w:t>
            </w:r>
            <w:r>
              <w:rPr>
                <w:rFonts w:eastAsia="標楷體"/>
                <w:sz w:val="16"/>
                <w:szCs w:val="16"/>
              </w:rPr>
              <w:t>學生</w:t>
            </w:r>
            <w:r>
              <w:rPr>
                <w:rFonts w:hint="eastAsia" w:eastAsia="標楷體"/>
                <w:sz w:val="16"/>
                <w:szCs w:val="16"/>
              </w:rPr>
              <w:t>閱讀謎語，並藉此機會認識更多的水果。</w:t>
            </w:r>
          </w:p>
          <w:p>
            <w:pPr>
              <w:snapToGrid w:val="0"/>
              <w:rPr>
                <w:rFonts w:eastAsia="標楷體"/>
                <w:sz w:val="16"/>
                <w:szCs w:val="16"/>
              </w:rPr>
            </w:pPr>
            <w:r>
              <w:rPr>
                <w:rFonts w:eastAsia="標楷體"/>
                <w:sz w:val="16"/>
                <w:szCs w:val="16"/>
              </w:rPr>
              <w:t>【Dialogue】</w:t>
            </w:r>
          </w:p>
          <w:p>
            <w:pPr>
              <w:snapToGrid w:val="0"/>
              <w:rPr>
                <w:rFonts w:eastAsia="標楷體"/>
                <w:sz w:val="16"/>
                <w:szCs w:val="16"/>
              </w:rPr>
            </w:pPr>
            <w:r>
              <w:rPr>
                <w:rFonts w:eastAsia="標楷體"/>
                <w:sz w:val="16"/>
                <w:szCs w:val="16"/>
              </w:rPr>
              <w:t>(1)運用Warm-up Question，引起學生學習動機。</w:t>
            </w:r>
          </w:p>
          <w:p>
            <w:pPr>
              <w:snapToGrid w:val="0"/>
              <w:rPr>
                <w:rFonts w:eastAsia="標楷體"/>
                <w:sz w:val="16"/>
                <w:szCs w:val="16"/>
              </w:rPr>
            </w:pPr>
            <w:r>
              <w:rPr>
                <w:rFonts w:eastAsia="標楷體"/>
                <w:sz w:val="16"/>
                <w:szCs w:val="16"/>
              </w:rPr>
              <w:t>(2)運用各種字彙活動帶學生認識並熟悉對話中需要的單字。從單字的聽說讀寫依序練習。</w:t>
            </w:r>
          </w:p>
          <w:p>
            <w:pPr>
              <w:snapToGrid w:val="0"/>
              <w:rPr>
                <w:rFonts w:eastAsia="標楷體"/>
                <w:sz w:val="16"/>
                <w:szCs w:val="16"/>
              </w:rPr>
            </w:pPr>
            <w:r>
              <w:rPr>
                <w:rFonts w:eastAsia="標楷體"/>
                <w:sz w:val="16"/>
                <w:szCs w:val="16"/>
              </w:rPr>
              <w:t>(3)運用Comprehension Check的題目，訓練學生聽力策略。</w:t>
            </w:r>
            <w:r>
              <w:rPr>
                <w:rFonts w:hint="eastAsia" w:eastAsia="標楷體"/>
                <w:sz w:val="16"/>
                <w:szCs w:val="16"/>
              </w:rPr>
              <w:t>可運用 6WH提問，讓學生描述與選項相關的字彙或片語</w:t>
            </w:r>
            <w:r>
              <w:rPr>
                <w:rFonts w:eastAsia="標楷體"/>
                <w:sz w:val="16"/>
                <w:szCs w:val="16"/>
              </w:rPr>
              <w:t>。</w:t>
            </w:r>
          </w:p>
          <w:p>
            <w:pPr>
              <w:snapToGrid w:val="0"/>
              <w:rPr>
                <w:rFonts w:eastAsia="標楷體"/>
                <w:sz w:val="16"/>
                <w:szCs w:val="16"/>
              </w:rPr>
            </w:pPr>
            <w:r>
              <w:rPr>
                <w:rFonts w:eastAsia="標楷體"/>
                <w:sz w:val="16"/>
                <w:szCs w:val="16"/>
              </w:rPr>
              <w:t>(4)請學生閱讀對話，討論確認答案。是否要同步再播放一次對話CD，可視學生程度調整。</w:t>
            </w:r>
          </w:p>
          <w:p>
            <w:pPr>
              <w:snapToGrid w:val="0"/>
              <w:rPr>
                <w:rFonts w:eastAsia="標楷體"/>
                <w:sz w:val="16"/>
                <w:szCs w:val="16"/>
              </w:rPr>
            </w:pPr>
            <w:r>
              <w:rPr>
                <w:rFonts w:eastAsia="標楷體"/>
                <w:sz w:val="16"/>
                <w:szCs w:val="16"/>
              </w:rPr>
              <w:t>(5)運用Oral Practice使學生</w:t>
            </w:r>
            <w:r>
              <w:rPr>
                <w:rFonts w:hint="eastAsia" w:eastAsia="標楷體"/>
                <w:sz w:val="16"/>
                <w:szCs w:val="16"/>
              </w:rPr>
              <w:t>輪流扮演記著及農夫來介紹台灣的水果</w:t>
            </w:r>
            <w:r>
              <w:rPr>
                <w:rFonts w:eastAsia="標楷體"/>
                <w:sz w:val="16"/>
                <w:szCs w:val="16"/>
              </w:rPr>
              <w:t>。</w:t>
            </w:r>
          </w:p>
          <w:p>
            <w:pPr>
              <w:snapToGrid w:val="0"/>
              <w:rPr>
                <w:rFonts w:eastAsia="標楷體"/>
                <w:sz w:val="16"/>
                <w:szCs w:val="16"/>
              </w:rPr>
            </w:pPr>
            <w:r>
              <w:rPr>
                <w:rFonts w:eastAsia="標楷體"/>
                <w:sz w:val="16"/>
                <w:szCs w:val="16"/>
              </w:rPr>
              <w:t>【Word Power】</w:t>
            </w:r>
          </w:p>
          <w:p>
            <w:pPr>
              <w:snapToGrid w:val="0"/>
              <w:rPr>
                <w:rFonts w:eastAsia="標楷體"/>
                <w:sz w:val="16"/>
                <w:szCs w:val="16"/>
              </w:rPr>
            </w:pPr>
            <w:r>
              <w:rPr>
                <w:rFonts w:hint="eastAsia" w:eastAsia="標楷體"/>
                <w:sz w:val="16"/>
                <w:szCs w:val="16"/>
              </w:rPr>
              <w:t>(1)</w:t>
            </w:r>
            <w:r>
              <w:rPr>
                <w:rFonts w:eastAsia="標楷體"/>
                <w:sz w:val="16"/>
                <w:szCs w:val="16"/>
              </w:rPr>
              <w:t>運用</w:t>
            </w:r>
            <w:r>
              <w:rPr>
                <w:rFonts w:hint="eastAsia" w:eastAsia="標楷體"/>
                <w:sz w:val="16"/>
                <w:szCs w:val="16"/>
              </w:rPr>
              <w:t>真實圖片</w:t>
            </w:r>
            <w:r>
              <w:rPr>
                <w:rFonts w:eastAsia="標楷體"/>
                <w:sz w:val="16"/>
                <w:szCs w:val="16"/>
              </w:rPr>
              <w:t>，認識相關字彙。</w:t>
            </w:r>
          </w:p>
          <w:p>
            <w:pPr>
              <w:snapToGrid w:val="0"/>
              <w:rPr>
                <w:rFonts w:eastAsia="標楷體"/>
                <w:sz w:val="16"/>
                <w:szCs w:val="16"/>
              </w:rPr>
            </w:pPr>
            <w:r>
              <w:rPr>
                <w:rFonts w:hint="eastAsia" w:eastAsia="標楷體"/>
                <w:sz w:val="16"/>
                <w:szCs w:val="16"/>
              </w:rPr>
              <w:t>(</w:t>
            </w:r>
            <w:r>
              <w:rPr>
                <w:rFonts w:eastAsia="標楷體"/>
                <w:sz w:val="16"/>
                <w:szCs w:val="16"/>
              </w:rPr>
              <w:t>2</w:t>
            </w:r>
            <w:r>
              <w:rPr>
                <w:rFonts w:hint="eastAsia" w:eastAsia="標楷體"/>
                <w:sz w:val="16"/>
                <w:szCs w:val="16"/>
              </w:rPr>
              <w:t>)透過</w:t>
            </w:r>
            <w:r>
              <w:rPr>
                <w:rFonts w:eastAsia="標楷體"/>
                <w:sz w:val="16"/>
                <w:szCs w:val="16"/>
              </w:rPr>
              <w:t>Think</w:t>
            </w:r>
            <w:r>
              <w:rPr>
                <w:rFonts w:hint="eastAsia" w:eastAsia="標楷體"/>
                <w:sz w:val="16"/>
                <w:szCs w:val="16"/>
              </w:rPr>
              <w:t xml:space="preserve"> and </w:t>
            </w:r>
            <w:r>
              <w:rPr>
                <w:rFonts w:eastAsia="標楷體"/>
                <w:sz w:val="16"/>
                <w:szCs w:val="16"/>
              </w:rPr>
              <w:t>Say</w:t>
            </w:r>
            <w:r>
              <w:rPr>
                <w:rFonts w:hint="eastAsia" w:eastAsia="標楷體"/>
                <w:sz w:val="16"/>
                <w:szCs w:val="16"/>
              </w:rPr>
              <w:t>來幫助學生熟悉主題單字。</w:t>
            </w:r>
          </w:p>
          <w:p>
            <w:pPr>
              <w:snapToGrid w:val="0"/>
              <w:rPr>
                <w:rFonts w:eastAsia="標楷體"/>
                <w:sz w:val="16"/>
                <w:szCs w:val="16"/>
              </w:rPr>
            </w:pPr>
            <w:r>
              <w:rPr>
                <w:rFonts w:eastAsia="標楷體"/>
                <w:sz w:val="16"/>
                <w:szCs w:val="16"/>
              </w:rPr>
              <w:t>【Reading】</w:t>
            </w:r>
          </w:p>
          <w:p>
            <w:pPr>
              <w:snapToGrid w:val="0"/>
              <w:rPr>
                <w:rFonts w:eastAsia="標楷體"/>
                <w:sz w:val="16"/>
                <w:szCs w:val="16"/>
              </w:rPr>
            </w:pPr>
            <w:r>
              <w:rPr>
                <w:rFonts w:eastAsia="標楷體"/>
                <w:sz w:val="16"/>
                <w:szCs w:val="16"/>
              </w:rPr>
              <w:t>(1)運用Pre-reading Question引導學生進入文本。</w:t>
            </w:r>
          </w:p>
          <w:p>
            <w:pPr>
              <w:snapToGrid w:val="0"/>
              <w:rPr>
                <w:rFonts w:eastAsia="標楷體"/>
                <w:sz w:val="16"/>
                <w:szCs w:val="16"/>
              </w:rPr>
            </w:pPr>
            <w:r>
              <w:rPr>
                <w:rFonts w:eastAsia="標楷體"/>
                <w:sz w:val="16"/>
                <w:szCs w:val="16"/>
              </w:rPr>
              <w:t>(2)運用字彙活動引導學生認讀單字。從單字的聽說讀寫依序練習。</w:t>
            </w:r>
          </w:p>
          <w:p>
            <w:pPr>
              <w:snapToGrid w:val="0"/>
              <w:rPr>
                <w:rFonts w:eastAsia="標楷體"/>
                <w:sz w:val="16"/>
                <w:szCs w:val="16"/>
              </w:rPr>
            </w:pPr>
            <w:r>
              <w:rPr>
                <w:rFonts w:eastAsia="標楷體"/>
                <w:sz w:val="16"/>
                <w:szCs w:val="16"/>
              </w:rPr>
              <w:t>(3)</w:t>
            </w:r>
            <w:r>
              <w:rPr>
                <w:rFonts w:hint="eastAsia" w:eastAsia="標楷體"/>
                <w:sz w:val="16"/>
                <w:szCs w:val="16"/>
              </w:rPr>
              <w:t>帶領學生掃讀文本並辨視不同事件。引導學生依事件發生順序進行排列，再核對答案。</w:t>
            </w:r>
          </w:p>
          <w:p>
            <w:pPr>
              <w:snapToGrid w:val="0"/>
              <w:rPr>
                <w:rFonts w:eastAsia="標楷體"/>
                <w:sz w:val="16"/>
                <w:szCs w:val="16"/>
              </w:rPr>
            </w:pPr>
            <w:r>
              <w:rPr>
                <w:rFonts w:eastAsia="標楷體"/>
                <w:sz w:val="16"/>
                <w:szCs w:val="16"/>
              </w:rPr>
              <w:t>(4)</w:t>
            </w:r>
            <w:r>
              <w:rPr>
                <w:rFonts w:hint="eastAsia" w:eastAsia="標楷體"/>
                <w:sz w:val="16"/>
                <w:szCs w:val="16"/>
              </w:rPr>
              <w:t>講解課文，並運用三層次問題來引導學生討論</w:t>
            </w:r>
            <w:r>
              <w:rPr>
                <w:rFonts w:eastAsia="標楷體"/>
                <w:sz w:val="16"/>
                <w:szCs w:val="16"/>
              </w:rPr>
              <w:t>。</w:t>
            </w:r>
          </w:p>
          <w:p>
            <w:pPr>
              <w:snapToGrid w:val="0"/>
              <w:rPr>
                <w:rFonts w:eastAsia="標楷體"/>
                <w:sz w:val="16"/>
                <w:szCs w:val="16"/>
              </w:rPr>
            </w:pPr>
            <w:r>
              <w:rPr>
                <w:rFonts w:eastAsia="標楷體"/>
                <w:sz w:val="16"/>
                <w:szCs w:val="16"/>
              </w:rPr>
              <w:t>(5)學生完成Comprehension Check，確認學生理解程度。</w:t>
            </w:r>
          </w:p>
          <w:p>
            <w:pPr>
              <w:snapToGrid w:val="0"/>
              <w:rPr>
                <w:rFonts w:eastAsia="標楷體"/>
                <w:sz w:val="16"/>
                <w:szCs w:val="16"/>
              </w:rPr>
            </w:pPr>
            <w:r>
              <w:rPr>
                <w:rFonts w:eastAsia="標楷體"/>
                <w:sz w:val="16"/>
                <w:szCs w:val="16"/>
              </w:rPr>
              <w:t>(6)播放CD，讓學生跟著大聲朗讀，建立文字與聲音的連結。</w:t>
            </w:r>
          </w:p>
          <w:p>
            <w:pPr>
              <w:snapToGrid w:val="0"/>
              <w:rPr>
                <w:rFonts w:eastAsia="標楷體"/>
                <w:sz w:val="16"/>
                <w:szCs w:val="16"/>
              </w:rPr>
            </w:pPr>
            <w:r>
              <w:rPr>
                <w:rFonts w:eastAsia="標楷體"/>
                <w:sz w:val="16"/>
                <w:szCs w:val="16"/>
              </w:rPr>
              <w:t>(7)透過Post-Reading Activity，</w:t>
            </w:r>
            <w:r>
              <w:rPr>
                <w:rFonts w:hint="eastAsia" w:eastAsia="標楷體"/>
                <w:sz w:val="16"/>
                <w:szCs w:val="16"/>
              </w:rPr>
              <w:t>藉由圖表認識台灣水果產季及產地，並根據圖表及得到的訊息，找出所需要的資訊。</w:t>
            </w:r>
          </w:p>
          <w:p>
            <w:pPr>
              <w:snapToGrid w:val="0"/>
              <w:rPr>
                <w:rFonts w:eastAsia="標楷體"/>
                <w:sz w:val="16"/>
                <w:szCs w:val="16"/>
              </w:rPr>
            </w:pPr>
            <w:r>
              <w:rPr>
                <w:rFonts w:eastAsia="標楷體"/>
                <w:sz w:val="16"/>
                <w:szCs w:val="16"/>
              </w:rPr>
              <w:t>【Grammar】</w:t>
            </w:r>
          </w:p>
          <w:p>
            <w:pPr>
              <w:snapToGrid w:val="0"/>
              <w:rPr>
                <w:rFonts w:eastAsia="標楷體"/>
                <w:sz w:val="16"/>
                <w:szCs w:val="16"/>
              </w:rPr>
            </w:pPr>
            <w:r>
              <w:rPr>
                <w:rFonts w:eastAsia="標楷體"/>
                <w:sz w:val="16"/>
                <w:szCs w:val="16"/>
              </w:rPr>
              <w:t>(1)運用教學策略使學生熟悉文法句型。</w:t>
            </w:r>
          </w:p>
          <w:p>
            <w:pPr>
              <w:snapToGrid w:val="0"/>
              <w:rPr>
                <w:rFonts w:eastAsia="標楷體"/>
                <w:sz w:val="16"/>
                <w:szCs w:val="16"/>
              </w:rPr>
            </w:pPr>
            <w:r>
              <w:rPr>
                <w:rFonts w:eastAsia="標楷體"/>
                <w:sz w:val="16"/>
                <w:szCs w:val="16"/>
              </w:rPr>
              <w:t>(2)</w:t>
            </w:r>
            <w:r>
              <w:rPr>
                <w:rFonts w:hint="eastAsia" w:eastAsia="標楷體"/>
                <w:sz w:val="16"/>
                <w:szCs w:val="16"/>
              </w:rPr>
              <w:t>透過手寫練習，加深句型學習。</w:t>
            </w:r>
          </w:p>
          <w:p>
            <w:pPr>
              <w:snapToGrid w:val="0"/>
              <w:rPr>
                <w:rFonts w:eastAsia="標楷體"/>
                <w:sz w:val="16"/>
                <w:szCs w:val="16"/>
              </w:rPr>
            </w:pPr>
            <w:r>
              <w:rPr>
                <w:rFonts w:eastAsia="標楷體"/>
                <w:sz w:val="16"/>
                <w:szCs w:val="16"/>
              </w:rPr>
              <w:t>【Listen Up】</w:t>
            </w:r>
          </w:p>
          <w:p>
            <w:pPr>
              <w:snapToGrid w:val="0"/>
              <w:rPr>
                <w:rFonts w:eastAsia="標楷體"/>
                <w:sz w:val="16"/>
                <w:szCs w:val="16"/>
              </w:rPr>
            </w:pPr>
            <w:r>
              <w:rPr>
                <w:rFonts w:eastAsia="標楷體"/>
                <w:sz w:val="16"/>
                <w:szCs w:val="16"/>
              </w:rPr>
              <w:t>練習會考聽力題型中的辨識句意、基本問答及言談理解。</w:t>
            </w:r>
          </w:p>
          <w:p>
            <w:pPr>
              <w:snapToGrid w:val="0"/>
              <w:rPr>
                <w:rFonts w:eastAsia="標楷體"/>
                <w:sz w:val="16"/>
                <w:szCs w:val="16"/>
              </w:rPr>
            </w:pPr>
            <w:r>
              <w:rPr>
                <w:rFonts w:eastAsia="標楷體"/>
                <w:sz w:val="16"/>
                <w:szCs w:val="16"/>
              </w:rPr>
              <w:t>【Review】</w:t>
            </w:r>
          </w:p>
          <w:p>
            <w:pPr>
              <w:snapToGrid w:val="0"/>
              <w:ind w:left="92" w:hanging="7"/>
              <w:rPr>
                <w:rFonts w:eastAsia="標楷體"/>
                <w:sz w:val="16"/>
                <w:szCs w:val="16"/>
              </w:rPr>
            </w:pPr>
            <w:r>
              <w:rPr>
                <w:rFonts w:eastAsia="標楷體"/>
                <w:sz w:val="16"/>
                <w:szCs w:val="16"/>
              </w:rPr>
              <w:t>運用習作引導學生練習及綜合評量</w:t>
            </w:r>
            <w:r>
              <w:rPr>
                <w:rFonts w:hint="eastAsia" w:eastAsia="標楷體"/>
                <w:sz w:val="16"/>
                <w:szCs w:val="16"/>
              </w:rPr>
              <w:t>。</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jc w:val="left"/>
              <w:rPr>
                <w:rFonts w:eastAsia="標楷體"/>
                <w:sz w:val="24"/>
              </w:rPr>
            </w:pPr>
          </w:p>
          <w:p>
            <w:pPr>
              <w:jc w:val="left"/>
              <w:rPr>
                <w:rFonts w:eastAsia="標楷體"/>
                <w:sz w:val="24"/>
              </w:rPr>
            </w:pPr>
            <w:r>
              <w:rPr>
                <w:rFonts w:eastAsia="標楷體"/>
                <w:sz w:val="24"/>
              </w:rPr>
              <w:t>學習目標:</w:t>
            </w:r>
          </w:p>
          <w:p>
            <w:pPr>
              <w:snapToGrid w:val="0"/>
              <w:jc w:val="left"/>
              <w:rPr>
                <w:rFonts w:eastAsia="標楷體"/>
                <w:sz w:val="24"/>
              </w:rPr>
            </w:pPr>
            <w:r>
              <w:rPr>
                <w:rFonts w:eastAsia="標楷體"/>
                <w:sz w:val="24"/>
              </w:rPr>
              <w:t>1.</w:t>
            </w:r>
            <w:r>
              <w:rPr>
                <w:rFonts w:hint="eastAsia" w:eastAsia="標楷體"/>
                <w:sz w:val="24"/>
              </w:rPr>
              <w:t>能描述並介紹台灣的水果，並了解台灣成為水果天堂的原因。</w:t>
            </w:r>
          </w:p>
          <w:p>
            <w:pPr>
              <w:snapToGrid w:val="0"/>
              <w:jc w:val="left"/>
              <w:rPr>
                <w:rFonts w:eastAsia="標楷體"/>
                <w:sz w:val="24"/>
              </w:rPr>
            </w:pPr>
            <w:r>
              <w:rPr>
                <w:rFonts w:eastAsia="標楷體"/>
                <w:sz w:val="24"/>
              </w:rPr>
              <w:t>2.</w:t>
            </w:r>
            <w:r>
              <w:rPr>
                <w:rFonts w:hint="eastAsia" w:eastAsia="標楷體"/>
                <w:sz w:val="24"/>
              </w:rPr>
              <w:t xml:space="preserve"> </w:t>
            </w:r>
            <w:r>
              <w:rPr>
                <w:rFonts w:eastAsia="標楷體"/>
                <w:sz w:val="24"/>
              </w:rPr>
              <w:t>運用課本字詞及句型於真實生活情境。</w:t>
            </w:r>
          </w:p>
          <w:p>
            <w:pPr>
              <w:snapToGrid w:val="0"/>
              <w:jc w:val="left"/>
              <w:rPr>
                <w:rFonts w:eastAsia="標楷體"/>
                <w:sz w:val="24"/>
              </w:rPr>
            </w:pPr>
            <w:r>
              <w:rPr>
                <w:rFonts w:eastAsia="標楷體"/>
                <w:sz w:val="24"/>
              </w:rPr>
              <w:t xml:space="preserve">3. </w:t>
            </w:r>
            <w:r>
              <w:rPr>
                <w:rFonts w:hint="eastAsia" w:eastAsia="標楷體"/>
                <w:sz w:val="24"/>
              </w:rPr>
              <w:t>以發生時間將文本中所發生的事件逐一排序，藉此理解文本。</w:t>
            </w:r>
          </w:p>
          <w:p>
            <w:pPr>
              <w:snapToGrid w:val="0"/>
              <w:jc w:val="left"/>
              <w:rPr>
                <w:rFonts w:eastAsia="標楷體"/>
                <w:sz w:val="24"/>
              </w:rPr>
            </w:pPr>
            <w:r>
              <w:rPr>
                <w:rFonts w:eastAsia="標楷體"/>
                <w:sz w:val="24"/>
              </w:rPr>
              <w:t>4.延伸學習至課堂外，豐富個人知識。</w:t>
            </w:r>
          </w:p>
          <w:p>
            <w:pPr>
              <w:snapToGrid w:val="0"/>
              <w:jc w:val="left"/>
              <w:rPr>
                <w:rFonts w:eastAsia="標楷體"/>
                <w:sz w:val="24"/>
              </w:rPr>
            </w:pPr>
            <w:r>
              <w:rPr>
                <w:rFonts w:hint="eastAsia" w:eastAsia="標楷體"/>
                <w:sz w:val="24"/>
              </w:rPr>
              <w:t xml:space="preserve">5. </w:t>
            </w:r>
            <w:r>
              <w:rPr>
                <w:rFonts w:eastAsia="標楷體"/>
                <w:sz w:val="24"/>
              </w:rPr>
              <w:t>運用所學字詞、</w:t>
            </w:r>
          </w:p>
          <w:p>
            <w:pPr>
              <w:snapToGrid w:val="0"/>
              <w:jc w:val="left"/>
              <w:rPr>
                <w:rFonts w:eastAsia="標楷體"/>
                <w:color w:val="auto"/>
                <w:sz w:val="24"/>
                <w:szCs w:val="24"/>
              </w:rPr>
            </w:pPr>
            <w:r>
              <w:rPr>
                <w:rFonts w:eastAsia="標楷體"/>
                <w:sz w:val="24"/>
              </w:rPr>
              <w:t>句型進行溝通互動。</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eastAsia="標楷體"/>
                <w:color w:val="auto"/>
                <w:sz w:val="24"/>
                <w:szCs w:val="24"/>
              </w:rPr>
              <w:t>閱讀素養教育</w:t>
            </w:r>
          </w:p>
          <w:p>
            <w:pPr>
              <w:autoSpaceDE w:val="0"/>
              <w:autoSpaceDN w:val="0"/>
              <w:adjustRightInd w:val="0"/>
              <w:jc w:val="center"/>
              <w:rPr>
                <w:rFonts w:eastAsia="標楷體"/>
                <w:color w:val="auto"/>
                <w:sz w:val="24"/>
                <w:szCs w:val="24"/>
              </w:rPr>
            </w:pPr>
            <w:r>
              <w:rPr>
                <w:rFonts w:hint="eastAsia" w:eastAsia="標楷體"/>
                <w:color w:val="auto"/>
                <w:sz w:val="24"/>
                <w:szCs w:val="24"/>
              </w:rPr>
              <w:t>國際教育</w:t>
            </w:r>
          </w:p>
          <w:p>
            <w:pPr>
              <w:autoSpaceDE w:val="0"/>
              <w:autoSpaceDN w:val="0"/>
              <w:adjustRightInd w:val="0"/>
              <w:jc w:val="center"/>
              <w:rPr>
                <w:rFonts w:eastAsia="標楷體"/>
                <w:color w:val="auto"/>
                <w:sz w:val="24"/>
                <w:szCs w:val="24"/>
              </w:rPr>
            </w:pPr>
          </w:p>
        </w:tc>
        <w:tc>
          <w:tcPr>
            <w:tcW w:w="1784" w:type="dxa"/>
            <w:vAlign w:val="center"/>
          </w:tcPr>
          <w:p>
            <w:pPr>
              <w:adjustRightInd w:val="0"/>
              <w:snapToGrid w:val="0"/>
              <w:spacing w:line="0" w:lineRule="atLeast"/>
              <w:ind w:hanging="7"/>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963" w:type="dxa"/>
            <w:vAlign w:val="center"/>
          </w:tcPr>
          <w:p>
            <w:pPr>
              <w:jc w:val="center"/>
              <w:rPr>
                <w:rFonts w:eastAsia="標楷體"/>
                <w:color w:val="auto"/>
                <w:sz w:val="24"/>
                <w:szCs w:val="24"/>
              </w:rPr>
            </w:pPr>
            <w:r>
              <w:rPr>
                <w:rFonts w:eastAsia="標楷體"/>
                <w:color w:val="auto"/>
                <w:szCs w:val="24"/>
              </w:rPr>
              <w:t>第13週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Ab-IV-3</w:t>
            </w:r>
          </w:p>
          <w:p>
            <w:pPr>
              <w:snapToGrid w:val="0"/>
              <w:rPr>
                <w:rFonts w:eastAsia="標楷體"/>
                <w:sz w:val="16"/>
                <w:szCs w:val="16"/>
              </w:rPr>
            </w:pPr>
            <w:r>
              <w:rPr>
                <w:rFonts w:hint="eastAsia" w:eastAsia="標楷體"/>
                <w:sz w:val="16"/>
                <w:szCs w:val="16"/>
              </w:rPr>
              <w:t>字母拼讀規則</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tabs>
                <w:tab w:val="right" w:pos="1768"/>
              </w:tabs>
              <w:snapToGrid w:val="0"/>
              <w:rPr>
                <w:rFonts w:eastAsia="標楷體"/>
                <w:sz w:val="16"/>
                <w:szCs w:val="16"/>
              </w:rPr>
            </w:pPr>
            <w:r>
              <w:rPr>
                <w:rFonts w:eastAsia="標楷體"/>
                <w:sz w:val="16"/>
                <w:szCs w:val="16"/>
              </w:rPr>
              <w:t xml:space="preserve">Ad-IV-1 </w:t>
            </w:r>
            <w:r>
              <w:rPr>
                <w:rFonts w:eastAsia="標楷體"/>
                <w:sz w:val="16"/>
                <w:szCs w:val="16"/>
              </w:rPr>
              <w:tab/>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 xml:space="preserve">Ae-IV-5 </w:t>
            </w:r>
          </w:p>
          <w:p>
            <w:pPr>
              <w:snapToGrid w:val="0"/>
              <w:rPr>
                <w:rFonts w:eastAsia="標楷體"/>
                <w:sz w:val="16"/>
                <w:szCs w:val="16"/>
              </w:rPr>
            </w:pPr>
            <w:r>
              <w:rPr>
                <w:rFonts w:hint="eastAsia" w:eastAsia="標楷體"/>
                <w:sz w:val="16"/>
                <w:szCs w:val="16"/>
              </w:rPr>
              <w:t>不同體裁、不同主題之簡易文章</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widowControl w:val="0"/>
              <w:snapToGrid w:val="0"/>
              <w:rPr>
                <w:rFonts w:eastAsia="標楷體"/>
                <w:kern w:val="2"/>
                <w:sz w:val="16"/>
                <w:szCs w:val="16"/>
              </w:rPr>
            </w:pPr>
            <w:r>
              <w:rPr>
                <w:rFonts w:eastAsia="標楷體"/>
                <w:sz w:val="16"/>
                <w:szCs w:val="16"/>
              </w:rPr>
              <w:t>D-IV-3</w:t>
            </w:r>
            <w:r>
              <w:rPr>
                <w:rFonts w:hint="eastAsia"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3-IV-8</w:t>
            </w: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 xml:space="preserve">3-IV-16 </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 xml:space="preserve">4-IV-4 </w:t>
            </w:r>
          </w:p>
          <w:p>
            <w:pPr>
              <w:snapToGrid w:val="0"/>
              <w:rPr>
                <w:rFonts w:eastAsia="標楷體"/>
                <w:sz w:val="16"/>
                <w:szCs w:val="16"/>
              </w:rPr>
            </w:pPr>
            <w:r>
              <w:rPr>
                <w:rFonts w:hint="eastAsia" w:eastAsia="標楷體"/>
                <w:sz w:val="16"/>
                <w:szCs w:val="16"/>
              </w:rPr>
              <w:t>能依提示填寫簡單的表格</w:t>
            </w:r>
          </w:p>
          <w:p>
            <w:pPr>
              <w:snapToGrid w:val="0"/>
              <w:rPr>
                <w:rFonts w:eastAsia="標楷體"/>
                <w:sz w:val="16"/>
                <w:szCs w:val="16"/>
              </w:rPr>
            </w:pPr>
            <w:r>
              <w:rPr>
                <w:rFonts w:eastAsia="標楷體"/>
                <w:sz w:val="16"/>
                <w:szCs w:val="16"/>
              </w:rPr>
              <w:t>5-IV-5</w:t>
            </w:r>
            <w:r>
              <w:rPr>
                <w:rFonts w:hint="eastAsia" w:eastAsia="標楷體"/>
                <w:sz w:val="16"/>
                <w:szCs w:val="16"/>
              </w:rPr>
              <w:t>能運用字母拼讀規則讀出及拼寫英文字詞。</w:t>
            </w:r>
          </w:p>
          <w:p>
            <w:pPr>
              <w:snapToGrid w:val="0"/>
              <w:rPr>
                <w:rFonts w:eastAsia="標楷體"/>
                <w:sz w:val="16"/>
                <w:szCs w:val="16"/>
              </w:rPr>
            </w:pPr>
            <w:r>
              <w:rPr>
                <w:rFonts w:eastAsia="標楷體"/>
                <w:sz w:val="16"/>
                <w:szCs w:val="16"/>
              </w:rPr>
              <w:t xml:space="preserve">6-IV-2 </w:t>
            </w:r>
          </w:p>
          <w:p>
            <w:pPr>
              <w:snapToGrid w:val="0"/>
              <w:rPr>
                <w:rFonts w:eastAsia="標楷體"/>
                <w:sz w:val="16"/>
                <w:szCs w:val="16"/>
              </w:rPr>
            </w:pPr>
            <w:r>
              <w:rPr>
                <w:rFonts w:hint="eastAsia" w:eastAsia="標楷體"/>
                <w:sz w:val="16"/>
                <w:szCs w:val="16"/>
              </w:rPr>
              <w:t>主動預習、複習並將學習內容做基本的整理歸納。</w:t>
            </w:r>
          </w:p>
          <w:p>
            <w:pPr>
              <w:snapToGrid w:val="0"/>
              <w:rPr>
                <w:rFonts w:eastAsia="標楷體"/>
                <w:sz w:val="16"/>
                <w:szCs w:val="16"/>
              </w:rPr>
            </w:pPr>
            <w:r>
              <w:rPr>
                <w:rFonts w:eastAsia="標楷體"/>
                <w:sz w:val="16"/>
                <w:szCs w:val="16"/>
              </w:rPr>
              <w:t>7-</w:t>
            </w:r>
            <w:r>
              <w:rPr>
                <w:rFonts w:hint="eastAsia" w:ascii="新細明體" w:hAnsi="新細明體" w:eastAsia="新細明體" w:cs="新細明體"/>
                <w:sz w:val="16"/>
                <w:szCs w:val="16"/>
              </w:rPr>
              <w:t>Ⅳ</w:t>
            </w:r>
            <w:r>
              <w:rPr>
                <w:rFonts w:eastAsia="標楷體"/>
                <w:sz w:val="16"/>
                <w:szCs w:val="16"/>
              </w:rPr>
              <w:t xml:space="preserve">-4 </w:t>
            </w:r>
          </w:p>
          <w:p>
            <w:pPr>
              <w:snapToGrid w:val="0"/>
              <w:rPr>
                <w:rFonts w:eastAsia="標楷體"/>
                <w:sz w:val="16"/>
                <w:szCs w:val="16"/>
              </w:rPr>
            </w:pPr>
            <w:r>
              <w:rPr>
                <w:rFonts w:hint="eastAsia" w:eastAsia="標楷體"/>
                <w:sz w:val="16"/>
                <w:szCs w:val="16"/>
              </w:rPr>
              <w:t>能對教師或同學討論的內容觸類旁通、舉一反三。</w:t>
            </w:r>
            <w:r>
              <w:rPr>
                <w:rFonts w:eastAsia="標楷體"/>
                <w:sz w:val="16"/>
                <w:szCs w:val="16"/>
              </w:rPr>
              <w:t xml:space="preserve"> </w:t>
            </w:r>
          </w:p>
          <w:p>
            <w:pPr>
              <w:snapToGrid w:val="0"/>
              <w:rPr>
                <w:rFonts w:eastAsia="標楷體"/>
                <w:sz w:val="16"/>
                <w:szCs w:val="16"/>
              </w:rPr>
            </w:pPr>
            <w:r>
              <w:rPr>
                <w:rFonts w:eastAsia="標楷體"/>
                <w:sz w:val="16"/>
                <w:szCs w:val="16"/>
              </w:rPr>
              <w:t>7-</w:t>
            </w:r>
            <w:r>
              <w:rPr>
                <w:rFonts w:hint="eastAsia" w:ascii="新細明體" w:hAnsi="新細明體" w:eastAsia="新細明體" w:cs="新細明體"/>
                <w:sz w:val="16"/>
                <w:szCs w:val="16"/>
              </w:rPr>
              <w:t>Ⅳ</w:t>
            </w:r>
            <w:r>
              <w:rPr>
                <w:rFonts w:eastAsia="標楷體"/>
                <w:sz w:val="16"/>
                <w:szCs w:val="16"/>
              </w:rPr>
              <w:t xml:space="preserve">-5 </w:t>
            </w:r>
          </w:p>
          <w:p>
            <w:pPr>
              <w:snapToGrid w:val="0"/>
              <w:rPr>
                <w:rFonts w:eastAsia="標楷體"/>
                <w:sz w:val="16"/>
                <w:szCs w:val="16"/>
              </w:rPr>
            </w:pPr>
            <w:r>
              <w:rPr>
                <w:rFonts w:hint="eastAsia" w:eastAsia="標楷體"/>
                <w:sz w:val="16"/>
                <w:szCs w:val="16"/>
              </w:rPr>
              <w:t>能訂定英文學習計畫，檢視自我過程並隨時改進。</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sz w:val="16"/>
                <w:szCs w:val="16"/>
              </w:rPr>
            </w:pPr>
            <w:r>
              <w:rPr>
                <w:rFonts w:hint="eastAsia" w:eastAsia="標楷體"/>
                <w:sz w:val="16"/>
                <w:szCs w:val="16"/>
              </w:rPr>
              <w:t>能具有基本的世界觀。</w:t>
            </w:r>
          </w:p>
          <w:p>
            <w:pPr>
              <w:snapToGrid w:val="0"/>
              <w:rPr>
                <w:rFonts w:eastAsia="標楷體"/>
                <w:sz w:val="16"/>
                <w:szCs w:val="16"/>
              </w:rPr>
            </w:pPr>
            <w:r>
              <w:rPr>
                <w:rFonts w:eastAsia="標楷體"/>
                <w:sz w:val="16"/>
                <w:szCs w:val="16"/>
              </w:rPr>
              <w:t xml:space="preserve">9-IV-1 </w:t>
            </w:r>
          </w:p>
          <w:p>
            <w:pPr>
              <w:snapToGrid w:val="0"/>
              <w:rPr>
                <w:rFonts w:eastAsia="標楷體"/>
                <w:sz w:val="16"/>
                <w:szCs w:val="16"/>
              </w:rPr>
            </w:pPr>
            <w:r>
              <w:rPr>
                <w:rFonts w:hint="eastAsia" w:eastAsia="標楷體"/>
                <w:sz w:val="16"/>
                <w:szCs w:val="16"/>
              </w:rPr>
              <w:t>能綜合相關資訊作合理猜測。</w:t>
            </w:r>
          </w:p>
          <w:p>
            <w:pPr>
              <w:snapToGrid w:val="0"/>
              <w:rPr>
                <w:rFonts w:eastAsia="標楷體"/>
                <w:sz w:val="16"/>
                <w:szCs w:val="16"/>
              </w:rPr>
            </w:pPr>
            <w:r>
              <w:rPr>
                <w:rFonts w:eastAsia="標楷體"/>
                <w:sz w:val="16"/>
                <w:szCs w:val="16"/>
              </w:rPr>
              <w:t>9-IV-2</w:t>
            </w:r>
            <w:r>
              <w:rPr>
                <w:rFonts w:hint="eastAsia" w:eastAsia="標楷體"/>
                <w:sz w:val="16"/>
                <w:szCs w:val="16"/>
              </w:rPr>
              <w:t>能把二至三項訊息的比較、歸類、排序的方法</w:t>
            </w:r>
          </w:p>
          <w:p>
            <w:pPr>
              <w:widowControl w:val="0"/>
              <w:snapToGrid w:val="0"/>
              <w:rPr>
                <w:rFonts w:eastAsia="標楷體"/>
                <w:kern w:val="2"/>
                <w:sz w:val="16"/>
                <w:szCs w:val="16"/>
              </w:rPr>
            </w:pPr>
            <w:r>
              <w:rPr>
                <w:rFonts w:eastAsia="標楷體"/>
                <w:sz w:val="16"/>
                <w:szCs w:val="16"/>
              </w:rPr>
              <w:t xml:space="preserve">9-IV-3 </w:t>
            </w:r>
            <w:r>
              <w:rPr>
                <w:rFonts w:hint="eastAsia" w:eastAsia="標楷體"/>
                <w:sz w:val="16"/>
                <w:szCs w:val="16"/>
              </w:rPr>
              <w:t>能根據上下文語境釐清不同訊息間的因果關係</w:t>
            </w:r>
          </w:p>
        </w:tc>
        <w:tc>
          <w:tcPr>
            <w:tcW w:w="2977" w:type="dxa"/>
            <w:tcMar>
              <w:top w:w="100" w:type="dxa"/>
              <w:left w:w="20" w:type="dxa"/>
              <w:bottom w:w="100" w:type="dxa"/>
              <w:right w:w="20" w:type="dxa"/>
            </w:tcMar>
            <w:vAlign w:val="center"/>
          </w:tcPr>
          <w:p>
            <w:pPr>
              <w:jc w:val="center"/>
              <w:rPr>
                <w:rFonts w:eastAsia="標楷體"/>
                <w:color w:val="auto"/>
                <w:sz w:val="24"/>
                <w:szCs w:val="24"/>
              </w:rPr>
            </w:pPr>
            <w:r>
              <w:rPr>
                <w:rFonts w:eastAsia="標楷體"/>
                <w:color w:val="auto"/>
                <w:sz w:val="24"/>
                <w:szCs w:val="24"/>
              </w:rPr>
              <w:t>Review 2</w:t>
            </w: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ind w:left="92" w:hanging="7"/>
              <w:jc w:val="left"/>
              <w:rPr>
                <w:rFonts w:eastAsia="標楷體"/>
                <w:color w:val="auto"/>
                <w:sz w:val="24"/>
                <w:szCs w:val="24"/>
              </w:rPr>
            </w:pPr>
          </w:p>
        </w:tc>
        <w:tc>
          <w:tcPr>
            <w:tcW w:w="1417" w:type="dxa"/>
            <w:tcMar>
              <w:top w:w="100" w:type="dxa"/>
              <w:left w:w="20" w:type="dxa"/>
              <w:bottom w:w="100" w:type="dxa"/>
              <w:right w:w="20" w:type="dxa"/>
            </w:tcMar>
          </w:tcPr>
          <w:p>
            <w:pPr>
              <w:ind w:left="-22" w:hanging="7"/>
              <w:jc w:val="center"/>
              <w:rPr>
                <w:rFonts w:eastAsia="標楷體"/>
                <w:color w:val="auto"/>
                <w:sz w:val="24"/>
                <w:szCs w:val="24"/>
              </w:rPr>
            </w:pPr>
            <w:r>
              <w:rPr>
                <w:rFonts w:eastAsia="標楷體"/>
                <w:color w:val="auto"/>
                <w:sz w:val="24"/>
                <w:szCs w:val="24"/>
              </w:rPr>
              <w:t>課本</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djustRightInd w:val="0"/>
              <w:snapToGrid w:val="0"/>
              <w:spacing w:line="0" w:lineRule="atLeast"/>
              <w:ind w:hanging="7"/>
              <w:jc w:val="center"/>
              <w:rPr>
                <w:rFonts w:eastAsia="標楷體"/>
                <w:color w:val="auto"/>
                <w:sz w:val="24"/>
                <w:szCs w:val="24"/>
              </w:rPr>
            </w:pPr>
            <w:r>
              <w:rPr>
                <w:rFonts w:eastAsia="標楷體"/>
                <w:color w:val="auto"/>
                <w:sz w:val="24"/>
                <w:szCs w:val="24"/>
              </w:rPr>
              <w:t>第二次段考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0"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14</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eastAsia="標楷體"/>
                <w:color w:val="auto"/>
                <w:sz w:val="24"/>
                <w:szCs w:val="24"/>
              </w:rPr>
              <w:t>16</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Ab-IV-1</w:t>
            </w:r>
            <w:r>
              <w:rPr>
                <w:rFonts w:hint="eastAsia" w:eastAsia="標楷體"/>
                <w:sz w:val="16"/>
                <w:szCs w:val="16"/>
              </w:rPr>
              <w:t>句子的發音、重音及語調</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snapToGrid w:val="0"/>
              <w:rPr>
                <w:rFonts w:eastAsia="標楷體"/>
                <w:sz w:val="16"/>
                <w:szCs w:val="16"/>
              </w:rPr>
            </w:pPr>
            <w:r>
              <w:rPr>
                <w:rFonts w:eastAsia="標楷體"/>
                <w:sz w:val="16"/>
                <w:szCs w:val="16"/>
              </w:rPr>
              <w:t xml:space="preserve">Ad-IV-1 </w:t>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Ae-IV-1</w:t>
            </w:r>
          </w:p>
          <w:p>
            <w:pPr>
              <w:snapToGrid w:val="0"/>
              <w:rPr>
                <w:rFonts w:eastAsia="標楷體"/>
                <w:sz w:val="16"/>
                <w:szCs w:val="16"/>
              </w:rPr>
            </w:pPr>
            <w:r>
              <w:rPr>
                <w:rFonts w:hint="eastAsia" w:eastAsia="標楷體"/>
                <w:sz w:val="16"/>
                <w:szCs w:val="16"/>
              </w:rPr>
              <w:t>簡易歌謠、韻文、短文、故事及短劇</w:t>
            </w:r>
          </w:p>
          <w:p>
            <w:pPr>
              <w:snapToGrid w:val="0"/>
              <w:rPr>
                <w:rFonts w:eastAsia="標楷體"/>
                <w:b/>
                <w:sz w:val="16"/>
                <w:szCs w:val="16"/>
              </w:rPr>
            </w:pPr>
            <w:r>
              <w:rPr>
                <w:rFonts w:eastAsia="標楷體"/>
                <w:b/>
                <w:sz w:val="16"/>
                <w:szCs w:val="16"/>
              </w:rPr>
              <w:t xml:space="preserve">B </w:t>
            </w:r>
            <w:r>
              <w:rPr>
                <w:rFonts w:hint="eastAsia" w:eastAsia="標楷體"/>
                <w:b/>
                <w:sz w:val="16"/>
                <w:szCs w:val="16"/>
              </w:rPr>
              <w:t>溝通功能</w:t>
            </w:r>
          </w:p>
          <w:p>
            <w:pPr>
              <w:snapToGrid w:val="0"/>
              <w:rPr>
                <w:rFonts w:eastAsia="標楷體"/>
                <w:sz w:val="16"/>
                <w:szCs w:val="16"/>
              </w:rPr>
            </w:pPr>
            <w:r>
              <w:rPr>
                <w:rFonts w:eastAsia="標楷體"/>
                <w:sz w:val="16"/>
                <w:szCs w:val="16"/>
              </w:rPr>
              <w:t xml:space="preserve">B-IV-2 </w:t>
            </w:r>
          </w:p>
          <w:p>
            <w:pPr>
              <w:snapToGrid w:val="0"/>
              <w:rPr>
                <w:rFonts w:eastAsia="標楷體"/>
                <w:sz w:val="16"/>
                <w:szCs w:val="16"/>
              </w:rPr>
            </w:pPr>
            <w:r>
              <w:rPr>
                <w:rFonts w:hint="eastAsia" w:eastAsia="標楷體"/>
                <w:sz w:val="16"/>
                <w:szCs w:val="16"/>
              </w:rPr>
              <w:t>國中階段所學字詞及句型的生活溝通</w:t>
            </w:r>
          </w:p>
          <w:p>
            <w:pPr>
              <w:snapToGrid w:val="0"/>
              <w:rPr>
                <w:rFonts w:eastAsia="標楷體"/>
                <w:sz w:val="16"/>
                <w:szCs w:val="16"/>
              </w:rPr>
            </w:pPr>
            <w:r>
              <w:rPr>
                <w:rFonts w:eastAsia="標楷體"/>
                <w:sz w:val="16"/>
                <w:szCs w:val="16"/>
              </w:rPr>
              <w:t xml:space="preserve">B-IV-3 </w:t>
            </w:r>
          </w:p>
          <w:p>
            <w:pPr>
              <w:snapToGrid w:val="0"/>
              <w:rPr>
                <w:rFonts w:eastAsia="標楷體"/>
                <w:sz w:val="16"/>
                <w:szCs w:val="16"/>
              </w:rPr>
            </w:pPr>
            <w:r>
              <w:rPr>
                <w:rFonts w:hint="eastAsia" w:eastAsia="標楷體"/>
                <w:sz w:val="16"/>
                <w:szCs w:val="16"/>
              </w:rPr>
              <w:t>語言與非語言溝通策略</w:t>
            </w:r>
            <w:r>
              <w:rPr>
                <w:rFonts w:eastAsia="標楷體"/>
                <w:sz w:val="16"/>
                <w:szCs w:val="16"/>
              </w:rPr>
              <w:t>(</w:t>
            </w:r>
            <w:r>
              <w:rPr>
                <w:rFonts w:hint="eastAsia" w:eastAsia="標楷體"/>
                <w:sz w:val="16"/>
                <w:szCs w:val="16"/>
              </w:rPr>
              <w:t>如請求重</w:t>
            </w:r>
            <w:r>
              <w:rPr>
                <w:rFonts w:eastAsia="標楷體"/>
                <w:sz w:val="16"/>
                <w:szCs w:val="16"/>
              </w:rPr>
              <w:t xml:space="preserve">  </w:t>
            </w:r>
            <w:r>
              <w:rPr>
                <w:rFonts w:hint="eastAsia" w:eastAsia="標楷體"/>
                <w:sz w:val="16"/>
                <w:szCs w:val="16"/>
              </w:rPr>
              <w:t>述、手勢、表情等</w:t>
            </w:r>
            <w:r>
              <w:rPr>
                <w:rFonts w:eastAsia="標楷體"/>
                <w:sz w:val="16"/>
                <w:szCs w:val="16"/>
              </w:rPr>
              <w:t>)</w:t>
            </w:r>
          </w:p>
          <w:p>
            <w:pPr>
              <w:snapToGrid w:val="0"/>
              <w:rPr>
                <w:rFonts w:eastAsia="標楷體"/>
                <w:sz w:val="16"/>
                <w:szCs w:val="16"/>
              </w:rPr>
            </w:pPr>
            <w:r>
              <w:rPr>
                <w:rFonts w:eastAsia="標楷體"/>
                <w:sz w:val="16"/>
                <w:szCs w:val="16"/>
              </w:rPr>
              <w:t xml:space="preserve">B-IV-5 </w:t>
            </w:r>
          </w:p>
          <w:p>
            <w:pPr>
              <w:snapToGrid w:val="0"/>
              <w:rPr>
                <w:rFonts w:eastAsia="標楷體"/>
                <w:sz w:val="16"/>
                <w:szCs w:val="16"/>
              </w:rPr>
            </w:pPr>
            <w:r>
              <w:rPr>
                <w:rFonts w:hint="eastAsia" w:eastAsia="標楷體"/>
                <w:sz w:val="16"/>
                <w:szCs w:val="16"/>
              </w:rPr>
              <w:t>人、事、時、地、物的描述及問答</w:t>
            </w:r>
          </w:p>
          <w:p>
            <w:pPr>
              <w:snapToGrid w:val="0"/>
              <w:rPr>
                <w:rFonts w:eastAsia="標楷體"/>
                <w:sz w:val="16"/>
                <w:szCs w:val="16"/>
              </w:rPr>
            </w:pPr>
            <w:r>
              <w:rPr>
                <w:rFonts w:eastAsia="標楷體"/>
                <w:sz w:val="16"/>
                <w:szCs w:val="16"/>
              </w:rPr>
              <w:t xml:space="preserve">B-IV-7 </w:t>
            </w:r>
          </w:p>
          <w:p>
            <w:pPr>
              <w:snapToGrid w:val="0"/>
              <w:rPr>
                <w:rFonts w:eastAsia="標楷體"/>
                <w:sz w:val="16"/>
                <w:szCs w:val="16"/>
              </w:rPr>
            </w:pPr>
            <w:r>
              <w:rPr>
                <w:rFonts w:hint="eastAsia" w:eastAsia="標楷體"/>
                <w:sz w:val="16"/>
                <w:szCs w:val="16"/>
              </w:rPr>
              <w:t>角色扮演</w:t>
            </w:r>
          </w:p>
          <w:p>
            <w:pPr>
              <w:snapToGrid w:val="0"/>
              <w:rPr>
                <w:rFonts w:eastAsia="標楷體"/>
                <w:sz w:val="16"/>
                <w:szCs w:val="16"/>
              </w:rPr>
            </w:pPr>
            <w:r>
              <w:rPr>
                <w:rFonts w:eastAsia="標楷體"/>
                <w:sz w:val="16"/>
                <w:szCs w:val="16"/>
              </w:rPr>
              <w:t xml:space="preserve">B-IV-8 </w:t>
            </w:r>
          </w:p>
          <w:p>
            <w:pPr>
              <w:snapToGrid w:val="0"/>
              <w:rPr>
                <w:rFonts w:eastAsia="標楷體"/>
                <w:sz w:val="16"/>
                <w:szCs w:val="16"/>
              </w:rPr>
            </w:pPr>
            <w:r>
              <w:rPr>
                <w:rFonts w:hint="eastAsia" w:eastAsia="標楷體"/>
                <w:sz w:val="16"/>
                <w:szCs w:val="16"/>
              </w:rPr>
              <w:t>引導式討論</w:t>
            </w:r>
          </w:p>
          <w:p>
            <w:pPr>
              <w:snapToGrid w:val="0"/>
              <w:rPr>
                <w:rFonts w:eastAsia="標楷體"/>
                <w:b/>
                <w:sz w:val="16"/>
                <w:szCs w:val="16"/>
              </w:rPr>
            </w:pPr>
            <w:r>
              <w:rPr>
                <w:rFonts w:eastAsia="標楷體"/>
                <w:b/>
                <w:sz w:val="16"/>
                <w:szCs w:val="16"/>
              </w:rPr>
              <w:t xml:space="preserve">C </w:t>
            </w:r>
            <w:r>
              <w:rPr>
                <w:rFonts w:hint="eastAsia" w:eastAsia="標楷體"/>
                <w:b/>
                <w:sz w:val="16"/>
                <w:szCs w:val="16"/>
              </w:rPr>
              <w:t>文化與習俗</w:t>
            </w:r>
          </w:p>
          <w:p>
            <w:pPr>
              <w:snapToGrid w:val="0"/>
              <w:rPr>
                <w:rFonts w:eastAsia="標楷體"/>
                <w:sz w:val="16"/>
                <w:szCs w:val="16"/>
              </w:rPr>
            </w:pPr>
            <w:r>
              <w:rPr>
                <w:rFonts w:eastAsia="標楷體"/>
                <w:sz w:val="16"/>
                <w:szCs w:val="16"/>
              </w:rPr>
              <w:t xml:space="preserve">C-IV-3 </w:t>
            </w:r>
          </w:p>
          <w:p>
            <w:pPr>
              <w:snapToGrid w:val="0"/>
              <w:rPr>
                <w:rFonts w:eastAsia="標楷體"/>
                <w:sz w:val="16"/>
                <w:szCs w:val="16"/>
              </w:rPr>
            </w:pPr>
            <w:r>
              <w:rPr>
                <w:rFonts w:hint="eastAsia" w:eastAsia="標楷體"/>
                <w:sz w:val="16"/>
                <w:szCs w:val="16"/>
              </w:rPr>
              <w:t>文化習俗的了解及尊重</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widowControl w:val="0"/>
              <w:snapToGrid w:val="0"/>
              <w:rPr>
                <w:rFonts w:eastAsia="標楷體"/>
                <w:kern w:val="2"/>
                <w:sz w:val="16"/>
                <w:szCs w:val="16"/>
              </w:rPr>
            </w:pPr>
            <w:r>
              <w:rPr>
                <w:rFonts w:eastAsia="標楷體"/>
                <w:kern w:val="2"/>
                <w:sz w:val="16"/>
                <w:szCs w:val="16"/>
              </w:rPr>
              <w:t>D-IV-2</w:t>
            </w:r>
          </w:p>
          <w:p>
            <w:pPr>
              <w:widowControl w:val="0"/>
              <w:snapToGrid w:val="0"/>
              <w:rPr>
                <w:rFonts w:eastAsia="標楷體"/>
                <w:kern w:val="2"/>
                <w:sz w:val="16"/>
                <w:szCs w:val="16"/>
              </w:rPr>
            </w:pPr>
            <w:r>
              <w:rPr>
                <w:rFonts w:hint="eastAsia" w:eastAsia="標楷體"/>
                <w:kern w:val="2"/>
                <w:sz w:val="16"/>
                <w:szCs w:val="16"/>
              </w:rPr>
              <w:t>二至三項訊息的比較、歸類、排序的方法</w:t>
            </w:r>
          </w:p>
          <w:p>
            <w:pPr>
              <w:widowControl w:val="0"/>
              <w:snapToGrid w:val="0"/>
              <w:rPr>
                <w:rFonts w:eastAsia="標楷體"/>
                <w:kern w:val="2"/>
                <w:sz w:val="16"/>
                <w:szCs w:val="16"/>
              </w:rPr>
            </w:pPr>
            <w:r>
              <w:rPr>
                <w:rFonts w:eastAsia="標楷體"/>
                <w:kern w:val="2"/>
                <w:sz w:val="16"/>
                <w:szCs w:val="16"/>
              </w:rPr>
              <w:t>D-IV-3</w:t>
            </w:r>
          </w:p>
          <w:p>
            <w:pPr>
              <w:widowControl w:val="0"/>
              <w:snapToGrid w:val="0"/>
              <w:rPr>
                <w:rFonts w:eastAsia="標楷體"/>
                <w:kern w:val="2"/>
                <w:sz w:val="16"/>
                <w:szCs w:val="16"/>
              </w:rPr>
            </w:pPr>
            <w:r>
              <w:rPr>
                <w:rFonts w:hint="eastAsia" w:eastAsia="標楷體"/>
                <w:kern w:val="2"/>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eastAsia="標楷體"/>
                <w:sz w:val="16"/>
                <w:szCs w:val="16"/>
              </w:rPr>
              <w:t>1-IV-7</w:t>
            </w:r>
            <w:r>
              <w:rPr>
                <w:rFonts w:hint="eastAsia" w:eastAsia="標楷體"/>
                <w:sz w:val="16"/>
                <w:szCs w:val="16"/>
              </w:rPr>
              <w:t>能辨識簡短說明或敘述的情境及主旨</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能依人、事、時、地、物作簡易的描述或回答。</w:t>
            </w:r>
          </w:p>
          <w:p>
            <w:pPr>
              <w:snapToGrid w:val="0"/>
              <w:rPr>
                <w:rFonts w:eastAsia="標楷體"/>
                <w:sz w:val="16"/>
                <w:szCs w:val="16"/>
              </w:rPr>
            </w:pPr>
            <w:r>
              <w:rPr>
                <w:rFonts w:eastAsia="標楷體"/>
                <w:sz w:val="16"/>
                <w:szCs w:val="16"/>
              </w:rPr>
              <w:t xml:space="preserve">2-IV-7 </w:t>
            </w:r>
          </w:p>
          <w:p>
            <w:pPr>
              <w:snapToGrid w:val="0"/>
              <w:rPr>
                <w:rFonts w:eastAsia="標楷體"/>
                <w:sz w:val="16"/>
                <w:szCs w:val="16"/>
              </w:rPr>
            </w:pPr>
            <w:r>
              <w:rPr>
                <w:rFonts w:hint="eastAsia" w:eastAsia="標楷體"/>
                <w:sz w:val="16"/>
                <w:szCs w:val="16"/>
              </w:rPr>
              <w:t>能依人、事、時、地、物作簡易的提問。</w:t>
            </w:r>
          </w:p>
          <w:p>
            <w:pPr>
              <w:snapToGrid w:val="0"/>
              <w:rPr>
                <w:rFonts w:eastAsia="標楷體"/>
                <w:sz w:val="16"/>
                <w:szCs w:val="16"/>
              </w:rPr>
            </w:pPr>
            <w:r>
              <w:rPr>
                <w:rFonts w:eastAsia="標楷體"/>
                <w:sz w:val="16"/>
                <w:szCs w:val="16"/>
              </w:rPr>
              <w:t>2-IV-8</w:t>
            </w:r>
          </w:p>
          <w:p>
            <w:pPr>
              <w:snapToGrid w:val="0"/>
              <w:rPr>
                <w:rFonts w:eastAsia="標楷體"/>
                <w:sz w:val="16"/>
                <w:szCs w:val="16"/>
              </w:rPr>
            </w:pP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eastAsia="標楷體"/>
                <w:sz w:val="16"/>
                <w:szCs w:val="16"/>
              </w:rPr>
              <w:t xml:space="preserve">2-IV-9 </w:t>
            </w:r>
          </w:p>
          <w:p>
            <w:pPr>
              <w:snapToGrid w:val="0"/>
              <w:rPr>
                <w:rFonts w:eastAsia="標楷體"/>
                <w:sz w:val="16"/>
                <w:szCs w:val="16"/>
              </w:rPr>
            </w:pPr>
            <w:r>
              <w:rPr>
                <w:rFonts w:hint="eastAsia" w:eastAsia="標楷體"/>
                <w:sz w:val="16"/>
                <w:szCs w:val="16"/>
              </w:rPr>
              <w:t>能進行簡易的角色扮演。</w:t>
            </w:r>
          </w:p>
          <w:p>
            <w:pPr>
              <w:snapToGrid w:val="0"/>
              <w:rPr>
                <w:rFonts w:eastAsia="標楷體"/>
                <w:sz w:val="16"/>
                <w:szCs w:val="16"/>
              </w:rPr>
            </w:pPr>
            <w:r>
              <w:rPr>
                <w:rFonts w:eastAsia="標楷體"/>
                <w:sz w:val="16"/>
                <w:szCs w:val="16"/>
              </w:rPr>
              <w:t>2-IV-14</w:t>
            </w:r>
          </w:p>
          <w:p>
            <w:pPr>
              <w:snapToGrid w:val="0"/>
              <w:rPr>
                <w:rFonts w:eastAsia="標楷體"/>
                <w:sz w:val="16"/>
                <w:szCs w:val="16"/>
              </w:rPr>
            </w:pPr>
            <w:r>
              <w:rPr>
                <w:rFonts w:hint="eastAsia" w:eastAsia="標楷體"/>
                <w:sz w:val="16"/>
                <w:szCs w:val="16"/>
              </w:rPr>
              <w:t>能以簡易的英文介紹國內外風土民情。</w:t>
            </w:r>
          </w:p>
          <w:p>
            <w:pPr>
              <w:snapToGrid w:val="0"/>
              <w:rPr>
                <w:rFonts w:eastAsia="標楷體"/>
                <w:sz w:val="16"/>
                <w:szCs w:val="16"/>
              </w:rPr>
            </w:pPr>
            <w:r>
              <w:rPr>
                <w:rFonts w:eastAsia="標楷體"/>
                <w:sz w:val="16"/>
                <w:szCs w:val="16"/>
              </w:rPr>
              <w:t>3-IV-6</w:t>
            </w:r>
          </w:p>
          <w:p>
            <w:pPr>
              <w:snapToGrid w:val="0"/>
              <w:rPr>
                <w:rFonts w:eastAsia="標楷體"/>
                <w:sz w:val="16"/>
                <w:szCs w:val="16"/>
              </w:rPr>
            </w:pPr>
            <w:r>
              <w:rPr>
                <w:rFonts w:hint="eastAsia" w:eastAsia="標楷體"/>
                <w:sz w:val="16"/>
                <w:szCs w:val="16"/>
              </w:rPr>
              <w:t>能看懂基本的句型</w:t>
            </w:r>
          </w:p>
          <w:p>
            <w:pPr>
              <w:snapToGrid w:val="0"/>
              <w:rPr>
                <w:rFonts w:eastAsia="標楷體"/>
                <w:sz w:val="16"/>
                <w:szCs w:val="16"/>
              </w:rPr>
            </w:pPr>
            <w:r>
              <w:rPr>
                <w:rFonts w:eastAsia="標楷體"/>
                <w:sz w:val="16"/>
                <w:szCs w:val="16"/>
              </w:rPr>
              <w:t>3-IV-7</w:t>
            </w:r>
          </w:p>
          <w:p>
            <w:pPr>
              <w:snapToGrid w:val="0"/>
              <w:rPr>
                <w:rFonts w:eastAsia="標楷體"/>
                <w:sz w:val="16"/>
                <w:szCs w:val="16"/>
              </w:rPr>
            </w:pPr>
            <w:r>
              <w:rPr>
                <w:rFonts w:hint="eastAsia" w:eastAsia="標楷體"/>
                <w:sz w:val="16"/>
                <w:szCs w:val="16"/>
              </w:rPr>
              <w:t>能了解對話的主要內容</w:t>
            </w:r>
          </w:p>
          <w:p>
            <w:pPr>
              <w:snapToGrid w:val="0"/>
              <w:rPr>
                <w:rFonts w:eastAsia="標楷體"/>
                <w:sz w:val="16"/>
                <w:szCs w:val="16"/>
              </w:rPr>
            </w:pPr>
            <w:r>
              <w:rPr>
                <w:rFonts w:eastAsia="標楷體"/>
                <w:sz w:val="16"/>
                <w:szCs w:val="16"/>
              </w:rPr>
              <w:t xml:space="preserve">3-IV-8 </w:t>
            </w:r>
          </w:p>
          <w:p>
            <w:pPr>
              <w:snapToGrid w:val="0"/>
              <w:rPr>
                <w:rFonts w:eastAsia="標楷體"/>
                <w:sz w:val="16"/>
                <w:szCs w:val="16"/>
              </w:rPr>
            </w:pP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3-IV-12</w:t>
            </w:r>
            <w:r>
              <w:rPr>
                <w:rFonts w:hint="eastAsia" w:eastAsia="標楷體"/>
                <w:sz w:val="16"/>
                <w:szCs w:val="16"/>
              </w:rPr>
              <w:t>能熟悉重要的閱讀技巧，如擷取大意、猜測字義、推敲文意、預測後續文意及情節發展等。</w:t>
            </w:r>
          </w:p>
          <w:p>
            <w:pPr>
              <w:snapToGrid w:val="0"/>
              <w:rPr>
                <w:rFonts w:eastAsia="標楷體"/>
                <w:sz w:val="16"/>
                <w:szCs w:val="16"/>
              </w:rPr>
            </w:pPr>
            <w:r>
              <w:rPr>
                <w:rFonts w:eastAsia="標楷體"/>
                <w:sz w:val="16"/>
                <w:szCs w:val="16"/>
              </w:rPr>
              <w:t>3-IV-14</w:t>
            </w:r>
            <w:r>
              <w:rPr>
                <w:rFonts w:hint="eastAsia" w:eastAsia="標楷體"/>
                <w:sz w:val="16"/>
                <w:szCs w:val="16"/>
              </w:rPr>
              <w:t>能快速閱讀了解文章重點，並有效運用於廣泛閱讀中。</w:t>
            </w:r>
          </w:p>
          <w:p>
            <w:pPr>
              <w:snapToGrid w:val="0"/>
              <w:rPr>
                <w:rFonts w:eastAsia="標楷體"/>
                <w:sz w:val="16"/>
                <w:szCs w:val="16"/>
              </w:rPr>
            </w:pPr>
            <w:r>
              <w:rPr>
                <w:rFonts w:eastAsia="標楷體"/>
                <w:sz w:val="16"/>
                <w:szCs w:val="16"/>
              </w:rPr>
              <w:t>4-IV-1</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4-IV-5</w:t>
            </w:r>
          </w:p>
          <w:p>
            <w:pPr>
              <w:snapToGrid w:val="0"/>
              <w:rPr>
                <w:rFonts w:eastAsia="標楷體"/>
                <w:sz w:val="16"/>
                <w:szCs w:val="16"/>
              </w:rPr>
            </w:pPr>
            <w:r>
              <w:rPr>
                <w:rFonts w:hint="eastAsia" w:eastAsia="標楷體"/>
                <w:sz w:val="16"/>
                <w:szCs w:val="16"/>
              </w:rPr>
              <w:t>能依提示寫出正確答意的簡單句子</w:t>
            </w:r>
          </w:p>
          <w:p>
            <w:pPr>
              <w:snapToGrid w:val="0"/>
              <w:rPr>
                <w:rFonts w:eastAsia="標楷體"/>
                <w:sz w:val="16"/>
                <w:szCs w:val="16"/>
              </w:rPr>
            </w:pPr>
            <w:r>
              <w:rPr>
                <w:rFonts w:eastAsia="標楷體"/>
                <w:sz w:val="16"/>
                <w:szCs w:val="16"/>
              </w:rPr>
              <w:t xml:space="preserve">5-IV-1 </w:t>
            </w:r>
          </w:p>
          <w:p>
            <w:pPr>
              <w:snapToGrid w:val="0"/>
              <w:rPr>
                <w:rFonts w:eastAsia="標楷體"/>
                <w:sz w:val="16"/>
                <w:szCs w:val="16"/>
              </w:rPr>
            </w:pPr>
            <w:r>
              <w:rPr>
                <w:rFonts w:hint="eastAsia" w:eastAsia="標楷體"/>
                <w:sz w:val="16"/>
                <w:szCs w:val="16"/>
              </w:rPr>
              <w:t>能聽懂、讀懂國中階段基本字詞，並使用於簡易日常溝通。</w:t>
            </w:r>
          </w:p>
          <w:p>
            <w:pPr>
              <w:snapToGrid w:val="0"/>
              <w:rPr>
                <w:rFonts w:eastAsia="標楷體"/>
                <w:sz w:val="16"/>
                <w:szCs w:val="16"/>
              </w:rPr>
            </w:pPr>
            <w:r>
              <w:rPr>
                <w:rFonts w:eastAsia="標楷體"/>
                <w:sz w:val="16"/>
                <w:szCs w:val="16"/>
              </w:rPr>
              <w:t xml:space="preserve">5-IV-2 </w:t>
            </w:r>
          </w:p>
          <w:p>
            <w:pPr>
              <w:snapToGrid w:val="0"/>
              <w:rPr>
                <w:rFonts w:eastAsia="標楷體"/>
                <w:sz w:val="16"/>
                <w:szCs w:val="16"/>
              </w:rPr>
            </w:pPr>
            <w:r>
              <w:rPr>
                <w:rFonts w:hint="eastAsia" w:eastAsia="標楷體"/>
                <w:sz w:val="16"/>
                <w:szCs w:val="16"/>
              </w:rPr>
              <w:t>能掌握國中階段所學字詞及句型，適當地使用於日常生活之溝通。</w:t>
            </w:r>
          </w:p>
          <w:p>
            <w:pPr>
              <w:snapToGrid w:val="0"/>
              <w:rPr>
                <w:rFonts w:eastAsia="標楷體"/>
                <w:sz w:val="16"/>
                <w:szCs w:val="16"/>
              </w:rPr>
            </w:pPr>
            <w:r>
              <w:rPr>
                <w:rFonts w:eastAsia="標楷體"/>
                <w:sz w:val="16"/>
                <w:szCs w:val="16"/>
              </w:rPr>
              <w:t>5-IV-4</w:t>
            </w:r>
          </w:p>
          <w:p>
            <w:pPr>
              <w:snapToGrid w:val="0"/>
              <w:rPr>
                <w:rFonts w:eastAsia="標楷體"/>
                <w:sz w:val="16"/>
                <w:szCs w:val="16"/>
              </w:rPr>
            </w:pPr>
            <w:r>
              <w:rPr>
                <w:rFonts w:hint="eastAsia" w:eastAsia="標楷體"/>
                <w:sz w:val="16"/>
                <w:szCs w:val="16"/>
              </w:rPr>
              <w:t>能以正確的發音及適切的語調及速度朗讀短文或短劇。</w:t>
            </w:r>
          </w:p>
          <w:p>
            <w:pPr>
              <w:snapToGrid w:val="0"/>
              <w:rPr>
                <w:rFonts w:eastAsia="標楷體"/>
                <w:sz w:val="16"/>
                <w:szCs w:val="16"/>
              </w:rPr>
            </w:pPr>
            <w:r>
              <w:rPr>
                <w:rFonts w:eastAsia="標楷體"/>
                <w:sz w:val="16"/>
                <w:szCs w:val="16"/>
              </w:rPr>
              <w:t xml:space="preserve">6-IV-1 </w:t>
            </w:r>
          </w:p>
          <w:p>
            <w:pPr>
              <w:snapToGrid w:val="0"/>
              <w:rPr>
                <w:rFonts w:eastAsia="標楷體"/>
                <w:sz w:val="16"/>
                <w:szCs w:val="16"/>
              </w:rPr>
            </w:pPr>
            <w:r>
              <w:rPr>
                <w:rFonts w:hint="eastAsia" w:eastAsia="標楷體"/>
                <w:sz w:val="16"/>
                <w:szCs w:val="16"/>
              </w:rPr>
              <w:t>樂於參與課堂中的各類練習活動，不畏犯錯。</w:t>
            </w:r>
          </w:p>
          <w:p>
            <w:pPr>
              <w:snapToGrid w:val="0"/>
              <w:rPr>
                <w:rFonts w:eastAsia="標楷體"/>
                <w:sz w:val="16"/>
                <w:szCs w:val="16"/>
              </w:rPr>
            </w:pPr>
            <w:r>
              <w:rPr>
                <w:rFonts w:eastAsia="標楷體"/>
                <w:sz w:val="16"/>
                <w:szCs w:val="16"/>
              </w:rPr>
              <w:t xml:space="preserve">7-IV-2 </w:t>
            </w:r>
          </w:p>
          <w:p>
            <w:pPr>
              <w:snapToGrid w:val="0"/>
              <w:ind w:firstLine="0"/>
              <w:rPr>
                <w:rFonts w:eastAsia="標楷體"/>
                <w:sz w:val="16"/>
                <w:szCs w:val="16"/>
              </w:rPr>
            </w:pPr>
            <w:r>
              <w:rPr>
                <w:rFonts w:hint="eastAsia" w:eastAsia="標楷體"/>
                <w:sz w:val="16"/>
                <w:szCs w:val="16"/>
              </w:rPr>
              <w:t>善用相關主題之背景知識，以利閱讀聽力理解。</w:t>
            </w:r>
          </w:p>
          <w:p>
            <w:pPr>
              <w:snapToGrid w:val="0"/>
              <w:rPr>
                <w:rFonts w:eastAsia="標楷體"/>
                <w:sz w:val="16"/>
                <w:szCs w:val="16"/>
              </w:rPr>
            </w:pPr>
            <w:r>
              <w:rPr>
                <w:rFonts w:eastAsia="標楷體"/>
                <w:sz w:val="16"/>
                <w:szCs w:val="16"/>
              </w:rPr>
              <w:t xml:space="preserve">7-IV-3 </w:t>
            </w:r>
          </w:p>
          <w:p>
            <w:pPr>
              <w:snapToGrid w:val="0"/>
              <w:rPr>
                <w:rFonts w:eastAsia="標楷體"/>
                <w:sz w:val="16"/>
                <w:szCs w:val="16"/>
              </w:rPr>
            </w:pPr>
            <w:r>
              <w:rPr>
                <w:rFonts w:hint="eastAsia" w:eastAsia="標楷體"/>
                <w:sz w:val="16"/>
                <w:szCs w:val="16"/>
              </w:rPr>
              <w:t>利用語言與非語言溝通策略</w:t>
            </w:r>
            <w:r>
              <w:rPr>
                <w:rFonts w:eastAsia="標楷體"/>
                <w:sz w:val="16"/>
                <w:szCs w:val="16"/>
              </w:rPr>
              <w:t>(</w:t>
            </w:r>
            <w:r>
              <w:rPr>
                <w:rFonts w:hint="eastAsia" w:eastAsia="標楷體"/>
                <w:sz w:val="16"/>
                <w:szCs w:val="16"/>
              </w:rPr>
              <w:t>如請求重述、手勢、表情等</w:t>
            </w:r>
            <w:r>
              <w:rPr>
                <w:rFonts w:eastAsia="標楷體"/>
                <w:sz w:val="16"/>
                <w:szCs w:val="16"/>
              </w:rPr>
              <w:t>)</w:t>
            </w:r>
            <w:r>
              <w:rPr>
                <w:rFonts w:hint="eastAsia" w:eastAsia="標楷體"/>
                <w:sz w:val="16"/>
                <w:szCs w:val="16"/>
              </w:rPr>
              <w:t>提升溝通效能。</w:t>
            </w:r>
          </w:p>
          <w:p>
            <w:pPr>
              <w:snapToGrid w:val="0"/>
              <w:rPr>
                <w:rFonts w:eastAsia="標楷體"/>
                <w:sz w:val="16"/>
                <w:szCs w:val="16"/>
              </w:rPr>
            </w:pPr>
            <w:r>
              <w:rPr>
                <w:rFonts w:eastAsia="標楷體"/>
                <w:sz w:val="16"/>
                <w:szCs w:val="16"/>
              </w:rPr>
              <w:t>7-IV-5</w:t>
            </w:r>
            <w:r>
              <w:rPr>
                <w:rFonts w:hint="eastAsia" w:eastAsia="標楷體"/>
                <w:sz w:val="16"/>
                <w:szCs w:val="16"/>
              </w:rPr>
              <w:t>能訂定英文學習計畫，檢視自我學習過程，並隨時改進。</w:t>
            </w:r>
          </w:p>
          <w:p>
            <w:pPr>
              <w:snapToGrid w:val="0"/>
              <w:rPr>
                <w:rFonts w:eastAsia="標楷體"/>
                <w:sz w:val="16"/>
                <w:szCs w:val="16"/>
              </w:rPr>
            </w:pPr>
            <w:r>
              <w:rPr>
                <w:rFonts w:eastAsia="標楷體"/>
                <w:sz w:val="16"/>
                <w:szCs w:val="16"/>
              </w:rPr>
              <w:t xml:space="preserve">9-IV-1 </w:t>
            </w:r>
          </w:p>
          <w:p>
            <w:pPr>
              <w:widowControl w:val="0"/>
              <w:snapToGrid w:val="0"/>
              <w:rPr>
                <w:rFonts w:eastAsia="標楷體"/>
                <w:sz w:val="16"/>
                <w:szCs w:val="16"/>
              </w:rPr>
            </w:pPr>
            <w:r>
              <w:rPr>
                <w:rFonts w:hint="eastAsia" w:eastAsia="標楷體"/>
                <w:sz w:val="16"/>
                <w:szCs w:val="16"/>
              </w:rPr>
              <w:t>能綜合相關資訊作合理猜測。</w:t>
            </w:r>
          </w:p>
          <w:p>
            <w:pPr>
              <w:widowControl w:val="0"/>
              <w:snapToGrid w:val="0"/>
              <w:rPr>
                <w:rFonts w:eastAsia="標楷體"/>
                <w:kern w:val="2"/>
                <w:sz w:val="16"/>
                <w:szCs w:val="16"/>
              </w:rPr>
            </w:pPr>
            <w:r>
              <w:rPr>
                <w:rFonts w:eastAsia="標楷體"/>
                <w:kern w:val="2"/>
                <w:sz w:val="16"/>
                <w:szCs w:val="16"/>
              </w:rPr>
              <w:t>9-IV-2</w:t>
            </w:r>
            <w:r>
              <w:rPr>
                <w:rFonts w:hint="eastAsia" w:eastAsia="標楷體"/>
                <w:kern w:val="2"/>
                <w:sz w:val="16"/>
                <w:szCs w:val="16"/>
              </w:rPr>
              <w:t>能把二至三項訊息加以比較、歸類、排序</w:t>
            </w:r>
          </w:p>
        </w:tc>
        <w:tc>
          <w:tcPr>
            <w:tcW w:w="2977" w:type="dxa"/>
            <w:tcMar>
              <w:top w:w="100" w:type="dxa"/>
              <w:left w:w="20" w:type="dxa"/>
              <w:bottom w:w="100" w:type="dxa"/>
              <w:right w:w="20" w:type="dxa"/>
            </w:tcMar>
          </w:tcPr>
          <w:p>
            <w:pPr>
              <w:snapToGrid w:val="0"/>
              <w:ind w:left="100" w:hanging="100"/>
              <w:jc w:val="left"/>
              <w:rPr>
                <w:rFonts w:eastAsia="標楷體"/>
                <w:sz w:val="16"/>
                <w:szCs w:val="16"/>
              </w:rPr>
            </w:pPr>
            <w:r>
              <w:rPr>
                <w:rFonts w:eastAsia="標楷體"/>
                <w:sz w:val="16"/>
                <w:szCs w:val="16"/>
              </w:rPr>
              <w:t>Lesson 5: Nature Helps Us Learn by Ourselves</w:t>
            </w:r>
          </w:p>
          <w:p>
            <w:pPr>
              <w:snapToGrid w:val="0"/>
              <w:rPr>
                <w:rFonts w:eastAsia="標楷體"/>
                <w:sz w:val="16"/>
                <w:szCs w:val="16"/>
              </w:rPr>
            </w:pPr>
            <w:r>
              <w:rPr>
                <w:rFonts w:eastAsia="標楷體"/>
                <w:sz w:val="16"/>
                <w:szCs w:val="16"/>
              </w:rPr>
              <w:t>【Get Ready】</w:t>
            </w:r>
          </w:p>
          <w:p>
            <w:pPr>
              <w:snapToGrid w:val="0"/>
              <w:rPr>
                <w:rFonts w:eastAsia="標楷體"/>
                <w:sz w:val="16"/>
                <w:szCs w:val="16"/>
              </w:rPr>
            </w:pPr>
            <w:r>
              <w:rPr>
                <w:rFonts w:hint="eastAsia" w:eastAsia="標楷體"/>
                <w:sz w:val="16"/>
                <w:szCs w:val="16"/>
              </w:rPr>
              <w:t>透過討論，讓學生從生活裡發現仿生的例子。</w:t>
            </w:r>
          </w:p>
          <w:p>
            <w:pPr>
              <w:snapToGrid w:val="0"/>
              <w:rPr>
                <w:rFonts w:eastAsia="標楷體"/>
                <w:sz w:val="16"/>
                <w:szCs w:val="16"/>
              </w:rPr>
            </w:pPr>
            <w:r>
              <w:rPr>
                <w:rFonts w:eastAsia="標楷體"/>
                <w:sz w:val="16"/>
                <w:szCs w:val="16"/>
              </w:rPr>
              <w:t>【Dialogue】</w:t>
            </w:r>
          </w:p>
          <w:p>
            <w:pPr>
              <w:snapToGrid w:val="0"/>
              <w:rPr>
                <w:rFonts w:eastAsia="標楷體"/>
                <w:sz w:val="16"/>
                <w:szCs w:val="16"/>
              </w:rPr>
            </w:pPr>
            <w:r>
              <w:rPr>
                <w:rFonts w:eastAsia="標楷體"/>
                <w:sz w:val="16"/>
                <w:szCs w:val="16"/>
              </w:rPr>
              <w:t>(1)運用Warm-up Question，引起學生學習動機。</w:t>
            </w:r>
          </w:p>
          <w:p>
            <w:pPr>
              <w:snapToGrid w:val="0"/>
              <w:rPr>
                <w:rFonts w:eastAsia="標楷體"/>
                <w:sz w:val="16"/>
                <w:szCs w:val="16"/>
              </w:rPr>
            </w:pPr>
            <w:r>
              <w:rPr>
                <w:rFonts w:eastAsia="標楷體"/>
                <w:sz w:val="16"/>
                <w:szCs w:val="16"/>
              </w:rPr>
              <w:t>(2)運用各種字彙活動帶學生認識並熟悉對話中需要的單字。從單字的聽說讀寫依序練習。</w:t>
            </w:r>
          </w:p>
          <w:p>
            <w:pPr>
              <w:snapToGrid w:val="0"/>
              <w:rPr>
                <w:rFonts w:eastAsia="標楷體"/>
                <w:sz w:val="16"/>
                <w:szCs w:val="16"/>
              </w:rPr>
            </w:pPr>
            <w:r>
              <w:rPr>
                <w:rFonts w:eastAsia="標楷體"/>
                <w:sz w:val="16"/>
                <w:szCs w:val="16"/>
              </w:rPr>
              <w:t>(3)運用Comprehension Check的題目，訓練學生聽力策略。</w:t>
            </w:r>
            <w:r>
              <w:rPr>
                <w:rFonts w:hint="eastAsia" w:eastAsia="標楷體"/>
                <w:sz w:val="16"/>
                <w:szCs w:val="16"/>
              </w:rPr>
              <w:t>引導學生自由發揮說出所有可能相關的字彙並預測題目。</w:t>
            </w:r>
          </w:p>
          <w:p>
            <w:pPr>
              <w:snapToGrid w:val="0"/>
              <w:rPr>
                <w:rFonts w:eastAsia="標楷體"/>
                <w:sz w:val="16"/>
                <w:szCs w:val="16"/>
              </w:rPr>
            </w:pPr>
            <w:r>
              <w:rPr>
                <w:rFonts w:eastAsia="標楷體"/>
                <w:sz w:val="16"/>
                <w:szCs w:val="16"/>
              </w:rPr>
              <w:t>(4)請學生閱讀對話，討論確認答案。是否要同步再播放一次對話CD，可視學生程度調整。</w:t>
            </w:r>
          </w:p>
          <w:p>
            <w:pPr>
              <w:snapToGrid w:val="0"/>
              <w:rPr>
                <w:rFonts w:eastAsia="標楷體"/>
                <w:sz w:val="16"/>
                <w:szCs w:val="16"/>
              </w:rPr>
            </w:pPr>
            <w:r>
              <w:rPr>
                <w:rFonts w:eastAsia="標楷體"/>
                <w:sz w:val="16"/>
                <w:szCs w:val="16"/>
              </w:rPr>
              <w:t>(5)運用Oral Practice</w:t>
            </w:r>
            <w:r>
              <w:rPr>
                <w:rFonts w:hint="eastAsia" w:eastAsia="標楷體"/>
                <w:sz w:val="16"/>
                <w:szCs w:val="16"/>
              </w:rPr>
              <w:t>讓</w:t>
            </w:r>
            <w:r>
              <w:rPr>
                <w:rFonts w:eastAsia="標楷體"/>
                <w:sz w:val="16"/>
                <w:szCs w:val="16"/>
              </w:rPr>
              <w:t>學生</w:t>
            </w:r>
            <w:r>
              <w:rPr>
                <w:rFonts w:hint="eastAsia" w:eastAsia="標楷體"/>
                <w:sz w:val="16"/>
                <w:szCs w:val="16"/>
              </w:rPr>
              <w:t>創意發想點子，再和不同的同學以問答方式分享彼此的創意。</w:t>
            </w:r>
          </w:p>
          <w:p>
            <w:pPr>
              <w:snapToGrid w:val="0"/>
              <w:rPr>
                <w:rFonts w:eastAsia="標楷體"/>
                <w:sz w:val="16"/>
                <w:szCs w:val="16"/>
              </w:rPr>
            </w:pPr>
            <w:r>
              <w:rPr>
                <w:rFonts w:eastAsia="標楷體"/>
                <w:sz w:val="16"/>
                <w:szCs w:val="16"/>
              </w:rPr>
              <w:t>【Word Power】</w:t>
            </w:r>
          </w:p>
          <w:p>
            <w:pPr>
              <w:snapToGrid w:val="0"/>
              <w:rPr>
                <w:rFonts w:eastAsia="標楷體"/>
                <w:sz w:val="16"/>
                <w:szCs w:val="16"/>
              </w:rPr>
            </w:pPr>
            <w:r>
              <w:rPr>
                <w:rFonts w:eastAsia="標楷體"/>
                <w:sz w:val="16"/>
                <w:szCs w:val="16"/>
              </w:rPr>
              <w:t>(</w:t>
            </w:r>
            <w:r>
              <w:rPr>
                <w:rFonts w:hint="eastAsia" w:eastAsia="標楷體"/>
                <w:sz w:val="16"/>
                <w:szCs w:val="16"/>
              </w:rPr>
              <w:t>1</w:t>
            </w:r>
            <w:r>
              <w:rPr>
                <w:rFonts w:eastAsia="標楷體"/>
                <w:sz w:val="16"/>
                <w:szCs w:val="16"/>
              </w:rPr>
              <w:t>)運用圖表情境，認識相關字彙。</w:t>
            </w:r>
          </w:p>
          <w:p>
            <w:pPr>
              <w:snapToGrid w:val="0"/>
              <w:rPr>
                <w:rFonts w:eastAsia="標楷體"/>
                <w:sz w:val="16"/>
                <w:szCs w:val="16"/>
              </w:rPr>
            </w:pPr>
            <w:r>
              <w:rPr>
                <w:rFonts w:hint="eastAsia" w:eastAsia="標楷體"/>
                <w:sz w:val="16"/>
                <w:szCs w:val="16"/>
              </w:rPr>
              <w:t>(</w:t>
            </w:r>
            <w:r>
              <w:rPr>
                <w:rFonts w:eastAsia="標楷體"/>
                <w:sz w:val="16"/>
                <w:szCs w:val="16"/>
              </w:rPr>
              <w:t>2</w:t>
            </w:r>
            <w:r>
              <w:rPr>
                <w:rFonts w:hint="eastAsia" w:eastAsia="標楷體"/>
                <w:sz w:val="16"/>
                <w:szCs w:val="16"/>
              </w:rPr>
              <w:t>)透過</w:t>
            </w:r>
            <w:r>
              <w:rPr>
                <w:rFonts w:eastAsia="標楷體"/>
                <w:sz w:val="16"/>
                <w:szCs w:val="16"/>
              </w:rPr>
              <w:t>Think</w:t>
            </w:r>
            <w:r>
              <w:rPr>
                <w:rFonts w:hint="eastAsia" w:eastAsia="標楷體"/>
                <w:sz w:val="16"/>
                <w:szCs w:val="16"/>
              </w:rPr>
              <w:t xml:space="preserve"> and </w:t>
            </w:r>
            <w:r>
              <w:rPr>
                <w:rFonts w:eastAsia="標楷體"/>
                <w:sz w:val="16"/>
                <w:szCs w:val="16"/>
              </w:rPr>
              <w:t>Say</w:t>
            </w:r>
            <w:r>
              <w:rPr>
                <w:rFonts w:hint="eastAsia" w:eastAsia="標楷體"/>
                <w:sz w:val="16"/>
                <w:szCs w:val="16"/>
              </w:rPr>
              <w:t>來幫助學生熟悉並聽懂相關詞彙。</w:t>
            </w:r>
          </w:p>
          <w:p>
            <w:pPr>
              <w:snapToGrid w:val="0"/>
              <w:rPr>
                <w:rFonts w:eastAsia="標楷體"/>
                <w:sz w:val="16"/>
                <w:szCs w:val="16"/>
              </w:rPr>
            </w:pPr>
            <w:r>
              <w:rPr>
                <w:rFonts w:eastAsia="標楷體"/>
                <w:sz w:val="16"/>
                <w:szCs w:val="16"/>
              </w:rPr>
              <w:t>【Reading】</w:t>
            </w:r>
          </w:p>
          <w:p>
            <w:pPr>
              <w:snapToGrid w:val="0"/>
              <w:rPr>
                <w:rFonts w:eastAsia="標楷體"/>
                <w:sz w:val="16"/>
                <w:szCs w:val="16"/>
              </w:rPr>
            </w:pPr>
            <w:r>
              <w:rPr>
                <w:rFonts w:eastAsia="標楷體"/>
                <w:sz w:val="16"/>
                <w:szCs w:val="16"/>
              </w:rPr>
              <w:t>(1)運用Pre-reading Question引導學生進入文本。</w:t>
            </w:r>
          </w:p>
          <w:p>
            <w:pPr>
              <w:snapToGrid w:val="0"/>
              <w:rPr>
                <w:rFonts w:eastAsia="標楷體"/>
                <w:sz w:val="16"/>
                <w:szCs w:val="16"/>
              </w:rPr>
            </w:pPr>
            <w:r>
              <w:rPr>
                <w:rFonts w:eastAsia="標楷體"/>
                <w:sz w:val="16"/>
                <w:szCs w:val="16"/>
              </w:rPr>
              <w:t>(2)運用字彙活動引導學生認讀單字。從單字的聽說讀寫依序練習。</w:t>
            </w:r>
          </w:p>
          <w:p>
            <w:pPr>
              <w:snapToGrid w:val="0"/>
              <w:rPr>
                <w:rFonts w:eastAsia="標楷體"/>
                <w:sz w:val="16"/>
                <w:szCs w:val="16"/>
              </w:rPr>
            </w:pPr>
            <w:r>
              <w:rPr>
                <w:rFonts w:eastAsia="標楷體"/>
                <w:sz w:val="16"/>
                <w:szCs w:val="16"/>
              </w:rPr>
              <w:t>(3)簡單說明</w:t>
            </w:r>
            <w:r>
              <w:rPr>
                <w:rFonts w:hint="eastAsia" w:eastAsia="標楷體"/>
                <w:sz w:val="16"/>
                <w:szCs w:val="16"/>
              </w:rPr>
              <w:t>skimming略讀的閱讀策略</w:t>
            </w:r>
            <w:r>
              <w:rPr>
                <w:rFonts w:eastAsia="標楷體"/>
                <w:sz w:val="16"/>
                <w:szCs w:val="16"/>
              </w:rPr>
              <w:t>，引導學生運用此方法找出</w:t>
            </w:r>
            <w:r>
              <w:rPr>
                <w:rFonts w:hint="eastAsia" w:eastAsia="標楷體"/>
                <w:sz w:val="16"/>
                <w:szCs w:val="16"/>
              </w:rPr>
              <w:t>文本的主旨</w:t>
            </w:r>
            <w:r>
              <w:rPr>
                <w:rFonts w:eastAsia="標楷體"/>
                <w:sz w:val="16"/>
                <w:szCs w:val="16"/>
              </w:rPr>
              <w:t>，完成任務。</w:t>
            </w:r>
          </w:p>
          <w:p>
            <w:pPr>
              <w:snapToGrid w:val="0"/>
              <w:rPr>
                <w:rFonts w:eastAsia="標楷體"/>
                <w:sz w:val="16"/>
                <w:szCs w:val="16"/>
              </w:rPr>
            </w:pPr>
            <w:r>
              <w:rPr>
                <w:rFonts w:eastAsia="標楷體"/>
                <w:sz w:val="16"/>
                <w:szCs w:val="16"/>
              </w:rPr>
              <w:t>(4)引導學生完成Comprehension Check，確認學生理解程度。</w:t>
            </w:r>
          </w:p>
          <w:p>
            <w:pPr>
              <w:snapToGrid w:val="0"/>
              <w:rPr>
                <w:rFonts w:eastAsia="標楷體"/>
                <w:sz w:val="16"/>
                <w:szCs w:val="16"/>
              </w:rPr>
            </w:pPr>
            <w:r>
              <w:rPr>
                <w:rFonts w:eastAsia="標楷體"/>
                <w:sz w:val="16"/>
                <w:szCs w:val="16"/>
              </w:rPr>
              <w:t>(5)播放CD，讓學生跟著大聲朗讀，建立文字與聲音的連結。</w:t>
            </w:r>
          </w:p>
          <w:p>
            <w:pPr>
              <w:snapToGrid w:val="0"/>
              <w:rPr>
                <w:rFonts w:eastAsia="標楷體"/>
                <w:sz w:val="16"/>
                <w:szCs w:val="16"/>
              </w:rPr>
            </w:pPr>
            <w:r>
              <w:rPr>
                <w:rFonts w:eastAsia="標楷體"/>
                <w:sz w:val="16"/>
                <w:szCs w:val="16"/>
              </w:rPr>
              <w:t>(6) 透過Post-Reading Activity，</w:t>
            </w:r>
            <w:r>
              <w:rPr>
                <w:rFonts w:hint="eastAsia" w:eastAsia="標楷體"/>
                <w:sz w:val="16"/>
                <w:szCs w:val="16"/>
              </w:rPr>
              <w:t>讓學生閱讀並完成相關的仿生科技新知文章。</w:t>
            </w:r>
          </w:p>
          <w:p>
            <w:pPr>
              <w:snapToGrid w:val="0"/>
              <w:rPr>
                <w:rFonts w:eastAsia="標楷體"/>
                <w:sz w:val="16"/>
                <w:szCs w:val="16"/>
              </w:rPr>
            </w:pPr>
            <w:r>
              <w:rPr>
                <w:rFonts w:eastAsia="標楷體"/>
                <w:sz w:val="16"/>
                <w:szCs w:val="16"/>
              </w:rPr>
              <w:t>【Grammar】</w:t>
            </w:r>
          </w:p>
          <w:p>
            <w:pPr>
              <w:snapToGrid w:val="0"/>
              <w:rPr>
                <w:rFonts w:eastAsia="標楷體"/>
                <w:sz w:val="16"/>
                <w:szCs w:val="16"/>
              </w:rPr>
            </w:pPr>
            <w:r>
              <w:rPr>
                <w:rFonts w:eastAsia="標楷體"/>
                <w:sz w:val="16"/>
                <w:szCs w:val="16"/>
              </w:rPr>
              <w:t>(1)運用教學策略使學生熟悉文法句型。</w:t>
            </w:r>
          </w:p>
          <w:p>
            <w:pPr>
              <w:snapToGrid w:val="0"/>
              <w:rPr>
                <w:rFonts w:eastAsia="標楷體"/>
                <w:sz w:val="16"/>
                <w:szCs w:val="16"/>
              </w:rPr>
            </w:pPr>
            <w:r>
              <w:rPr>
                <w:rFonts w:eastAsia="標楷體"/>
                <w:sz w:val="16"/>
                <w:szCs w:val="16"/>
              </w:rPr>
              <w:t>(2)</w:t>
            </w:r>
            <w:r>
              <w:rPr>
                <w:rFonts w:hint="eastAsia" w:eastAsia="標楷體"/>
                <w:sz w:val="16"/>
                <w:szCs w:val="16"/>
              </w:rPr>
              <w:t>透過手寫練習，加深句型學習。</w:t>
            </w:r>
          </w:p>
          <w:p>
            <w:pPr>
              <w:snapToGrid w:val="0"/>
              <w:rPr>
                <w:rFonts w:eastAsia="標楷體"/>
                <w:sz w:val="16"/>
                <w:szCs w:val="16"/>
              </w:rPr>
            </w:pPr>
            <w:r>
              <w:rPr>
                <w:rFonts w:eastAsia="標楷體"/>
                <w:sz w:val="16"/>
                <w:szCs w:val="16"/>
              </w:rPr>
              <w:t>【Listen Up】</w:t>
            </w:r>
          </w:p>
          <w:p>
            <w:pPr>
              <w:snapToGrid w:val="0"/>
              <w:rPr>
                <w:rFonts w:eastAsia="標楷體"/>
                <w:sz w:val="16"/>
                <w:szCs w:val="16"/>
              </w:rPr>
            </w:pPr>
            <w:r>
              <w:rPr>
                <w:rFonts w:eastAsia="標楷體"/>
                <w:sz w:val="16"/>
                <w:szCs w:val="16"/>
              </w:rPr>
              <w:t>練習會考聽力題型中的辨識句意、基本問答及言談理解。</w:t>
            </w:r>
          </w:p>
          <w:p>
            <w:pPr>
              <w:snapToGrid w:val="0"/>
              <w:rPr>
                <w:rFonts w:eastAsia="標楷體"/>
                <w:sz w:val="16"/>
                <w:szCs w:val="16"/>
              </w:rPr>
            </w:pPr>
            <w:r>
              <w:rPr>
                <w:rFonts w:eastAsia="標楷體"/>
                <w:sz w:val="16"/>
                <w:szCs w:val="16"/>
              </w:rPr>
              <w:t>【More</w:t>
            </w:r>
            <w:r>
              <w:rPr>
                <w:rFonts w:hint="eastAsia" w:eastAsia="標楷體"/>
                <w:sz w:val="16"/>
                <w:szCs w:val="16"/>
              </w:rPr>
              <w:t xml:space="preserve"> </w:t>
            </w:r>
            <w:r>
              <w:rPr>
                <w:rFonts w:eastAsia="標楷體"/>
                <w:sz w:val="16"/>
                <w:szCs w:val="16"/>
              </w:rPr>
              <w:t>to Learn】</w:t>
            </w:r>
          </w:p>
          <w:p>
            <w:pPr>
              <w:snapToGrid w:val="0"/>
              <w:rPr>
                <w:rFonts w:eastAsia="標楷體"/>
                <w:sz w:val="16"/>
                <w:szCs w:val="16"/>
              </w:rPr>
            </w:pPr>
            <w:r>
              <w:rPr>
                <w:rFonts w:hint="eastAsia" w:eastAsia="標楷體"/>
                <w:sz w:val="16"/>
                <w:szCs w:val="16"/>
              </w:rPr>
              <w:t>引導學生從不同的圖片中，找出更多仿生的例子，並複習仿生的概念與定義。</w:t>
            </w:r>
          </w:p>
          <w:p>
            <w:pPr>
              <w:snapToGrid w:val="0"/>
              <w:rPr>
                <w:rFonts w:eastAsia="標楷體"/>
                <w:sz w:val="16"/>
                <w:szCs w:val="16"/>
              </w:rPr>
            </w:pPr>
            <w:r>
              <w:rPr>
                <w:rFonts w:eastAsia="標楷體"/>
                <w:sz w:val="16"/>
                <w:szCs w:val="16"/>
              </w:rPr>
              <w:t>【Review】</w:t>
            </w:r>
          </w:p>
          <w:p>
            <w:pPr>
              <w:snapToGrid w:val="0"/>
              <w:ind w:left="92" w:hanging="7"/>
              <w:rPr>
                <w:rFonts w:eastAsia="標楷體"/>
                <w:sz w:val="16"/>
                <w:szCs w:val="16"/>
              </w:rPr>
            </w:pPr>
            <w:r>
              <w:rPr>
                <w:rFonts w:eastAsia="標楷體"/>
                <w:sz w:val="16"/>
                <w:szCs w:val="16"/>
              </w:rPr>
              <w:t>運用習作引導學生練習及綜合評量</w:t>
            </w:r>
            <w:r>
              <w:rPr>
                <w:rFonts w:hint="eastAsia" w:eastAsia="標楷體"/>
                <w:sz w:val="16"/>
                <w:szCs w:val="16"/>
              </w:rPr>
              <w:t>。</w:t>
            </w:r>
          </w:p>
        </w:tc>
        <w:tc>
          <w:tcPr>
            <w:tcW w:w="709" w:type="dxa"/>
            <w:tcMar>
              <w:top w:w="100" w:type="dxa"/>
              <w:left w:w="20" w:type="dxa"/>
              <w:bottom w:w="100" w:type="dxa"/>
              <w:right w:w="20" w:type="dxa"/>
            </w:tcMar>
          </w:tcPr>
          <w:p>
            <w:pPr>
              <w:ind w:left="317" w:hanging="317"/>
              <w:jc w:val="center"/>
              <w:rPr>
                <w:rFonts w:eastAsia="標楷體"/>
                <w:color w:val="auto"/>
                <w:sz w:val="24"/>
                <w:szCs w:val="24"/>
              </w:rPr>
            </w:pPr>
            <w:r>
              <w:rPr>
                <w:rFonts w:eastAsia="標楷體"/>
                <w:color w:val="auto"/>
                <w:sz w:val="24"/>
                <w:szCs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jc w:val="left"/>
              <w:rPr>
                <w:rFonts w:eastAsia="標楷體"/>
                <w:sz w:val="24"/>
              </w:rPr>
            </w:pPr>
          </w:p>
          <w:p>
            <w:pPr>
              <w:jc w:val="left"/>
              <w:rPr>
                <w:rFonts w:eastAsia="標楷體"/>
                <w:sz w:val="24"/>
              </w:rPr>
            </w:pPr>
            <w:r>
              <w:rPr>
                <w:rFonts w:eastAsia="標楷體"/>
                <w:sz w:val="24"/>
              </w:rPr>
              <w:t>學習目標:</w:t>
            </w:r>
          </w:p>
          <w:p>
            <w:pPr>
              <w:snapToGrid w:val="0"/>
              <w:jc w:val="left"/>
              <w:rPr>
                <w:rFonts w:eastAsia="標楷體"/>
                <w:sz w:val="24"/>
              </w:rPr>
            </w:pPr>
            <w:r>
              <w:rPr>
                <w:rFonts w:eastAsia="標楷體"/>
                <w:sz w:val="24"/>
              </w:rPr>
              <w:t>1.</w:t>
            </w:r>
            <w:r>
              <w:rPr>
                <w:rFonts w:hint="eastAsia" w:eastAsia="標楷體"/>
                <w:sz w:val="24"/>
              </w:rPr>
              <w:t xml:space="preserve"> 了解何謂仿生科技及如何從大自然中獲取點子進行創造、改善生活。</w:t>
            </w:r>
          </w:p>
          <w:p>
            <w:pPr>
              <w:snapToGrid w:val="0"/>
              <w:jc w:val="left"/>
              <w:rPr>
                <w:rFonts w:eastAsia="標楷體"/>
                <w:sz w:val="24"/>
              </w:rPr>
            </w:pPr>
          </w:p>
          <w:p>
            <w:pPr>
              <w:snapToGrid w:val="0"/>
              <w:jc w:val="left"/>
              <w:rPr>
                <w:rFonts w:eastAsia="標楷體"/>
                <w:sz w:val="24"/>
              </w:rPr>
            </w:pPr>
            <w:r>
              <w:rPr>
                <w:rFonts w:eastAsia="標楷體"/>
                <w:sz w:val="24"/>
              </w:rPr>
              <w:t xml:space="preserve">2. </w:t>
            </w:r>
            <w:r>
              <w:rPr>
                <w:rFonts w:hint="eastAsia" w:eastAsia="標楷體"/>
                <w:sz w:val="24"/>
              </w:rPr>
              <w:t>運用略讀技巧，快速閱讀文章且理解文本主旨。</w:t>
            </w:r>
          </w:p>
          <w:p>
            <w:pPr>
              <w:snapToGrid w:val="0"/>
              <w:jc w:val="left"/>
              <w:rPr>
                <w:rFonts w:eastAsia="標楷體"/>
                <w:sz w:val="24"/>
              </w:rPr>
            </w:pPr>
            <w:r>
              <w:rPr>
                <w:rFonts w:eastAsia="標楷體"/>
                <w:sz w:val="24"/>
              </w:rPr>
              <w:t>3.</w:t>
            </w:r>
            <w:r>
              <w:rPr>
                <w:rFonts w:hint="eastAsia"/>
              </w:rPr>
              <w:t xml:space="preserve"> </w:t>
            </w:r>
            <w:r>
              <w:rPr>
                <w:rFonts w:eastAsia="標楷體"/>
                <w:sz w:val="24"/>
              </w:rPr>
              <w:t>運用所學字詞、句型</w:t>
            </w:r>
            <w:r>
              <w:rPr>
                <w:rFonts w:hint="eastAsia" w:eastAsia="標楷體"/>
                <w:sz w:val="24"/>
              </w:rPr>
              <w:t>於真實生活中，</w:t>
            </w:r>
            <w:r>
              <w:rPr>
                <w:rFonts w:eastAsia="標楷體"/>
                <w:sz w:val="24"/>
              </w:rPr>
              <w:t>進行溝通互動。</w:t>
            </w:r>
          </w:p>
          <w:p>
            <w:pPr>
              <w:snapToGrid w:val="0"/>
              <w:jc w:val="left"/>
              <w:rPr>
                <w:rFonts w:eastAsia="標楷體"/>
                <w:sz w:val="24"/>
              </w:rPr>
            </w:pPr>
            <w:r>
              <w:rPr>
                <w:rFonts w:eastAsia="標楷體"/>
                <w:sz w:val="24"/>
              </w:rPr>
              <w:t>4. 延伸學習至課堂外，豐富個人知識。</w:t>
            </w:r>
          </w:p>
          <w:p>
            <w:pPr>
              <w:snapToGrid w:val="0"/>
              <w:jc w:val="left"/>
              <w:rPr>
                <w:rFonts w:eastAsia="標楷體"/>
                <w:sz w:val="24"/>
              </w:rPr>
            </w:pP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參與態度</w:t>
            </w:r>
          </w:p>
          <w:p>
            <w:pPr>
              <w:ind w:firstLine="0"/>
              <w:jc w:val="center"/>
              <w:rPr>
                <w:rFonts w:eastAsia="標楷體"/>
                <w:color w:val="auto"/>
                <w:sz w:val="24"/>
                <w:szCs w:val="24"/>
              </w:rPr>
            </w:pPr>
            <w:r>
              <w:rPr>
                <w:rFonts w:hint="eastAsia" w:eastAsia="標楷體"/>
                <w:color w:val="auto"/>
                <w:sz w:val="24"/>
                <w:szCs w:val="24"/>
              </w:rPr>
              <w:t>合作能力</w:t>
            </w:r>
          </w:p>
          <w:p>
            <w:pPr>
              <w:ind w:firstLine="0"/>
              <w:jc w:val="center"/>
              <w:rPr>
                <w:rFonts w:eastAsia="標楷體"/>
                <w:color w:val="auto"/>
                <w:sz w:val="24"/>
                <w:szCs w:val="24"/>
              </w:rPr>
            </w:pPr>
            <w:r>
              <w:rPr>
                <w:rFonts w:hint="eastAsia" w:eastAsia="標楷體"/>
                <w:color w:val="auto"/>
                <w:sz w:val="24"/>
                <w:szCs w:val="24"/>
              </w:rPr>
              <w:t>口說練習</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hint="eastAsia" w:eastAsia="標楷體"/>
                <w:color w:val="auto"/>
                <w:sz w:val="24"/>
                <w:szCs w:val="24"/>
              </w:rPr>
              <w:t>科技</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戶外</w:t>
            </w:r>
            <w:r>
              <w:rPr>
                <w:rFonts w:eastAsia="標楷體"/>
                <w:color w:val="auto"/>
                <w:sz w:val="24"/>
                <w:szCs w:val="24"/>
              </w:rPr>
              <w:t>教育</w:t>
            </w:r>
          </w:p>
        </w:tc>
        <w:tc>
          <w:tcPr>
            <w:tcW w:w="1784" w:type="dxa"/>
            <w:vAlign w:val="center"/>
          </w:tcPr>
          <w:p>
            <w:pPr>
              <w:autoSpaceDE w:val="0"/>
              <w:autoSpaceDN w:val="0"/>
              <w:adjustRightInd w:val="0"/>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963" w:type="dxa"/>
            <w:vAlign w:val="center"/>
          </w:tcPr>
          <w:p>
            <w:pPr>
              <w:jc w:val="center"/>
              <w:rPr>
                <w:rFonts w:eastAsia="標楷體"/>
                <w:color w:val="auto"/>
                <w:sz w:val="24"/>
                <w:szCs w:val="24"/>
              </w:rPr>
            </w:pPr>
            <w:r>
              <w:rPr>
                <w:rFonts w:eastAsia="標楷體"/>
                <w:color w:val="auto"/>
                <w:sz w:val="24"/>
                <w:szCs w:val="24"/>
              </w:rPr>
              <w:t>第</w:t>
            </w:r>
          </w:p>
          <w:p>
            <w:pPr>
              <w:jc w:val="center"/>
              <w:rPr>
                <w:rFonts w:eastAsia="標楷體"/>
                <w:color w:val="auto"/>
                <w:sz w:val="24"/>
                <w:szCs w:val="24"/>
              </w:rPr>
            </w:pPr>
            <w:r>
              <w:rPr>
                <w:rFonts w:eastAsia="標楷體"/>
                <w:color w:val="auto"/>
                <w:sz w:val="24"/>
                <w:szCs w:val="24"/>
              </w:rPr>
              <w:t>17</w:t>
            </w:r>
          </w:p>
          <w:p>
            <w:pPr>
              <w:jc w:val="center"/>
              <w:rPr>
                <w:rFonts w:eastAsia="標楷體"/>
                <w:color w:val="auto"/>
                <w:sz w:val="24"/>
                <w:szCs w:val="24"/>
              </w:rPr>
            </w:pPr>
            <w:r>
              <w:rPr>
                <w:rFonts w:eastAsia="標楷體"/>
                <w:color w:val="auto"/>
                <w:sz w:val="24"/>
                <w:szCs w:val="24"/>
              </w:rPr>
              <w:t>至</w:t>
            </w:r>
          </w:p>
          <w:p>
            <w:pPr>
              <w:jc w:val="center"/>
              <w:rPr>
                <w:rFonts w:eastAsia="標楷體"/>
                <w:color w:val="auto"/>
                <w:sz w:val="24"/>
                <w:szCs w:val="24"/>
              </w:rPr>
            </w:pPr>
            <w:r>
              <w:rPr>
                <w:rFonts w:hint="eastAsia" w:eastAsia="標楷體"/>
                <w:color w:val="auto"/>
                <w:sz w:val="24"/>
                <w:szCs w:val="24"/>
              </w:rPr>
              <w:t>1</w:t>
            </w:r>
            <w:r>
              <w:rPr>
                <w:rFonts w:eastAsia="標楷體"/>
                <w:color w:val="auto"/>
                <w:sz w:val="24"/>
                <w:szCs w:val="24"/>
              </w:rPr>
              <w:t>9</w:t>
            </w:r>
          </w:p>
          <w:p>
            <w:pPr>
              <w:jc w:val="center"/>
              <w:rPr>
                <w:rFonts w:eastAsia="標楷體"/>
                <w:color w:val="auto"/>
                <w:sz w:val="24"/>
                <w:szCs w:val="24"/>
              </w:rPr>
            </w:pPr>
            <w:r>
              <w:rPr>
                <w:rFonts w:eastAsia="標楷體"/>
                <w:color w:val="auto"/>
                <w:sz w:val="24"/>
                <w:szCs w:val="24"/>
              </w:rPr>
              <w:t>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Ab-IV-1</w:t>
            </w:r>
            <w:r>
              <w:rPr>
                <w:rFonts w:hint="eastAsia" w:eastAsia="標楷體"/>
                <w:sz w:val="16"/>
                <w:szCs w:val="16"/>
              </w:rPr>
              <w:t>句子的發音、重音及語調</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snapToGrid w:val="0"/>
              <w:rPr>
                <w:rFonts w:eastAsia="標楷體"/>
                <w:sz w:val="16"/>
                <w:szCs w:val="16"/>
              </w:rPr>
            </w:pPr>
            <w:r>
              <w:rPr>
                <w:rFonts w:eastAsia="標楷體"/>
                <w:sz w:val="16"/>
                <w:szCs w:val="16"/>
              </w:rPr>
              <w:t xml:space="preserve">Ad-IV-1 </w:t>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Ae-IV-1</w:t>
            </w:r>
          </w:p>
          <w:p>
            <w:pPr>
              <w:snapToGrid w:val="0"/>
              <w:rPr>
                <w:rFonts w:eastAsia="標楷體"/>
                <w:sz w:val="16"/>
                <w:szCs w:val="16"/>
              </w:rPr>
            </w:pPr>
            <w:r>
              <w:rPr>
                <w:rFonts w:hint="eastAsia" w:eastAsia="標楷體"/>
                <w:sz w:val="16"/>
                <w:szCs w:val="16"/>
              </w:rPr>
              <w:t>簡易歌謠、韻文、短文、故事及短劇</w:t>
            </w:r>
          </w:p>
          <w:p>
            <w:pPr>
              <w:snapToGrid w:val="0"/>
              <w:rPr>
                <w:rFonts w:eastAsia="標楷體"/>
                <w:sz w:val="16"/>
                <w:szCs w:val="16"/>
              </w:rPr>
            </w:pPr>
            <w:r>
              <w:rPr>
                <w:rFonts w:eastAsia="標楷體"/>
                <w:sz w:val="16"/>
                <w:szCs w:val="16"/>
              </w:rPr>
              <w:t>Ae-IV- 5</w:t>
            </w:r>
          </w:p>
          <w:p>
            <w:pPr>
              <w:snapToGrid w:val="0"/>
              <w:rPr>
                <w:rFonts w:eastAsia="標楷體"/>
                <w:sz w:val="16"/>
                <w:szCs w:val="16"/>
              </w:rPr>
            </w:pPr>
            <w:r>
              <w:rPr>
                <w:rFonts w:hint="eastAsia" w:eastAsia="標楷體"/>
                <w:sz w:val="16"/>
                <w:szCs w:val="16"/>
              </w:rPr>
              <w:t>不同體裁、不同主題的簡易文章。</w:t>
            </w:r>
          </w:p>
          <w:p>
            <w:pPr>
              <w:snapToGrid w:val="0"/>
              <w:rPr>
                <w:rFonts w:eastAsia="標楷體"/>
                <w:b/>
                <w:sz w:val="16"/>
                <w:szCs w:val="16"/>
              </w:rPr>
            </w:pPr>
            <w:r>
              <w:rPr>
                <w:rFonts w:eastAsia="標楷體"/>
                <w:b/>
                <w:sz w:val="16"/>
                <w:szCs w:val="16"/>
              </w:rPr>
              <w:t xml:space="preserve">B </w:t>
            </w:r>
            <w:r>
              <w:rPr>
                <w:rFonts w:hint="eastAsia" w:eastAsia="標楷體"/>
                <w:b/>
                <w:sz w:val="16"/>
                <w:szCs w:val="16"/>
              </w:rPr>
              <w:t>溝通功能</w:t>
            </w:r>
          </w:p>
          <w:p>
            <w:pPr>
              <w:snapToGrid w:val="0"/>
              <w:rPr>
                <w:rFonts w:eastAsia="標楷體"/>
                <w:sz w:val="16"/>
                <w:szCs w:val="16"/>
              </w:rPr>
            </w:pPr>
            <w:r>
              <w:rPr>
                <w:rFonts w:eastAsia="標楷體"/>
                <w:sz w:val="16"/>
                <w:szCs w:val="16"/>
              </w:rPr>
              <w:t xml:space="preserve">B-IV-2 </w:t>
            </w:r>
          </w:p>
          <w:p>
            <w:pPr>
              <w:snapToGrid w:val="0"/>
              <w:rPr>
                <w:rFonts w:eastAsia="標楷體"/>
                <w:sz w:val="16"/>
                <w:szCs w:val="16"/>
              </w:rPr>
            </w:pPr>
            <w:r>
              <w:rPr>
                <w:rFonts w:hint="eastAsia" w:eastAsia="標楷體"/>
                <w:sz w:val="16"/>
                <w:szCs w:val="16"/>
              </w:rPr>
              <w:t>國中階段所學字詞及句型的生活溝通</w:t>
            </w:r>
          </w:p>
          <w:p>
            <w:pPr>
              <w:snapToGrid w:val="0"/>
              <w:rPr>
                <w:rFonts w:eastAsia="標楷體"/>
                <w:sz w:val="16"/>
                <w:szCs w:val="16"/>
              </w:rPr>
            </w:pPr>
            <w:r>
              <w:rPr>
                <w:rFonts w:eastAsia="標楷體"/>
                <w:sz w:val="16"/>
                <w:szCs w:val="16"/>
              </w:rPr>
              <w:t xml:space="preserve">B-IV-3 </w:t>
            </w:r>
          </w:p>
          <w:p>
            <w:pPr>
              <w:snapToGrid w:val="0"/>
              <w:rPr>
                <w:rFonts w:eastAsia="標楷體"/>
                <w:sz w:val="16"/>
                <w:szCs w:val="16"/>
              </w:rPr>
            </w:pPr>
            <w:r>
              <w:rPr>
                <w:rFonts w:hint="eastAsia" w:eastAsia="標楷體"/>
                <w:sz w:val="16"/>
                <w:szCs w:val="16"/>
              </w:rPr>
              <w:t>語言與非語言溝通策略</w:t>
            </w:r>
            <w:r>
              <w:rPr>
                <w:rFonts w:eastAsia="標楷體"/>
                <w:sz w:val="16"/>
                <w:szCs w:val="16"/>
              </w:rPr>
              <w:t>(</w:t>
            </w:r>
            <w:r>
              <w:rPr>
                <w:rFonts w:hint="eastAsia" w:eastAsia="標楷體"/>
                <w:sz w:val="16"/>
                <w:szCs w:val="16"/>
              </w:rPr>
              <w:t>如請求重</w:t>
            </w:r>
            <w:r>
              <w:rPr>
                <w:rFonts w:eastAsia="標楷體"/>
                <w:sz w:val="16"/>
                <w:szCs w:val="16"/>
              </w:rPr>
              <w:t xml:space="preserve">  </w:t>
            </w:r>
            <w:r>
              <w:rPr>
                <w:rFonts w:hint="eastAsia" w:eastAsia="標楷體"/>
                <w:sz w:val="16"/>
                <w:szCs w:val="16"/>
              </w:rPr>
              <w:t>述、手勢、表情等</w:t>
            </w:r>
            <w:r>
              <w:rPr>
                <w:rFonts w:eastAsia="標楷體"/>
                <w:sz w:val="16"/>
                <w:szCs w:val="16"/>
              </w:rPr>
              <w:t>)</w:t>
            </w:r>
          </w:p>
          <w:p>
            <w:pPr>
              <w:snapToGrid w:val="0"/>
              <w:rPr>
                <w:rFonts w:eastAsia="標楷體"/>
                <w:sz w:val="16"/>
                <w:szCs w:val="16"/>
              </w:rPr>
            </w:pPr>
            <w:r>
              <w:rPr>
                <w:rFonts w:eastAsia="標楷體"/>
                <w:sz w:val="16"/>
                <w:szCs w:val="16"/>
              </w:rPr>
              <w:t>B-IV-4</w:t>
            </w:r>
          </w:p>
          <w:p>
            <w:pPr>
              <w:snapToGrid w:val="0"/>
              <w:rPr>
                <w:rFonts w:eastAsia="標楷體"/>
                <w:sz w:val="16"/>
                <w:szCs w:val="16"/>
              </w:rPr>
            </w:pPr>
            <w:r>
              <w:rPr>
                <w:rFonts w:hint="eastAsia" w:eastAsia="標楷體"/>
                <w:sz w:val="16"/>
                <w:szCs w:val="16"/>
              </w:rPr>
              <w:t>個人的需求、意願和感受的表達。</w:t>
            </w:r>
          </w:p>
          <w:p>
            <w:pPr>
              <w:snapToGrid w:val="0"/>
              <w:rPr>
                <w:rFonts w:eastAsia="標楷體"/>
                <w:sz w:val="16"/>
                <w:szCs w:val="16"/>
              </w:rPr>
            </w:pPr>
            <w:r>
              <w:rPr>
                <w:rFonts w:eastAsia="標楷體"/>
                <w:sz w:val="16"/>
                <w:szCs w:val="16"/>
              </w:rPr>
              <w:t xml:space="preserve">B-IV-5 </w:t>
            </w:r>
          </w:p>
          <w:p>
            <w:pPr>
              <w:snapToGrid w:val="0"/>
              <w:rPr>
                <w:rFonts w:eastAsia="標楷體"/>
                <w:sz w:val="16"/>
                <w:szCs w:val="16"/>
              </w:rPr>
            </w:pPr>
            <w:r>
              <w:rPr>
                <w:rFonts w:hint="eastAsia" w:eastAsia="標楷體"/>
                <w:sz w:val="16"/>
                <w:szCs w:val="16"/>
              </w:rPr>
              <w:t>人、事、時、地、物的描述及問答</w:t>
            </w:r>
          </w:p>
          <w:p>
            <w:pPr>
              <w:snapToGrid w:val="0"/>
              <w:rPr>
                <w:rFonts w:eastAsia="標楷體"/>
                <w:sz w:val="16"/>
                <w:szCs w:val="16"/>
              </w:rPr>
            </w:pPr>
            <w:r>
              <w:rPr>
                <w:rFonts w:eastAsia="標楷體"/>
                <w:sz w:val="16"/>
                <w:szCs w:val="16"/>
              </w:rPr>
              <w:t xml:space="preserve">B-IV-8 </w:t>
            </w:r>
          </w:p>
          <w:p>
            <w:pPr>
              <w:snapToGrid w:val="0"/>
              <w:rPr>
                <w:rFonts w:eastAsia="標楷體"/>
                <w:sz w:val="16"/>
                <w:szCs w:val="16"/>
              </w:rPr>
            </w:pPr>
            <w:r>
              <w:rPr>
                <w:rFonts w:hint="eastAsia" w:eastAsia="標楷體"/>
                <w:sz w:val="16"/>
                <w:szCs w:val="16"/>
              </w:rPr>
              <w:t>引導式討論</w:t>
            </w:r>
          </w:p>
          <w:p>
            <w:pPr>
              <w:snapToGrid w:val="0"/>
              <w:rPr>
                <w:rFonts w:eastAsia="標楷體"/>
                <w:b/>
                <w:sz w:val="16"/>
                <w:szCs w:val="16"/>
              </w:rPr>
            </w:pPr>
            <w:r>
              <w:rPr>
                <w:rFonts w:eastAsia="標楷體"/>
                <w:b/>
                <w:sz w:val="16"/>
                <w:szCs w:val="16"/>
              </w:rPr>
              <w:t xml:space="preserve">C </w:t>
            </w:r>
            <w:r>
              <w:rPr>
                <w:rFonts w:hint="eastAsia" w:eastAsia="標楷體"/>
                <w:b/>
                <w:sz w:val="16"/>
                <w:szCs w:val="16"/>
              </w:rPr>
              <w:t>文化與習俗</w:t>
            </w:r>
          </w:p>
          <w:p>
            <w:pPr>
              <w:snapToGrid w:val="0"/>
              <w:rPr>
                <w:rFonts w:eastAsia="標楷體"/>
                <w:sz w:val="16"/>
                <w:szCs w:val="16"/>
              </w:rPr>
            </w:pPr>
            <w:r>
              <w:rPr>
                <w:rFonts w:hint="eastAsia" w:eastAsia="標楷體"/>
                <w:sz w:val="16"/>
                <w:szCs w:val="16"/>
              </w:rPr>
              <w:t xml:space="preserve">C-Ⅳ-3 文化習 俗的了解及 尊重。  </w:t>
            </w:r>
          </w:p>
          <w:p>
            <w:pPr>
              <w:snapToGrid w:val="0"/>
              <w:rPr>
                <w:rFonts w:eastAsia="標楷體"/>
                <w:sz w:val="16"/>
                <w:szCs w:val="16"/>
              </w:rPr>
            </w:pPr>
            <w:r>
              <w:rPr>
                <w:rFonts w:hint="eastAsia" w:eastAsia="標楷體"/>
                <w:sz w:val="16"/>
                <w:szCs w:val="16"/>
              </w:rPr>
              <w:t>C-Ⅳ-4 基本的 世界觀。</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snapToGrid w:val="0"/>
              <w:rPr>
                <w:rFonts w:eastAsia="標楷體"/>
                <w:sz w:val="16"/>
                <w:szCs w:val="16"/>
              </w:rPr>
            </w:pPr>
          </w:p>
          <w:p>
            <w:pPr>
              <w:widowControl w:val="0"/>
              <w:snapToGrid w:val="0"/>
              <w:rPr>
                <w:rFonts w:eastAsia="標楷體"/>
                <w:kern w:val="2"/>
                <w:sz w:val="16"/>
                <w:szCs w:val="16"/>
              </w:rPr>
            </w:pP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1-IV-3</w:t>
            </w:r>
            <w:r>
              <w:rPr>
                <w:rFonts w:hint="eastAsia" w:eastAsia="標楷體"/>
                <w:sz w:val="16"/>
                <w:szCs w:val="16"/>
              </w:rPr>
              <w:t>能聽懂基本或重要句型的句子。</w:t>
            </w:r>
          </w:p>
          <w:p>
            <w:pPr>
              <w:snapToGrid w:val="0"/>
              <w:rPr>
                <w:rFonts w:eastAsia="標楷體"/>
                <w:sz w:val="16"/>
                <w:szCs w:val="16"/>
              </w:rPr>
            </w:pPr>
            <w:r>
              <w:rPr>
                <w:rFonts w:eastAsia="標楷體"/>
                <w:sz w:val="16"/>
                <w:szCs w:val="16"/>
              </w:rPr>
              <w:t>1-IV-4</w:t>
            </w:r>
            <w:r>
              <w:rPr>
                <w:rFonts w:hint="eastAsia" w:eastAsia="標楷體"/>
                <w:sz w:val="16"/>
                <w:szCs w:val="16"/>
              </w:rPr>
              <w:t>能聽懂日常生活對話的主要內容</w:t>
            </w:r>
          </w:p>
          <w:p>
            <w:pPr>
              <w:snapToGrid w:val="0"/>
              <w:rPr>
                <w:rFonts w:eastAsia="標楷體"/>
                <w:sz w:val="16"/>
                <w:szCs w:val="16"/>
              </w:rPr>
            </w:pPr>
            <w:r>
              <w:rPr>
                <w:rFonts w:eastAsia="標楷體"/>
                <w:sz w:val="16"/>
                <w:szCs w:val="16"/>
              </w:rPr>
              <w:t>1-IV-9</w:t>
            </w:r>
            <w:r>
              <w:rPr>
                <w:rFonts w:hint="eastAsia" w:eastAsia="標楷體"/>
                <w:sz w:val="16"/>
                <w:szCs w:val="16"/>
              </w:rPr>
              <w:t>能辨識句子語調所表達的情緒和態度。</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2-IV-5</w:t>
            </w:r>
            <w:r>
              <w:rPr>
                <w:rFonts w:hint="eastAsia" w:eastAsia="標楷體"/>
                <w:sz w:val="16"/>
                <w:szCs w:val="16"/>
              </w:rPr>
              <w:t>能以簡易的英文表達個人的需求、意願和感受的表達</w:t>
            </w:r>
          </w:p>
          <w:p>
            <w:pPr>
              <w:snapToGrid w:val="0"/>
              <w:rPr>
                <w:rFonts w:eastAsia="標楷體"/>
                <w:sz w:val="16"/>
                <w:szCs w:val="16"/>
              </w:rPr>
            </w:pPr>
            <w:r>
              <w:rPr>
                <w:rFonts w:eastAsia="標楷體"/>
                <w:sz w:val="16"/>
                <w:szCs w:val="16"/>
              </w:rPr>
              <w:t xml:space="preserve">2-IV-6 </w:t>
            </w:r>
          </w:p>
          <w:p>
            <w:pPr>
              <w:snapToGrid w:val="0"/>
              <w:rPr>
                <w:rFonts w:eastAsia="標楷體"/>
                <w:sz w:val="16"/>
                <w:szCs w:val="16"/>
              </w:rPr>
            </w:pPr>
            <w:r>
              <w:rPr>
                <w:rFonts w:hint="eastAsia" w:eastAsia="標楷體"/>
                <w:sz w:val="16"/>
                <w:szCs w:val="16"/>
              </w:rPr>
              <w:t>能依人、事、時、地、物作簡易的描述或回答。</w:t>
            </w:r>
          </w:p>
          <w:p>
            <w:pPr>
              <w:snapToGrid w:val="0"/>
              <w:rPr>
                <w:rFonts w:eastAsia="標楷體"/>
                <w:sz w:val="16"/>
                <w:szCs w:val="16"/>
              </w:rPr>
            </w:pPr>
            <w:r>
              <w:rPr>
                <w:rFonts w:eastAsia="標楷體"/>
                <w:sz w:val="16"/>
                <w:szCs w:val="16"/>
              </w:rPr>
              <w:t>2-IV-8</w:t>
            </w:r>
          </w:p>
          <w:p>
            <w:pPr>
              <w:snapToGrid w:val="0"/>
              <w:rPr>
                <w:rFonts w:eastAsia="標楷體"/>
                <w:sz w:val="16"/>
                <w:szCs w:val="16"/>
              </w:rPr>
            </w:pPr>
            <w:r>
              <w:rPr>
                <w:rFonts w:hint="eastAsia" w:eastAsia="標楷體"/>
                <w:sz w:val="16"/>
                <w:szCs w:val="16"/>
              </w:rPr>
              <w:t>能以正確的發音、適切的重音及語調說出基本或重要句型的句子</w:t>
            </w:r>
          </w:p>
          <w:p>
            <w:pPr>
              <w:snapToGrid w:val="0"/>
              <w:rPr>
                <w:rFonts w:eastAsia="標楷體"/>
                <w:sz w:val="16"/>
                <w:szCs w:val="16"/>
              </w:rPr>
            </w:pPr>
            <w:r>
              <w:rPr>
                <w:rFonts w:eastAsia="標楷體"/>
                <w:sz w:val="16"/>
                <w:szCs w:val="16"/>
              </w:rPr>
              <w:t>3-IV-6</w:t>
            </w:r>
          </w:p>
          <w:p>
            <w:pPr>
              <w:snapToGrid w:val="0"/>
              <w:rPr>
                <w:rFonts w:eastAsia="標楷體"/>
                <w:sz w:val="16"/>
                <w:szCs w:val="16"/>
              </w:rPr>
            </w:pPr>
            <w:r>
              <w:rPr>
                <w:rFonts w:hint="eastAsia" w:eastAsia="標楷體"/>
                <w:sz w:val="16"/>
                <w:szCs w:val="16"/>
              </w:rPr>
              <w:t>能看懂基本的句型</w:t>
            </w:r>
          </w:p>
          <w:p>
            <w:pPr>
              <w:snapToGrid w:val="0"/>
              <w:rPr>
                <w:rFonts w:eastAsia="標楷體"/>
                <w:sz w:val="16"/>
                <w:szCs w:val="16"/>
              </w:rPr>
            </w:pPr>
            <w:r>
              <w:rPr>
                <w:rFonts w:eastAsia="標楷體"/>
                <w:sz w:val="16"/>
                <w:szCs w:val="16"/>
              </w:rPr>
              <w:t>3-IV-7</w:t>
            </w:r>
          </w:p>
          <w:p>
            <w:pPr>
              <w:snapToGrid w:val="0"/>
              <w:rPr>
                <w:rFonts w:eastAsia="標楷體"/>
                <w:sz w:val="16"/>
                <w:szCs w:val="16"/>
              </w:rPr>
            </w:pPr>
            <w:r>
              <w:rPr>
                <w:rFonts w:hint="eastAsia" w:eastAsia="標楷體"/>
                <w:sz w:val="16"/>
                <w:szCs w:val="16"/>
              </w:rPr>
              <w:t>能了解對話的主要內容</w:t>
            </w:r>
          </w:p>
          <w:p>
            <w:pPr>
              <w:snapToGrid w:val="0"/>
              <w:rPr>
                <w:rFonts w:eastAsia="標楷體"/>
                <w:sz w:val="16"/>
                <w:szCs w:val="16"/>
              </w:rPr>
            </w:pPr>
            <w:r>
              <w:rPr>
                <w:rFonts w:eastAsia="標楷體"/>
                <w:sz w:val="16"/>
                <w:szCs w:val="16"/>
              </w:rPr>
              <w:t xml:space="preserve">3-IV-8 </w:t>
            </w:r>
          </w:p>
          <w:p>
            <w:pPr>
              <w:snapToGrid w:val="0"/>
              <w:rPr>
                <w:rFonts w:eastAsia="標楷體"/>
                <w:sz w:val="16"/>
                <w:szCs w:val="16"/>
              </w:rPr>
            </w:pP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3-IV-12</w:t>
            </w:r>
          </w:p>
          <w:p>
            <w:pPr>
              <w:snapToGrid w:val="0"/>
              <w:rPr>
                <w:rFonts w:eastAsia="標楷體"/>
                <w:sz w:val="16"/>
                <w:szCs w:val="16"/>
              </w:rPr>
            </w:pPr>
            <w:r>
              <w:rPr>
                <w:rFonts w:hint="eastAsia" w:eastAsia="標楷體"/>
                <w:sz w:val="16"/>
                <w:szCs w:val="16"/>
              </w:rPr>
              <w:t>能熟悉重要的閱讀技巧，如擷取大意、猜測字義、推敲文意、預測後續文意及情節發展等。</w:t>
            </w:r>
          </w:p>
          <w:p>
            <w:pPr>
              <w:snapToGrid w:val="0"/>
              <w:rPr>
                <w:rFonts w:eastAsia="標楷體"/>
                <w:sz w:val="16"/>
                <w:szCs w:val="16"/>
              </w:rPr>
            </w:pPr>
            <w:r>
              <w:rPr>
                <w:rFonts w:eastAsia="標楷體"/>
                <w:sz w:val="16"/>
                <w:szCs w:val="16"/>
              </w:rPr>
              <w:t>3-IV-16</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4-IV-1</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4-IV-5</w:t>
            </w:r>
          </w:p>
          <w:p>
            <w:pPr>
              <w:snapToGrid w:val="0"/>
              <w:rPr>
                <w:rFonts w:eastAsia="標楷體"/>
                <w:sz w:val="16"/>
                <w:szCs w:val="16"/>
              </w:rPr>
            </w:pPr>
            <w:r>
              <w:rPr>
                <w:rFonts w:hint="eastAsia" w:eastAsia="標楷體"/>
                <w:sz w:val="16"/>
                <w:szCs w:val="16"/>
              </w:rPr>
              <w:t>能依提示寫出正確達意的簡單句子。</w:t>
            </w:r>
          </w:p>
          <w:p>
            <w:pPr>
              <w:snapToGrid w:val="0"/>
              <w:rPr>
                <w:rFonts w:eastAsia="標楷體"/>
                <w:sz w:val="16"/>
                <w:szCs w:val="16"/>
              </w:rPr>
            </w:pPr>
            <w:r>
              <w:rPr>
                <w:rFonts w:eastAsia="標楷體"/>
                <w:sz w:val="16"/>
                <w:szCs w:val="16"/>
              </w:rPr>
              <w:t xml:space="preserve">5-IV-1 </w:t>
            </w:r>
          </w:p>
          <w:p>
            <w:pPr>
              <w:snapToGrid w:val="0"/>
              <w:rPr>
                <w:rFonts w:eastAsia="標楷體"/>
                <w:sz w:val="16"/>
                <w:szCs w:val="16"/>
              </w:rPr>
            </w:pPr>
            <w:r>
              <w:rPr>
                <w:rFonts w:hint="eastAsia" w:eastAsia="標楷體"/>
                <w:sz w:val="16"/>
                <w:szCs w:val="16"/>
              </w:rPr>
              <w:t>能聽懂、讀懂國中階段基本字詞，並使用於簡易日常溝通。</w:t>
            </w:r>
          </w:p>
          <w:p>
            <w:pPr>
              <w:snapToGrid w:val="0"/>
              <w:rPr>
                <w:rFonts w:eastAsia="標楷體"/>
                <w:sz w:val="16"/>
                <w:szCs w:val="16"/>
              </w:rPr>
            </w:pPr>
            <w:r>
              <w:rPr>
                <w:rFonts w:eastAsia="標楷體"/>
                <w:sz w:val="16"/>
                <w:szCs w:val="16"/>
              </w:rPr>
              <w:t xml:space="preserve">5-IV-2 </w:t>
            </w:r>
          </w:p>
          <w:p>
            <w:pPr>
              <w:snapToGrid w:val="0"/>
              <w:rPr>
                <w:rFonts w:eastAsia="標楷體"/>
                <w:sz w:val="16"/>
                <w:szCs w:val="16"/>
              </w:rPr>
            </w:pPr>
            <w:r>
              <w:rPr>
                <w:rFonts w:hint="eastAsia" w:eastAsia="標楷體"/>
                <w:sz w:val="16"/>
                <w:szCs w:val="16"/>
              </w:rPr>
              <w:t>能掌握國中階段所</w:t>
            </w:r>
          </w:p>
          <w:p>
            <w:pPr>
              <w:snapToGrid w:val="0"/>
              <w:rPr>
                <w:rFonts w:eastAsia="標楷體"/>
                <w:sz w:val="16"/>
                <w:szCs w:val="16"/>
              </w:rPr>
            </w:pPr>
            <w:r>
              <w:rPr>
                <w:rFonts w:hint="eastAsia" w:eastAsia="標楷體"/>
                <w:sz w:val="16"/>
                <w:szCs w:val="16"/>
              </w:rPr>
              <w:t>學字詞及句型，適當</w:t>
            </w:r>
          </w:p>
          <w:p>
            <w:pPr>
              <w:snapToGrid w:val="0"/>
              <w:rPr>
                <w:rFonts w:eastAsia="標楷體"/>
                <w:sz w:val="16"/>
                <w:szCs w:val="16"/>
              </w:rPr>
            </w:pPr>
            <w:r>
              <w:rPr>
                <w:rFonts w:hint="eastAsia" w:eastAsia="標楷體"/>
                <w:sz w:val="16"/>
                <w:szCs w:val="16"/>
              </w:rPr>
              <w:t>地使用於日常生活之</w:t>
            </w:r>
          </w:p>
          <w:p>
            <w:pPr>
              <w:snapToGrid w:val="0"/>
              <w:rPr>
                <w:rFonts w:eastAsia="標楷體"/>
                <w:sz w:val="16"/>
                <w:szCs w:val="16"/>
              </w:rPr>
            </w:pPr>
            <w:r>
              <w:rPr>
                <w:rFonts w:hint="eastAsia" w:eastAsia="標楷體"/>
                <w:sz w:val="16"/>
                <w:szCs w:val="16"/>
              </w:rPr>
              <w:t>溝通。</w:t>
            </w:r>
          </w:p>
          <w:p>
            <w:pPr>
              <w:snapToGrid w:val="0"/>
              <w:rPr>
                <w:rFonts w:eastAsia="標楷體"/>
                <w:sz w:val="16"/>
                <w:szCs w:val="16"/>
              </w:rPr>
            </w:pPr>
            <w:r>
              <w:rPr>
                <w:rFonts w:eastAsia="標楷體"/>
                <w:sz w:val="16"/>
                <w:szCs w:val="16"/>
              </w:rPr>
              <w:t>5-IV-4</w:t>
            </w:r>
          </w:p>
          <w:p>
            <w:pPr>
              <w:snapToGrid w:val="0"/>
              <w:rPr>
                <w:rFonts w:eastAsia="標楷體"/>
                <w:sz w:val="16"/>
                <w:szCs w:val="16"/>
              </w:rPr>
            </w:pPr>
            <w:r>
              <w:rPr>
                <w:rFonts w:hint="eastAsia" w:eastAsia="標楷體"/>
                <w:sz w:val="16"/>
                <w:szCs w:val="16"/>
              </w:rPr>
              <w:t>能以正確的發音及適切的語調及速度朗讀短文或短劇。</w:t>
            </w:r>
          </w:p>
          <w:p>
            <w:pPr>
              <w:snapToGrid w:val="0"/>
              <w:rPr>
                <w:rFonts w:eastAsia="標楷體"/>
                <w:sz w:val="16"/>
                <w:szCs w:val="16"/>
              </w:rPr>
            </w:pPr>
            <w:r>
              <w:rPr>
                <w:rFonts w:eastAsia="標楷體"/>
                <w:sz w:val="16"/>
                <w:szCs w:val="16"/>
              </w:rPr>
              <w:t xml:space="preserve">6-IV-1 </w:t>
            </w:r>
          </w:p>
          <w:p>
            <w:pPr>
              <w:snapToGrid w:val="0"/>
              <w:rPr>
                <w:rFonts w:eastAsia="標楷體"/>
                <w:sz w:val="16"/>
                <w:szCs w:val="16"/>
              </w:rPr>
            </w:pPr>
            <w:r>
              <w:rPr>
                <w:rFonts w:hint="eastAsia" w:eastAsia="標楷體"/>
                <w:sz w:val="16"/>
                <w:szCs w:val="16"/>
              </w:rPr>
              <w:t>樂於參與課堂中的各類練習活動，不畏犯錯。</w:t>
            </w:r>
          </w:p>
          <w:p>
            <w:pPr>
              <w:snapToGrid w:val="0"/>
              <w:rPr>
                <w:rFonts w:eastAsia="標楷體"/>
                <w:sz w:val="16"/>
                <w:szCs w:val="16"/>
              </w:rPr>
            </w:pPr>
            <w:r>
              <w:rPr>
                <w:rFonts w:eastAsia="標楷體"/>
                <w:sz w:val="16"/>
                <w:szCs w:val="16"/>
              </w:rPr>
              <w:t>6-IV-4</w:t>
            </w:r>
          </w:p>
          <w:p>
            <w:pPr>
              <w:snapToGrid w:val="0"/>
              <w:rPr>
                <w:rFonts w:eastAsia="標楷體"/>
                <w:sz w:val="16"/>
                <w:szCs w:val="16"/>
              </w:rPr>
            </w:pPr>
            <w:r>
              <w:rPr>
                <w:rFonts w:hint="eastAsia" w:eastAsia="標楷體"/>
                <w:sz w:val="16"/>
                <w:szCs w:val="16"/>
              </w:rPr>
              <w:t>樂於接觸課外的英語文多元素材，如歌曲、英語學習雜誌、漫畫、短片、廣播、網路等。</w:t>
            </w:r>
          </w:p>
          <w:p>
            <w:pPr>
              <w:snapToGrid w:val="0"/>
              <w:rPr>
                <w:rFonts w:eastAsia="標楷體"/>
                <w:sz w:val="16"/>
                <w:szCs w:val="16"/>
              </w:rPr>
            </w:pPr>
            <w:r>
              <w:rPr>
                <w:rFonts w:eastAsia="標楷體"/>
                <w:sz w:val="16"/>
                <w:szCs w:val="16"/>
              </w:rPr>
              <w:t xml:space="preserve">7-IV-2 </w:t>
            </w:r>
          </w:p>
          <w:p>
            <w:pPr>
              <w:snapToGrid w:val="0"/>
              <w:rPr>
                <w:rFonts w:eastAsia="標楷體"/>
                <w:sz w:val="16"/>
                <w:szCs w:val="16"/>
              </w:rPr>
            </w:pPr>
            <w:r>
              <w:rPr>
                <w:rFonts w:hint="eastAsia" w:eastAsia="標楷體"/>
                <w:sz w:val="16"/>
                <w:szCs w:val="16"/>
              </w:rPr>
              <w:t>善用相關主題之背景知識，以利閱讀聽力理解。</w:t>
            </w:r>
          </w:p>
          <w:p>
            <w:pPr>
              <w:snapToGrid w:val="0"/>
              <w:rPr>
                <w:rFonts w:eastAsia="標楷體"/>
                <w:sz w:val="16"/>
                <w:szCs w:val="16"/>
              </w:rPr>
            </w:pPr>
            <w:r>
              <w:rPr>
                <w:rFonts w:eastAsia="標楷體"/>
                <w:sz w:val="16"/>
                <w:szCs w:val="16"/>
              </w:rPr>
              <w:t xml:space="preserve">7-IV-3 </w:t>
            </w:r>
          </w:p>
          <w:p>
            <w:pPr>
              <w:snapToGrid w:val="0"/>
              <w:rPr>
                <w:rFonts w:eastAsia="標楷體"/>
                <w:sz w:val="16"/>
                <w:szCs w:val="16"/>
              </w:rPr>
            </w:pPr>
            <w:r>
              <w:rPr>
                <w:rFonts w:hint="eastAsia" w:eastAsia="標楷體"/>
                <w:sz w:val="16"/>
                <w:szCs w:val="16"/>
              </w:rPr>
              <w:t>利用語言與非語言溝通策略</w:t>
            </w:r>
            <w:r>
              <w:rPr>
                <w:rFonts w:eastAsia="標楷體"/>
                <w:sz w:val="16"/>
                <w:szCs w:val="16"/>
              </w:rPr>
              <w:t>(</w:t>
            </w:r>
            <w:r>
              <w:rPr>
                <w:rFonts w:hint="eastAsia" w:eastAsia="標楷體"/>
                <w:sz w:val="16"/>
                <w:szCs w:val="16"/>
              </w:rPr>
              <w:t>如請求重述、手勢、表情等</w:t>
            </w:r>
            <w:r>
              <w:rPr>
                <w:rFonts w:eastAsia="標楷體"/>
                <w:sz w:val="16"/>
                <w:szCs w:val="16"/>
              </w:rPr>
              <w:t>)</w:t>
            </w:r>
            <w:r>
              <w:rPr>
                <w:rFonts w:hint="eastAsia" w:eastAsia="標楷體"/>
                <w:sz w:val="16"/>
                <w:szCs w:val="16"/>
              </w:rPr>
              <w:t>提升溝通效能。</w:t>
            </w:r>
          </w:p>
          <w:p>
            <w:pPr>
              <w:snapToGrid w:val="0"/>
              <w:rPr>
                <w:rFonts w:eastAsia="標楷體"/>
                <w:sz w:val="16"/>
                <w:szCs w:val="16"/>
              </w:rPr>
            </w:pPr>
            <w:r>
              <w:rPr>
                <w:rFonts w:eastAsia="標楷體"/>
                <w:sz w:val="16"/>
                <w:szCs w:val="16"/>
              </w:rPr>
              <w:t>7-IV-4</w:t>
            </w:r>
            <w:r>
              <w:rPr>
                <w:rFonts w:hint="eastAsia" w:eastAsia="標楷體"/>
                <w:sz w:val="16"/>
                <w:szCs w:val="16"/>
              </w:rPr>
              <w:t>能對教師或同學討論的內容觸類旁通、舉一反三。</w:t>
            </w:r>
          </w:p>
          <w:p>
            <w:pPr>
              <w:snapToGrid w:val="0"/>
              <w:rPr>
                <w:rFonts w:eastAsia="標楷體"/>
                <w:sz w:val="16"/>
                <w:szCs w:val="16"/>
              </w:rPr>
            </w:pPr>
            <w:r>
              <w:rPr>
                <w:rFonts w:eastAsia="標楷體"/>
                <w:sz w:val="16"/>
                <w:szCs w:val="16"/>
              </w:rPr>
              <w:t>7-IV-5</w:t>
            </w:r>
            <w:r>
              <w:rPr>
                <w:rFonts w:hint="eastAsia" w:eastAsia="標楷體"/>
                <w:sz w:val="16"/>
                <w:szCs w:val="16"/>
              </w:rPr>
              <w:t>能訂定英文學習計畫，檢視自我學習過程，並隨時改進。</w:t>
            </w:r>
          </w:p>
          <w:p>
            <w:pPr>
              <w:snapToGrid w:val="0"/>
              <w:rPr>
                <w:rFonts w:eastAsia="標楷體"/>
                <w:sz w:val="16"/>
                <w:szCs w:val="16"/>
              </w:rPr>
            </w:pPr>
            <w:r>
              <w:rPr>
                <w:rFonts w:hint="eastAsia" w:eastAsia="標楷體"/>
                <w:sz w:val="16"/>
                <w:szCs w:val="16"/>
              </w:rPr>
              <w:t xml:space="preserve">8-Ⅳ-4  能了解、尊重不同之文化習俗。   </w:t>
            </w:r>
          </w:p>
          <w:p>
            <w:pPr>
              <w:snapToGrid w:val="0"/>
              <w:rPr>
                <w:rFonts w:eastAsia="標楷體"/>
                <w:sz w:val="16"/>
                <w:szCs w:val="16"/>
              </w:rPr>
            </w:pPr>
            <w:r>
              <w:rPr>
                <w:rFonts w:hint="eastAsia" w:eastAsia="標楷體"/>
                <w:sz w:val="16"/>
                <w:szCs w:val="16"/>
              </w:rPr>
              <w:t>8-Ⅳ-5  能具有基本的世界觀。</w:t>
            </w:r>
          </w:p>
          <w:p>
            <w:pPr>
              <w:snapToGrid w:val="0"/>
              <w:rPr>
                <w:rFonts w:eastAsia="標楷體"/>
                <w:sz w:val="16"/>
                <w:szCs w:val="16"/>
              </w:rPr>
            </w:pPr>
            <w:r>
              <w:rPr>
                <w:rFonts w:eastAsia="標楷體"/>
                <w:sz w:val="16"/>
                <w:szCs w:val="16"/>
              </w:rPr>
              <w:t xml:space="preserve">9-IV-1 </w:t>
            </w:r>
          </w:p>
          <w:p>
            <w:pPr>
              <w:widowControl w:val="0"/>
              <w:snapToGrid w:val="0"/>
              <w:rPr>
                <w:rFonts w:eastAsia="標楷體"/>
                <w:sz w:val="16"/>
                <w:szCs w:val="16"/>
              </w:rPr>
            </w:pPr>
            <w:r>
              <w:rPr>
                <w:rFonts w:hint="eastAsia" w:eastAsia="標楷體"/>
                <w:sz w:val="16"/>
                <w:szCs w:val="16"/>
              </w:rPr>
              <w:t>能綜合相關資訊作合理猜測。</w:t>
            </w:r>
          </w:p>
          <w:p>
            <w:pPr>
              <w:widowControl w:val="0"/>
              <w:snapToGrid w:val="0"/>
              <w:rPr>
                <w:rFonts w:eastAsia="標楷體"/>
                <w:kern w:val="2"/>
                <w:sz w:val="24"/>
                <w:szCs w:val="22"/>
              </w:rPr>
            </w:pPr>
            <w:r>
              <w:rPr>
                <w:rFonts w:eastAsia="標楷體"/>
                <w:sz w:val="16"/>
                <w:szCs w:val="16"/>
              </w:rPr>
              <w:t>9-IV-2</w:t>
            </w:r>
            <w:r>
              <w:rPr>
                <w:rFonts w:hint="eastAsia" w:eastAsia="標楷體"/>
                <w:sz w:val="16"/>
                <w:szCs w:val="16"/>
              </w:rPr>
              <w:t>能把二至三項訊息加以比較、歸類、排序</w:t>
            </w:r>
          </w:p>
        </w:tc>
        <w:tc>
          <w:tcPr>
            <w:tcW w:w="2977" w:type="dxa"/>
            <w:tcMar>
              <w:top w:w="100" w:type="dxa"/>
              <w:left w:w="20" w:type="dxa"/>
              <w:bottom w:w="100" w:type="dxa"/>
              <w:right w:w="20" w:type="dxa"/>
            </w:tcMar>
          </w:tcPr>
          <w:p>
            <w:pPr>
              <w:snapToGrid w:val="0"/>
              <w:ind w:left="100" w:hanging="100"/>
              <w:rPr>
                <w:rFonts w:eastAsia="標楷體"/>
                <w:sz w:val="16"/>
              </w:rPr>
            </w:pPr>
            <w:r>
              <w:rPr>
                <w:rFonts w:eastAsia="標楷體"/>
                <w:sz w:val="16"/>
              </w:rPr>
              <w:t>Lesson 6</w:t>
            </w:r>
            <w:r>
              <w:rPr>
                <w:rFonts w:hint="eastAsia" w:eastAsia="標楷體"/>
                <w:sz w:val="16"/>
              </w:rPr>
              <w:t>:</w:t>
            </w:r>
            <w:r>
              <w:rPr>
                <w:rFonts w:eastAsia="標楷體"/>
                <w:sz w:val="16"/>
              </w:rPr>
              <w:t xml:space="preserve"> If the Ravens Leave the Tower, the </w:t>
            </w:r>
          </w:p>
          <w:p>
            <w:pPr>
              <w:snapToGrid w:val="0"/>
              <w:ind w:left="100" w:hanging="100"/>
              <w:rPr>
                <w:rFonts w:eastAsia="標楷體"/>
                <w:sz w:val="12"/>
                <w:szCs w:val="12"/>
              </w:rPr>
            </w:pPr>
            <w:r>
              <w:rPr>
                <w:rFonts w:eastAsia="標楷體"/>
                <w:sz w:val="16"/>
              </w:rPr>
              <w:t>Kingdom Will Fall</w:t>
            </w:r>
          </w:p>
          <w:p>
            <w:pPr>
              <w:snapToGrid w:val="0"/>
              <w:rPr>
                <w:rFonts w:eastAsia="標楷體"/>
                <w:sz w:val="16"/>
                <w:szCs w:val="16"/>
              </w:rPr>
            </w:pPr>
            <w:r>
              <w:rPr>
                <w:rFonts w:eastAsia="標楷體"/>
                <w:sz w:val="16"/>
                <w:szCs w:val="16"/>
              </w:rPr>
              <w:t>【Get Ready】</w:t>
            </w:r>
          </w:p>
          <w:p>
            <w:pPr>
              <w:snapToGrid w:val="0"/>
              <w:rPr>
                <w:rFonts w:eastAsia="標楷體"/>
                <w:sz w:val="16"/>
                <w:szCs w:val="16"/>
              </w:rPr>
            </w:pPr>
            <w:r>
              <w:rPr>
                <w:rFonts w:eastAsia="標楷體"/>
                <w:sz w:val="16"/>
                <w:szCs w:val="16"/>
              </w:rPr>
              <w:t>帶領學生</w:t>
            </w:r>
            <w:r>
              <w:rPr>
                <w:rFonts w:hint="eastAsia" w:eastAsia="標楷體"/>
                <w:sz w:val="16"/>
                <w:szCs w:val="16"/>
              </w:rPr>
              <w:t>討論不同國家中許多有趣工作的內容</w:t>
            </w:r>
            <w:r>
              <w:rPr>
                <w:rFonts w:eastAsia="標楷體"/>
                <w:sz w:val="16"/>
                <w:szCs w:val="16"/>
              </w:rPr>
              <w:t>。</w:t>
            </w:r>
          </w:p>
          <w:p>
            <w:pPr>
              <w:snapToGrid w:val="0"/>
              <w:rPr>
                <w:rFonts w:eastAsia="標楷體"/>
                <w:sz w:val="16"/>
                <w:szCs w:val="16"/>
              </w:rPr>
            </w:pPr>
            <w:r>
              <w:rPr>
                <w:rFonts w:eastAsia="標楷體"/>
                <w:sz w:val="16"/>
                <w:szCs w:val="16"/>
              </w:rPr>
              <w:t>【Dialogue】</w:t>
            </w:r>
          </w:p>
          <w:p>
            <w:pPr>
              <w:snapToGrid w:val="0"/>
              <w:rPr>
                <w:rFonts w:eastAsia="標楷體"/>
                <w:sz w:val="16"/>
                <w:szCs w:val="16"/>
              </w:rPr>
            </w:pPr>
            <w:r>
              <w:rPr>
                <w:rFonts w:eastAsia="標楷體"/>
                <w:sz w:val="16"/>
                <w:szCs w:val="16"/>
              </w:rPr>
              <w:t>(1)運用Warm-up Question，引起學生學習動機。</w:t>
            </w:r>
          </w:p>
          <w:p>
            <w:pPr>
              <w:snapToGrid w:val="0"/>
              <w:rPr>
                <w:rFonts w:eastAsia="標楷體"/>
                <w:sz w:val="16"/>
                <w:szCs w:val="16"/>
              </w:rPr>
            </w:pPr>
            <w:r>
              <w:rPr>
                <w:rFonts w:eastAsia="標楷體"/>
                <w:sz w:val="16"/>
                <w:szCs w:val="16"/>
              </w:rPr>
              <w:t>(2)運用各種字彙活動帶學生認識並熟悉對話中需要的單字。從單字的聽說讀寫依序練習。</w:t>
            </w:r>
          </w:p>
          <w:p>
            <w:pPr>
              <w:snapToGrid w:val="0"/>
              <w:rPr>
                <w:rFonts w:eastAsia="標楷體"/>
                <w:sz w:val="16"/>
                <w:szCs w:val="16"/>
              </w:rPr>
            </w:pPr>
            <w:r>
              <w:rPr>
                <w:rFonts w:eastAsia="標楷體"/>
                <w:sz w:val="16"/>
                <w:szCs w:val="16"/>
              </w:rPr>
              <w:t>(3)運用Comprehension Check的題目，訓練學生聽力策略。</w:t>
            </w:r>
            <w:r>
              <w:rPr>
                <w:rFonts w:hint="eastAsia" w:eastAsia="標楷體"/>
                <w:sz w:val="16"/>
                <w:szCs w:val="16"/>
              </w:rPr>
              <w:t>讓學生描述與選項相關的字詞或片語，來預測聽力內容</w:t>
            </w:r>
            <w:r>
              <w:rPr>
                <w:rFonts w:eastAsia="標楷體"/>
                <w:sz w:val="16"/>
                <w:szCs w:val="16"/>
              </w:rPr>
              <w:t>。</w:t>
            </w:r>
          </w:p>
          <w:p>
            <w:pPr>
              <w:snapToGrid w:val="0"/>
              <w:rPr>
                <w:rFonts w:eastAsia="標楷體"/>
                <w:sz w:val="16"/>
                <w:szCs w:val="16"/>
              </w:rPr>
            </w:pPr>
            <w:r>
              <w:rPr>
                <w:rFonts w:eastAsia="標楷體"/>
                <w:sz w:val="16"/>
                <w:szCs w:val="16"/>
              </w:rPr>
              <w:t>(4)請學生閱讀對話，討論確認答案。可視學生程度</w:t>
            </w:r>
            <w:r>
              <w:rPr>
                <w:rFonts w:hint="eastAsia" w:eastAsia="標楷體"/>
                <w:sz w:val="16"/>
                <w:szCs w:val="16"/>
              </w:rPr>
              <w:t>決定</w:t>
            </w:r>
            <w:r>
              <w:rPr>
                <w:rFonts w:eastAsia="標楷體"/>
                <w:sz w:val="16"/>
                <w:szCs w:val="16"/>
              </w:rPr>
              <w:t>是否要同步再播放一次對話CD，。</w:t>
            </w:r>
          </w:p>
          <w:p>
            <w:pPr>
              <w:snapToGrid w:val="0"/>
              <w:rPr>
                <w:rFonts w:eastAsia="標楷體"/>
                <w:sz w:val="16"/>
                <w:szCs w:val="16"/>
              </w:rPr>
            </w:pPr>
            <w:r>
              <w:rPr>
                <w:rFonts w:eastAsia="標楷體"/>
                <w:sz w:val="16"/>
                <w:szCs w:val="16"/>
              </w:rPr>
              <w:t>(5)運用Oral Practice</w:t>
            </w:r>
            <w:r>
              <w:rPr>
                <w:rFonts w:hint="eastAsia" w:eastAsia="標楷體"/>
                <w:sz w:val="16"/>
                <w:szCs w:val="16"/>
              </w:rPr>
              <w:t>根據範例寫下要送外國朋友的紀念品及原因，並與同學分享；由口語練習中</w:t>
            </w:r>
            <w:r>
              <w:rPr>
                <w:rFonts w:eastAsia="標楷體"/>
                <w:sz w:val="16"/>
                <w:szCs w:val="16"/>
              </w:rPr>
              <w:t>自然學會使用句型。</w:t>
            </w:r>
          </w:p>
          <w:p>
            <w:pPr>
              <w:snapToGrid w:val="0"/>
              <w:rPr>
                <w:rFonts w:eastAsia="標楷體"/>
                <w:sz w:val="16"/>
                <w:szCs w:val="16"/>
              </w:rPr>
            </w:pPr>
            <w:r>
              <w:rPr>
                <w:rFonts w:eastAsia="標楷體"/>
                <w:sz w:val="16"/>
                <w:szCs w:val="16"/>
              </w:rPr>
              <w:t>【Word Power】</w:t>
            </w:r>
          </w:p>
          <w:p>
            <w:pPr>
              <w:snapToGrid w:val="0"/>
              <w:rPr>
                <w:rFonts w:eastAsia="標楷體"/>
                <w:sz w:val="16"/>
                <w:szCs w:val="16"/>
              </w:rPr>
            </w:pPr>
            <w:r>
              <w:rPr>
                <w:rFonts w:eastAsia="標楷體"/>
                <w:sz w:val="16"/>
                <w:szCs w:val="16"/>
              </w:rPr>
              <w:t>(</w:t>
            </w:r>
            <w:r>
              <w:rPr>
                <w:rFonts w:hint="eastAsia" w:eastAsia="標楷體"/>
                <w:sz w:val="16"/>
                <w:szCs w:val="16"/>
              </w:rPr>
              <w:t>1</w:t>
            </w:r>
            <w:r>
              <w:rPr>
                <w:rFonts w:eastAsia="標楷體"/>
                <w:sz w:val="16"/>
                <w:szCs w:val="16"/>
              </w:rPr>
              <w:t>)運用</w:t>
            </w:r>
            <w:r>
              <w:rPr>
                <w:rFonts w:hint="eastAsia" w:eastAsia="標楷體"/>
                <w:sz w:val="16"/>
                <w:szCs w:val="16"/>
              </w:rPr>
              <w:t>真實圖片</w:t>
            </w:r>
            <w:r>
              <w:rPr>
                <w:rFonts w:eastAsia="標楷體"/>
                <w:sz w:val="16"/>
                <w:szCs w:val="16"/>
              </w:rPr>
              <w:t>，認識</w:t>
            </w:r>
            <w:r>
              <w:rPr>
                <w:rFonts w:hint="eastAsia" w:eastAsia="標楷體"/>
                <w:sz w:val="16"/>
                <w:szCs w:val="16"/>
              </w:rPr>
              <w:t>不同的工作</w:t>
            </w:r>
            <w:r>
              <w:rPr>
                <w:rFonts w:eastAsia="標楷體"/>
                <w:sz w:val="16"/>
                <w:szCs w:val="16"/>
              </w:rPr>
              <w:t>。</w:t>
            </w:r>
          </w:p>
          <w:p>
            <w:pPr>
              <w:snapToGrid w:val="0"/>
              <w:rPr>
                <w:rFonts w:eastAsia="標楷體"/>
                <w:sz w:val="16"/>
                <w:szCs w:val="16"/>
              </w:rPr>
            </w:pPr>
            <w:r>
              <w:rPr>
                <w:rFonts w:hint="eastAsia" w:eastAsia="標楷體"/>
                <w:sz w:val="16"/>
                <w:szCs w:val="16"/>
              </w:rPr>
              <w:t>(</w:t>
            </w:r>
            <w:r>
              <w:rPr>
                <w:rFonts w:eastAsia="標楷體"/>
                <w:sz w:val="16"/>
                <w:szCs w:val="16"/>
              </w:rPr>
              <w:t>2</w:t>
            </w:r>
            <w:r>
              <w:rPr>
                <w:rFonts w:hint="eastAsia" w:eastAsia="標楷體"/>
                <w:sz w:val="16"/>
                <w:szCs w:val="16"/>
              </w:rPr>
              <w:t>)透過L</w:t>
            </w:r>
            <w:r>
              <w:rPr>
                <w:rFonts w:eastAsia="標楷體"/>
                <w:sz w:val="16"/>
                <w:szCs w:val="16"/>
              </w:rPr>
              <w:t>ook</w:t>
            </w:r>
            <w:r>
              <w:rPr>
                <w:rFonts w:hint="eastAsia" w:eastAsia="標楷體"/>
                <w:sz w:val="16"/>
                <w:szCs w:val="16"/>
              </w:rPr>
              <w:t xml:space="preserve"> and </w:t>
            </w:r>
            <w:r>
              <w:rPr>
                <w:rFonts w:eastAsia="標楷體"/>
                <w:sz w:val="16"/>
                <w:szCs w:val="16"/>
              </w:rPr>
              <w:t>Say</w:t>
            </w:r>
            <w:r>
              <w:rPr>
                <w:rFonts w:hint="eastAsia" w:eastAsia="標楷體"/>
                <w:sz w:val="16"/>
                <w:szCs w:val="16"/>
              </w:rPr>
              <w:t>來幫助學生熟悉並聽懂相關詞彙。</w:t>
            </w:r>
          </w:p>
          <w:p>
            <w:pPr>
              <w:snapToGrid w:val="0"/>
              <w:rPr>
                <w:rFonts w:eastAsia="標楷體"/>
                <w:sz w:val="16"/>
                <w:szCs w:val="16"/>
              </w:rPr>
            </w:pPr>
            <w:r>
              <w:rPr>
                <w:rFonts w:hint="eastAsia" w:eastAsia="標楷體"/>
                <w:sz w:val="16"/>
                <w:szCs w:val="16"/>
              </w:rPr>
              <w:t>【Reading】</w:t>
            </w:r>
          </w:p>
          <w:p>
            <w:pPr>
              <w:snapToGrid w:val="0"/>
              <w:rPr>
                <w:rFonts w:eastAsia="標楷體"/>
                <w:sz w:val="16"/>
                <w:szCs w:val="16"/>
              </w:rPr>
            </w:pPr>
            <w:r>
              <w:rPr>
                <w:rFonts w:hint="eastAsia" w:eastAsia="標楷體"/>
                <w:sz w:val="16"/>
                <w:szCs w:val="16"/>
              </w:rPr>
              <w:t>(1)運用Pre-reading Question以及閱讀標題猜測文本內容來引導學生。</w:t>
            </w:r>
          </w:p>
          <w:p>
            <w:pPr>
              <w:snapToGrid w:val="0"/>
              <w:rPr>
                <w:rFonts w:eastAsia="標楷體"/>
                <w:sz w:val="16"/>
                <w:szCs w:val="16"/>
              </w:rPr>
            </w:pPr>
            <w:r>
              <w:rPr>
                <w:rFonts w:hint="eastAsia" w:eastAsia="標楷體"/>
                <w:sz w:val="16"/>
                <w:szCs w:val="16"/>
              </w:rPr>
              <w:t>(2)運用字彙活動引導學生認讀單字。從單字的聽說讀寫依序練習。</w:t>
            </w:r>
          </w:p>
          <w:p>
            <w:pPr>
              <w:snapToGrid w:val="0"/>
              <w:rPr>
                <w:rFonts w:eastAsia="標楷體"/>
                <w:sz w:val="16"/>
                <w:szCs w:val="16"/>
              </w:rPr>
            </w:pPr>
            <w:r>
              <w:rPr>
                <w:rFonts w:hint="eastAsia" w:eastAsia="標楷體"/>
                <w:sz w:val="16"/>
                <w:szCs w:val="16"/>
              </w:rPr>
              <w:t>(3)引導學生從文本中找出相關代名詞指涉的對象資訊來完成任務。</w:t>
            </w:r>
          </w:p>
          <w:p>
            <w:pPr>
              <w:snapToGrid w:val="0"/>
              <w:rPr>
                <w:rFonts w:eastAsia="標楷體"/>
                <w:sz w:val="16"/>
                <w:szCs w:val="16"/>
              </w:rPr>
            </w:pPr>
            <w:r>
              <w:rPr>
                <w:rFonts w:hint="eastAsia" w:eastAsia="標楷體"/>
                <w:sz w:val="16"/>
                <w:szCs w:val="16"/>
              </w:rPr>
              <w:t>(4)引導學生完成Comprehension Check，確認學生理解程度。</w:t>
            </w:r>
          </w:p>
          <w:p>
            <w:pPr>
              <w:snapToGrid w:val="0"/>
              <w:rPr>
                <w:rFonts w:eastAsia="標楷體"/>
                <w:sz w:val="16"/>
                <w:szCs w:val="16"/>
              </w:rPr>
            </w:pPr>
            <w:r>
              <w:rPr>
                <w:rFonts w:hint="eastAsia" w:eastAsia="標楷體"/>
                <w:sz w:val="16"/>
                <w:szCs w:val="16"/>
              </w:rPr>
              <w:t>(5)播放CD，讓學生跟著大聲朗讀，建立文字與聲音的連結。</w:t>
            </w:r>
          </w:p>
          <w:p>
            <w:pPr>
              <w:snapToGrid w:val="0"/>
              <w:rPr>
                <w:rFonts w:eastAsia="標楷體"/>
                <w:sz w:val="16"/>
                <w:szCs w:val="16"/>
              </w:rPr>
            </w:pPr>
            <w:r>
              <w:rPr>
                <w:rFonts w:hint="eastAsia" w:eastAsia="標楷體"/>
                <w:sz w:val="16"/>
                <w:szCs w:val="16"/>
              </w:rPr>
              <w:t>(6)透過Post-Reading Activity，讓學生觀察不同顏色在不同國家所代表的涵義，並和同學討論原因。</w:t>
            </w:r>
          </w:p>
          <w:p>
            <w:pPr>
              <w:snapToGrid w:val="0"/>
              <w:rPr>
                <w:rFonts w:eastAsia="標楷體"/>
                <w:sz w:val="16"/>
                <w:szCs w:val="16"/>
              </w:rPr>
            </w:pPr>
            <w:r>
              <w:rPr>
                <w:rFonts w:eastAsia="標楷體"/>
                <w:sz w:val="16"/>
                <w:szCs w:val="16"/>
              </w:rPr>
              <w:t>【Grammar】</w:t>
            </w:r>
          </w:p>
          <w:p>
            <w:pPr>
              <w:snapToGrid w:val="0"/>
              <w:rPr>
                <w:rFonts w:eastAsia="標楷體"/>
                <w:sz w:val="16"/>
                <w:szCs w:val="16"/>
              </w:rPr>
            </w:pPr>
            <w:r>
              <w:rPr>
                <w:rFonts w:eastAsia="標楷體"/>
                <w:sz w:val="16"/>
                <w:szCs w:val="16"/>
              </w:rPr>
              <w:t>(1)運用教學策略使學生熟悉文法句型。</w:t>
            </w:r>
          </w:p>
          <w:p>
            <w:pPr>
              <w:snapToGrid w:val="0"/>
              <w:rPr>
                <w:rFonts w:eastAsia="標楷體"/>
                <w:sz w:val="16"/>
                <w:szCs w:val="16"/>
              </w:rPr>
            </w:pPr>
            <w:r>
              <w:rPr>
                <w:rFonts w:eastAsia="標楷體"/>
                <w:sz w:val="16"/>
                <w:szCs w:val="16"/>
              </w:rPr>
              <w:t>(2)透過手寫練習</w:t>
            </w:r>
            <w:r>
              <w:rPr>
                <w:rFonts w:hint="eastAsia" w:eastAsia="標楷體"/>
                <w:sz w:val="16"/>
                <w:szCs w:val="16"/>
              </w:rPr>
              <w:t>，加深句型學習。</w:t>
            </w:r>
          </w:p>
          <w:p>
            <w:pPr>
              <w:snapToGrid w:val="0"/>
              <w:rPr>
                <w:rFonts w:eastAsia="標楷體"/>
                <w:sz w:val="16"/>
                <w:szCs w:val="16"/>
              </w:rPr>
            </w:pPr>
            <w:r>
              <w:rPr>
                <w:rFonts w:eastAsia="標楷體"/>
                <w:sz w:val="16"/>
                <w:szCs w:val="16"/>
              </w:rPr>
              <w:t>【Listen Up】</w:t>
            </w:r>
          </w:p>
          <w:p>
            <w:pPr>
              <w:snapToGrid w:val="0"/>
              <w:rPr>
                <w:rFonts w:eastAsia="標楷體"/>
                <w:sz w:val="16"/>
                <w:szCs w:val="16"/>
              </w:rPr>
            </w:pPr>
            <w:r>
              <w:rPr>
                <w:rFonts w:eastAsia="標楷體"/>
                <w:sz w:val="16"/>
                <w:szCs w:val="16"/>
              </w:rPr>
              <w:t>練習會考聽力題型中的辨識句意、基本問答及言談理解。</w:t>
            </w:r>
          </w:p>
          <w:p>
            <w:pPr>
              <w:snapToGrid w:val="0"/>
              <w:rPr>
                <w:rFonts w:eastAsia="標楷體"/>
                <w:sz w:val="16"/>
                <w:szCs w:val="16"/>
              </w:rPr>
            </w:pPr>
            <w:r>
              <w:rPr>
                <w:rFonts w:eastAsia="標楷體"/>
                <w:sz w:val="16"/>
                <w:szCs w:val="16"/>
              </w:rPr>
              <w:t>【More</w:t>
            </w:r>
            <w:r>
              <w:rPr>
                <w:rFonts w:hint="eastAsia" w:eastAsia="標楷體"/>
                <w:sz w:val="16"/>
                <w:szCs w:val="16"/>
              </w:rPr>
              <w:t xml:space="preserve"> </w:t>
            </w:r>
            <w:r>
              <w:rPr>
                <w:rFonts w:eastAsia="標楷體"/>
                <w:sz w:val="16"/>
                <w:szCs w:val="16"/>
              </w:rPr>
              <w:t>to Learn】</w:t>
            </w:r>
          </w:p>
          <w:p>
            <w:pPr>
              <w:snapToGrid w:val="0"/>
              <w:rPr>
                <w:rFonts w:eastAsia="標楷體"/>
                <w:sz w:val="16"/>
                <w:szCs w:val="16"/>
              </w:rPr>
            </w:pPr>
            <w:r>
              <w:rPr>
                <w:rFonts w:hint="eastAsia" w:eastAsia="標楷體"/>
                <w:sz w:val="16"/>
                <w:szCs w:val="16"/>
              </w:rPr>
              <w:t>引導學生閱讀真實語境(t</w:t>
            </w:r>
            <w:r>
              <w:rPr>
                <w:rFonts w:eastAsia="標楷體"/>
                <w:sz w:val="16"/>
                <w:szCs w:val="16"/>
              </w:rPr>
              <w:t>witter</w:t>
            </w:r>
            <w:r>
              <w:rPr>
                <w:rFonts w:hint="eastAsia" w:eastAsia="標楷體"/>
                <w:sz w:val="16"/>
                <w:szCs w:val="16"/>
              </w:rPr>
              <w:t>)，並寫下想詢問的問題。</w:t>
            </w:r>
          </w:p>
          <w:p>
            <w:pPr>
              <w:snapToGrid w:val="0"/>
              <w:rPr>
                <w:rFonts w:eastAsia="標楷體"/>
                <w:sz w:val="16"/>
                <w:szCs w:val="16"/>
              </w:rPr>
            </w:pPr>
            <w:r>
              <w:rPr>
                <w:rFonts w:eastAsia="標楷體"/>
                <w:sz w:val="16"/>
                <w:szCs w:val="16"/>
              </w:rPr>
              <w:t>【Review】</w:t>
            </w:r>
          </w:p>
          <w:p>
            <w:pPr>
              <w:snapToGrid w:val="0"/>
              <w:rPr>
                <w:rFonts w:eastAsia="標楷體"/>
                <w:sz w:val="16"/>
                <w:szCs w:val="16"/>
              </w:rPr>
            </w:pPr>
            <w:r>
              <w:rPr>
                <w:rFonts w:eastAsia="標楷體"/>
                <w:sz w:val="16"/>
                <w:szCs w:val="16"/>
              </w:rPr>
              <w:t>運用習作引導學生練習及綜合評量</w:t>
            </w:r>
            <w:r>
              <w:rPr>
                <w:rFonts w:hint="eastAsia" w:eastAsia="標楷體"/>
                <w:sz w:val="16"/>
                <w:szCs w:val="16"/>
              </w:rPr>
              <w:t>。</w:t>
            </w:r>
          </w:p>
        </w:tc>
        <w:tc>
          <w:tcPr>
            <w:tcW w:w="709" w:type="dxa"/>
            <w:tcMar>
              <w:top w:w="100" w:type="dxa"/>
              <w:left w:w="20" w:type="dxa"/>
              <w:bottom w:w="100" w:type="dxa"/>
              <w:right w:w="20" w:type="dxa"/>
            </w:tcMar>
          </w:tcPr>
          <w:p>
            <w:pPr>
              <w:snapToGrid w:val="0"/>
              <w:jc w:val="center"/>
              <w:rPr>
                <w:rFonts w:eastAsia="標楷體"/>
              </w:rPr>
            </w:pPr>
            <w:r>
              <w:rPr>
                <w:rFonts w:eastAsia="標楷體"/>
                <w:sz w:val="24"/>
              </w:rPr>
              <w:t>9</w:t>
            </w: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課本、習作、備課用書、南一OneBook智慧電子書</w:t>
            </w:r>
            <w:r>
              <w:rPr>
                <w:rFonts w:eastAsia="標楷體"/>
                <w:color w:val="auto"/>
                <w:sz w:val="24"/>
                <w:szCs w:val="16"/>
              </w:rPr>
              <w:t>、網路資源</w:t>
            </w:r>
            <w:r>
              <w:rPr>
                <w:rFonts w:hint="eastAsia" w:eastAsia="標楷體"/>
                <w:color w:val="auto"/>
                <w:sz w:val="24"/>
                <w:szCs w:val="16"/>
              </w:rPr>
              <w:t>。</w:t>
            </w:r>
          </w:p>
          <w:p>
            <w:pPr>
              <w:jc w:val="left"/>
              <w:rPr>
                <w:rFonts w:eastAsia="標楷體"/>
                <w:sz w:val="24"/>
              </w:rPr>
            </w:pPr>
          </w:p>
          <w:p>
            <w:pPr>
              <w:jc w:val="left"/>
              <w:rPr>
                <w:rFonts w:eastAsia="標楷體"/>
                <w:sz w:val="24"/>
              </w:rPr>
            </w:pPr>
            <w:r>
              <w:rPr>
                <w:rFonts w:eastAsia="標楷體"/>
                <w:sz w:val="24"/>
              </w:rPr>
              <w:t>學習目標:</w:t>
            </w:r>
          </w:p>
          <w:p>
            <w:pPr>
              <w:snapToGrid w:val="0"/>
              <w:jc w:val="left"/>
              <w:rPr>
                <w:rFonts w:eastAsia="標楷體"/>
                <w:sz w:val="24"/>
              </w:rPr>
            </w:pPr>
            <w:r>
              <w:rPr>
                <w:rFonts w:eastAsia="標楷體"/>
                <w:sz w:val="24"/>
              </w:rPr>
              <w:t>1.</w:t>
            </w:r>
            <w:r>
              <w:rPr>
                <w:rFonts w:hint="eastAsia" w:eastAsia="標楷體"/>
                <w:sz w:val="24"/>
              </w:rPr>
              <w:t>了解渡鴉對於英國人的重要性及原因</w:t>
            </w:r>
            <w:r>
              <w:rPr>
                <w:rFonts w:eastAsia="標楷體"/>
                <w:sz w:val="24"/>
              </w:rPr>
              <w:t>。</w:t>
            </w:r>
          </w:p>
          <w:p>
            <w:pPr>
              <w:snapToGrid w:val="0"/>
              <w:jc w:val="left"/>
              <w:rPr>
                <w:rFonts w:eastAsia="標楷體"/>
                <w:sz w:val="24"/>
              </w:rPr>
            </w:pPr>
            <w:r>
              <w:rPr>
                <w:rFonts w:eastAsia="標楷體"/>
                <w:sz w:val="24"/>
              </w:rPr>
              <w:t>2.</w:t>
            </w:r>
            <w:r>
              <w:rPr>
                <w:rFonts w:hint="eastAsia" w:eastAsia="標楷體"/>
                <w:sz w:val="24"/>
              </w:rPr>
              <w:t>能練習並熟悉文本中不同代名詞指涉的對象。</w:t>
            </w:r>
          </w:p>
          <w:p>
            <w:pPr>
              <w:snapToGrid w:val="0"/>
              <w:jc w:val="left"/>
              <w:rPr>
                <w:rFonts w:eastAsia="標楷體"/>
                <w:sz w:val="24"/>
              </w:rPr>
            </w:pPr>
            <w:r>
              <w:rPr>
                <w:rFonts w:eastAsia="標楷體"/>
                <w:sz w:val="24"/>
              </w:rPr>
              <w:t>3.運用所學字詞、句型進行溝通互動。</w:t>
            </w:r>
          </w:p>
          <w:p>
            <w:pPr>
              <w:snapToGrid w:val="0"/>
              <w:jc w:val="left"/>
              <w:rPr>
                <w:rFonts w:eastAsia="標楷體"/>
                <w:sz w:val="24"/>
              </w:rPr>
            </w:pPr>
            <w:r>
              <w:rPr>
                <w:rFonts w:eastAsia="標楷體"/>
                <w:sz w:val="24"/>
              </w:rPr>
              <w:t>4.延伸學習至課堂外，豐富個人知識。</w:t>
            </w: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hint="eastAsia" w:eastAsia="標楷體"/>
                <w:color w:val="auto"/>
                <w:sz w:val="24"/>
                <w:szCs w:val="24"/>
              </w:rPr>
              <w:t>課本及習作</w:t>
            </w:r>
          </w:p>
          <w:p>
            <w:pPr>
              <w:ind w:firstLine="0"/>
              <w:jc w:val="center"/>
              <w:rPr>
                <w:rFonts w:eastAsia="標楷體"/>
                <w:color w:val="auto"/>
                <w:sz w:val="24"/>
                <w:szCs w:val="24"/>
              </w:rPr>
            </w:pPr>
            <w:r>
              <w:rPr>
                <w:rFonts w:eastAsia="標楷體"/>
                <w:color w:val="auto"/>
                <w:sz w:val="24"/>
                <w:szCs w:val="24"/>
              </w:rPr>
              <w:t xml:space="preserve"> </w:t>
            </w:r>
            <w:r>
              <w:rPr>
                <w:rFonts w:hint="eastAsia" w:eastAsia="標楷體"/>
                <w:color w:val="auto"/>
                <w:sz w:val="24"/>
                <w:szCs w:val="24"/>
              </w:rPr>
              <w:t>提問及討論</w:t>
            </w:r>
          </w:p>
          <w:p>
            <w:pPr>
              <w:ind w:firstLine="0"/>
              <w:jc w:val="center"/>
              <w:rPr>
                <w:rFonts w:eastAsia="標楷體"/>
                <w:color w:val="auto"/>
                <w:sz w:val="24"/>
                <w:szCs w:val="24"/>
              </w:rPr>
            </w:pPr>
            <w:r>
              <w:rPr>
                <w:rFonts w:hint="eastAsia" w:eastAsia="標楷體"/>
                <w:color w:val="auto"/>
                <w:sz w:val="24"/>
                <w:szCs w:val="24"/>
              </w:rPr>
              <w:t>課堂參與</w:t>
            </w:r>
          </w:p>
          <w:p>
            <w:pPr>
              <w:ind w:firstLine="0"/>
              <w:jc w:val="center"/>
              <w:rPr>
                <w:rFonts w:eastAsia="標楷體"/>
                <w:color w:val="auto"/>
                <w:sz w:val="24"/>
                <w:szCs w:val="24"/>
              </w:rPr>
            </w:pPr>
            <w:r>
              <w:rPr>
                <w:rFonts w:hint="eastAsia" w:eastAsia="標楷體"/>
                <w:color w:val="auto"/>
                <w:sz w:val="24"/>
                <w:szCs w:val="24"/>
              </w:rPr>
              <w:t>學習態度</w:t>
            </w:r>
          </w:p>
          <w:p>
            <w:pPr>
              <w:ind w:firstLine="0"/>
              <w:jc w:val="center"/>
              <w:rPr>
                <w:rFonts w:eastAsia="標楷體"/>
                <w:color w:val="auto"/>
                <w:sz w:val="24"/>
                <w:szCs w:val="24"/>
              </w:rPr>
            </w:pPr>
            <w:r>
              <w:rPr>
                <w:rFonts w:hint="eastAsia" w:eastAsia="標楷體"/>
                <w:color w:val="auto"/>
                <w:sz w:val="24"/>
                <w:szCs w:val="24"/>
              </w:rPr>
              <w:t>口說練習</w:t>
            </w:r>
          </w:p>
          <w:p>
            <w:pPr>
              <w:ind w:firstLine="0"/>
              <w:jc w:val="center"/>
              <w:rPr>
                <w:rFonts w:eastAsia="標楷體"/>
                <w:color w:val="auto"/>
                <w:sz w:val="24"/>
                <w:szCs w:val="24"/>
              </w:rPr>
            </w:pPr>
            <w:r>
              <w:rPr>
                <w:rFonts w:hint="eastAsia" w:eastAsia="標楷體"/>
                <w:color w:val="auto"/>
                <w:sz w:val="24"/>
                <w:szCs w:val="24"/>
              </w:rPr>
              <w:t>合作能力</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r>
              <w:rPr>
                <w:rFonts w:hint="eastAsia" w:eastAsia="標楷體"/>
                <w:color w:val="auto"/>
                <w:sz w:val="24"/>
                <w:szCs w:val="24"/>
              </w:rPr>
              <w:t>多元文化</w:t>
            </w:r>
            <w:r>
              <w:rPr>
                <w:rFonts w:eastAsia="標楷體"/>
                <w:color w:val="auto"/>
                <w:sz w:val="24"/>
                <w:szCs w:val="24"/>
              </w:rPr>
              <w:t>教育</w:t>
            </w:r>
          </w:p>
          <w:p>
            <w:pPr>
              <w:autoSpaceDE w:val="0"/>
              <w:autoSpaceDN w:val="0"/>
              <w:adjustRightInd w:val="0"/>
              <w:jc w:val="center"/>
              <w:rPr>
                <w:rFonts w:eastAsia="標楷體"/>
                <w:color w:val="auto"/>
                <w:sz w:val="24"/>
                <w:szCs w:val="24"/>
              </w:rPr>
            </w:pPr>
            <w:r>
              <w:rPr>
                <w:rFonts w:hint="eastAsia" w:eastAsia="標楷體"/>
                <w:color w:val="auto"/>
                <w:sz w:val="24"/>
                <w:szCs w:val="24"/>
              </w:rPr>
              <w:t>國際</w:t>
            </w:r>
            <w:r>
              <w:rPr>
                <w:rFonts w:eastAsia="標楷體"/>
                <w:color w:val="auto"/>
                <w:sz w:val="24"/>
                <w:szCs w:val="24"/>
              </w:rPr>
              <w:t>教育</w:t>
            </w:r>
          </w:p>
        </w:tc>
        <w:tc>
          <w:tcPr>
            <w:tcW w:w="1784" w:type="dxa"/>
            <w:vAlign w:val="center"/>
          </w:tcPr>
          <w:p>
            <w:pPr>
              <w:adjustRightInd w:val="0"/>
              <w:snapToGrid w:val="0"/>
              <w:spacing w:line="0" w:lineRule="atLeast"/>
              <w:ind w:hanging="7"/>
              <w:jc w:val="center"/>
              <w:rPr>
                <w:rFonts w:eastAsia="標楷體"/>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3" w:type="dxa"/>
            <w:vAlign w:val="center"/>
          </w:tcPr>
          <w:p>
            <w:pPr>
              <w:rPr>
                <w:rFonts w:eastAsia="標楷體"/>
                <w:color w:val="auto"/>
                <w:szCs w:val="24"/>
              </w:rPr>
            </w:pPr>
            <w:r>
              <w:rPr>
                <w:rFonts w:eastAsia="標楷體"/>
                <w:color w:val="auto"/>
                <w:szCs w:val="24"/>
              </w:rPr>
              <w:t>第20週</w:t>
            </w:r>
          </w:p>
        </w:tc>
        <w:tc>
          <w:tcPr>
            <w:tcW w:w="1559" w:type="dxa"/>
          </w:tcPr>
          <w:p>
            <w:pPr>
              <w:snapToGrid w:val="0"/>
              <w:rPr>
                <w:rFonts w:eastAsia="標楷體"/>
                <w:b/>
                <w:sz w:val="16"/>
                <w:szCs w:val="16"/>
              </w:rPr>
            </w:pPr>
            <w:r>
              <w:rPr>
                <w:rFonts w:eastAsia="標楷體"/>
                <w:b/>
                <w:sz w:val="16"/>
                <w:szCs w:val="16"/>
              </w:rPr>
              <w:t xml:space="preserve">A </w:t>
            </w:r>
            <w:r>
              <w:rPr>
                <w:rFonts w:hint="eastAsia" w:eastAsia="標楷體"/>
                <w:b/>
                <w:sz w:val="16"/>
                <w:szCs w:val="16"/>
              </w:rPr>
              <w:t>語言知識</w:t>
            </w:r>
          </w:p>
          <w:p>
            <w:pPr>
              <w:snapToGrid w:val="0"/>
              <w:rPr>
                <w:rFonts w:eastAsia="標楷體"/>
                <w:sz w:val="16"/>
                <w:szCs w:val="16"/>
              </w:rPr>
            </w:pPr>
            <w:r>
              <w:rPr>
                <w:rFonts w:eastAsia="標楷體"/>
                <w:sz w:val="16"/>
                <w:szCs w:val="16"/>
              </w:rPr>
              <w:t>Ab-IV-3</w:t>
            </w:r>
          </w:p>
          <w:p>
            <w:pPr>
              <w:snapToGrid w:val="0"/>
              <w:rPr>
                <w:rFonts w:eastAsia="標楷體"/>
                <w:sz w:val="16"/>
                <w:szCs w:val="16"/>
              </w:rPr>
            </w:pPr>
            <w:r>
              <w:rPr>
                <w:rFonts w:hint="eastAsia" w:eastAsia="標楷體"/>
                <w:sz w:val="16"/>
                <w:szCs w:val="16"/>
              </w:rPr>
              <w:t>字母拼讀規則</w:t>
            </w:r>
          </w:p>
          <w:p>
            <w:pPr>
              <w:snapToGrid w:val="0"/>
              <w:rPr>
                <w:rFonts w:eastAsia="標楷體"/>
                <w:sz w:val="16"/>
                <w:szCs w:val="16"/>
              </w:rPr>
            </w:pPr>
            <w:r>
              <w:rPr>
                <w:rFonts w:eastAsia="標楷體"/>
                <w:sz w:val="16"/>
                <w:szCs w:val="16"/>
              </w:rPr>
              <w:t xml:space="preserve">Ac-IV-4 </w:t>
            </w:r>
          </w:p>
          <w:p>
            <w:pPr>
              <w:snapToGrid w:val="0"/>
              <w:rPr>
                <w:rFonts w:eastAsia="標楷體"/>
                <w:sz w:val="16"/>
                <w:szCs w:val="16"/>
              </w:rPr>
            </w:pPr>
            <w:r>
              <w:rPr>
                <w:rFonts w:hint="eastAsia" w:eastAsia="標楷體"/>
                <w:sz w:val="16"/>
                <w:szCs w:val="16"/>
              </w:rPr>
              <w:t>國中階段所學字詞</w:t>
            </w:r>
          </w:p>
          <w:p>
            <w:pPr>
              <w:tabs>
                <w:tab w:val="right" w:pos="1768"/>
              </w:tabs>
              <w:snapToGrid w:val="0"/>
              <w:rPr>
                <w:rFonts w:eastAsia="標楷體"/>
                <w:sz w:val="16"/>
                <w:szCs w:val="16"/>
              </w:rPr>
            </w:pPr>
            <w:r>
              <w:rPr>
                <w:rFonts w:eastAsia="標楷體"/>
                <w:sz w:val="16"/>
                <w:szCs w:val="16"/>
              </w:rPr>
              <w:t xml:space="preserve">Ad-IV-1 </w:t>
            </w:r>
            <w:r>
              <w:rPr>
                <w:rFonts w:eastAsia="標楷體"/>
                <w:sz w:val="16"/>
                <w:szCs w:val="16"/>
              </w:rPr>
              <w:tab/>
            </w:r>
          </w:p>
          <w:p>
            <w:pPr>
              <w:snapToGrid w:val="0"/>
              <w:rPr>
                <w:rFonts w:eastAsia="標楷體"/>
                <w:sz w:val="16"/>
                <w:szCs w:val="16"/>
              </w:rPr>
            </w:pPr>
            <w:r>
              <w:rPr>
                <w:rFonts w:hint="eastAsia" w:eastAsia="標楷體"/>
                <w:sz w:val="16"/>
                <w:szCs w:val="16"/>
              </w:rPr>
              <w:t>國中階段所學的文法句型</w:t>
            </w:r>
          </w:p>
          <w:p>
            <w:pPr>
              <w:snapToGrid w:val="0"/>
              <w:rPr>
                <w:rFonts w:eastAsia="標楷體"/>
                <w:sz w:val="16"/>
                <w:szCs w:val="16"/>
              </w:rPr>
            </w:pPr>
            <w:r>
              <w:rPr>
                <w:rFonts w:eastAsia="標楷體"/>
                <w:sz w:val="16"/>
                <w:szCs w:val="16"/>
              </w:rPr>
              <w:t xml:space="preserve">Ae-IV-5 </w:t>
            </w:r>
          </w:p>
          <w:p>
            <w:pPr>
              <w:snapToGrid w:val="0"/>
              <w:rPr>
                <w:rFonts w:eastAsia="標楷體"/>
                <w:sz w:val="16"/>
                <w:szCs w:val="16"/>
              </w:rPr>
            </w:pPr>
            <w:r>
              <w:rPr>
                <w:rFonts w:hint="eastAsia" w:eastAsia="標楷體"/>
                <w:sz w:val="16"/>
                <w:szCs w:val="16"/>
              </w:rPr>
              <w:t>不同體裁、不同主題之簡易文章</w:t>
            </w:r>
          </w:p>
          <w:p>
            <w:pPr>
              <w:snapToGrid w:val="0"/>
              <w:rPr>
                <w:rFonts w:eastAsia="標楷體"/>
                <w:b/>
                <w:sz w:val="16"/>
                <w:szCs w:val="16"/>
              </w:rPr>
            </w:pPr>
            <w:r>
              <w:rPr>
                <w:rFonts w:eastAsia="標楷體"/>
                <w:b/>
                <w:sz w:val="16"/>
                <w:szCs w:val="16"/>
              </w:rPr>
              <w:t xml:space="preserve">D </w:t>
            </w:r>
            <w:r>
              <w:rPr>
                <w:rFonts w:hint="eastAsia" w:eastAsia="標楷體"/>
                <w:b/>
                <w:sz w:val="16"/>
                <w:szCs w:val="16"/>
              </w:rPr>
              <w:t>思考能力</w:t>
            </w:r>
          </w:p>
          <w:p>
            <w:pPr>
              <w:snapToGrid w:val="0"/>
              <w:rPr>
                <w:rFonts w:eastAsia="標楷體"/>
                <w:sz w:val="16"/>
                <w:szCs w:val="16"/>
              </w:rPr>
            </w:pPr>
            <w:r>
              <w:rPr>
                <w:rFonts w:eastAsia="標楷體"/>
                <w:sz w:val="16"/>
                <w:szCs w:val="16"/>
              </w:rPr>
              <w:t xml:space="preserve">D-IV-1 </w:t>
            </w:r>
          </w:p>
          <w:p>
            <w:pPr>
              <w:snapToGrid w:val="0"/>
              <w:rPr>
                <w:rFonts w:eastAsia="標楷體"/>
                <w:sz w:val="16"/>
                <w:szCs w:val="16"/>
              </w:rPr>
            </w:pPr>
            <w:r>
              <w:rPr>
                <w:rFonts w:hint="eastAsia" w:eastAsia="標楷體"/>
                <w:sz w:val="16"/>
                <w:szCs w:val="16"/>
              </w:rPr>
              <w:t>依綜合資訊作合理猜測</w:t>
            </w:r>
          </w:p>
          <w:p>
            <w:pPr>
              <w:snapToGrid w:val="0"/>
              <w:rPr>
                <w:rFonts w:eastAsia="標楷體"/>
                <w:sz w:val="16"/>
                <w:szCs w:val="16"/>
              </w:rPr>
            </w:pPr>
            <w:r>
              <w:rPr>
                <w:rFonts w:eastAsia="標楷體"/>
                <w:sz w:val="16"/>
                <w:szCs w:val="16"/>
              </w:rPr>
              <w:t>D-IV-2</w:t>
            </w:r>
          </w:p>
          <w:p>
            <w:pPr>
              <w:snapToGrid w:val="0"/>
              <w:rPr>
                <w:rFonts w:eastAsia="標楷體"/>
                <w:sz w:val="16"/>
                <w:szCs w:val="16"/>
              </w:rPr>
            </w:pPr>
            <w:r>
              <w:rPr>
                <w:rFonts w:hint="eastAsia" w:eastAsia="標楷體"/>
                <w:sz w:val="16"/>
                <w:szCs w:val="16"/>
              </w:rPr>
              <w:t>二至三項訊息的比較、歸類、排序的方法</w:t>
            </w:r>
          </w:p>
          <w:p>
            <w:pPr>
              <w:widowControl w:val="0"/>
              <w:snapToGrid w:val="0"/>
              <w:rPr>
                <w:rFonts w:eastAsia="標楷體"/>
                <w:kern w:val="2"/>
                <w:sz w:val="16"/>
                <w:szCs w:val="16"/>
              </w:rPr>
            </w:pPr>
            <w:r>
              <w:rPr>
                <w:rFonts w:eastAsia="標楷體"/>
                <w:sz w:val="16"/>
                <w:szCs w:val="16"/>
              </w:rPr>
              <w:t>D-IV-3</w:t>
            </w:r>
            <w:r>
              <w:rPr>
                <w:rFonts w:hint="eastAsia" w:eastAsia="標楷體"/>
                <w:sz w:val="16"/>
                <w:szCs w:val="16"/>
              </w:rPr>
              <w:t>訊息因果關係的釐清</w:t>
            </w:r>
          </w:p>
        </w:tc>
        <w:tc>
          <w:tcPr>
            <w:tcW w:w="1843" w:type="dxa"/>
            <w:tcMar>
              <w:top w:w="100" w:type="dxa"/>
              <w:left w:w="20" w:type="dxa"/>
              <w:bottom w:w="100" w:type="dxa"/>
              <w:right w:w="20" w:type="dxa"/>
            </w:tcMar>
          </w:tcPr>
          <w:p>
            <w:pPr>
              <w:snapToGrid w:val="0"/>
              <w:rPr>
                <w:rFonts w:eastAsia="標楷體"/>
                <w:sz w:val="16"/>
                <w:szCs w:val="16"/>
              </w:rPr>
            </w:pPr>
            <w:r>
              <w:rPr>
                <w:rFonts w:eastAsia="標楷體"/>
                <w:sz w:val="16"/>
                <w:szCs w:val="16"/>
              </w:rPr>
              <w:t xml:space="preserve">1-IV-1 </w:t>
            </w:r>
          </w:p>
          <w:p>
            <w:pPr>
              <w:snapToGrid w:val="0"/>
              <w:rPr>
                <w:rFonts w:eastAsia="標楷體"/>
                <w:sz w:val="16"/>
                <w:szCs w:val="16"/>
              </w:rPr>
            </w:pPr>
            <w:r>
              <w:rPr>
                <w:rFonts w:hint="eastAsia" w:eastAsia="標楷體"/>
                <w:sz w:val="16"/>
                <w:szCs w:val="16"/>
              </w:rPr>
              <w:t>能聽懂課堂中所學字詞。</w:t>
            </w:r>
          </w:p>
          <w:p>
            <w:pPr>
              <w:snapToGrid w:val="0"/>
              <w:rPr>
                <w:rFonts w:eastAsia="標楷體"/>
                <w:sz w:val="16"/>
                <w:szCs w:val="16"/>
              </w:rPr>
            </w:pPr>
            <w:r>
              <w:rPr>
                <w:rFonts w:eastAsia="標楷體"/>
                <w:sz w:val="16"/>
                <w:szCs w:val="16"/>
              </w:rPr>
              <w:t>2-IV-1</w:t>
            </w:r>
            <w:r>
              <w:rPr>
                <w:rFonts w:hint="eastAsia" w:eastAsia="標楷體"/>
                <w:sz w:val="16"/>
                <w:szCs w:val="16"/>
              </w:rPr>
              <w:t>能說出課堂中所學的字詞</w:t>
            </w:r>
          </w:p>
          <w:p>
            <w:pPr>
              <w:snapToGrid w:val="0"/>
              <w:rPr>
                <w:rFonts w:eastAsia="標楷體"/>
                <w:sz w:val="16"/>
                <w:szCs w:val="16"/>
              </w:rPr>
            </w:pPr>
            <w:r>
              <w:rPr>
                <w:rFonts w:eastAsia="標楷體"/>
                <w:sz w:val="16"/>
                <w:szCs w:val="16"/>
              </w:rPr>
              <w:t>3-IV-8</w:t>
            </w:r>
            <w:r>
              <w:rPr>
                <w:rFonts w:hint="eastAsia" w:eastAsia="標楷體"/>
                <w:sz w:val="16"/>
                <w:szCs w:val="16"/>
              </w:rPr>
              <w:t>能了解短文、簡訊、書信的主要內容</w:t>
            </w:r>
          </w:p>
          <w:p>
            <w:pPr>
              <w:snapToGrid w:val="0"/>
              <w:rPr>
                <w:rFonts w:eastAsia="標楷體"/>
                <w:sz w:val="16"/>
                <w:szCs w:val="16"/>
              </w:rPr>
            </w:pPr>
            <w:r>
              <w:rPr>
                <w:rFonts w:eastAsia="標楷體"/>
                <w:sz w:val="16"/>
                <w:szCs w:val="16"/>
              </w:rPr>
              <w:t xml:space="preserve">3-IV-16 </w:t>
            </w:r>
          </w:p>
          <w:p>
            <w:pPr>
              <w:snapToGrid w:val="0"/>
              <w:rPr>
                <w:rFonts w:eastAsia="標楷體"/>
                <w:sz w:val="16"/>
                <w:szCs w:val="16"/>
              </w:rPr>
            </w:pPr>
            <w:r>
              <w:rPr>
                <w:rFonts w:hint="eastAsia" w:eastAsia="標楷體"/>
                <w:sz w:val="16"/>
                <w:szCs w:val="16"/>
              </w:rPr>
              <w:t>能閱讀不同體裁、不同主題的簡易文章。</w:t>
            </w:r>
          </w:p>
          <w:p>
            <w:pPr>
              <w:snapToGrid w:val="0"/>
              <w:rPr>
                <w:rFonts w:eastAsia="標楷體"/>
                <w:sz w:val="16"/>
                <w:szCs w:val="16"/>
              </w:rPr>
            </w:pPr>
            <w:r>
              <w:rPr>
                <w:rFonts w:eastAsia="標楷體"/>
                <w:sz w:val="16"/>
                <w:szCs w:val="16"/>
              </w:rPr>
              <w:t xml:space="preserve">4-IV-1 </w:t>
            </w:r>
          </w:p>
          <w:p>
            <w:pPr>
              <w:snapToGrid w:val="0"/>
              <w:rPr>
                <w:rFonts w:eastAsia="標楷體"/>
                <w:sz w:val="16"/>
                <w:szCs w:val="16"/>
              </w:rPr>
            </w:pPr>
            <w:r>
              <w:rPr>
                <w:rFonts w:hint="eastAsia" w:eastAsia="標楷體"/>
                <w:sz w:val="16"/>
                <w:szCs w:val="16"/>
              </w:rPr>
              <w:t>能拼寫國中階段基本常用字詞。</w:t>
            </w:r>
          </w:p>
          <w:p>
            <w:pPr>
              <w:snapToGrid w:val="0"/>
              <w:rPr>
                <w:rFonts w:eastAsia="標楷體"/>
                <w:sz w:val="16"/>
                <w:szCs w:val="16"/>
              </w:rPr>
            </w:pPr>
            <w:r>
              <w:rPr>
                <w:rFonts w:eastAsia="標楷體"/>
                <w:sz w:val="16"/>
                <w:szCs w:val="16"/>
              </w:rPr>
              <w:t xml:space="preserve">4-IV-4 </w:t>
            </w:r>
          </w:p>
          <w:p>
            <w:pPr>
              <w:snapToGrid w:val="0"/>
              <w:rPr>
                <w:rFonts w:eastAsia="標楷體"/>
                <w:sz w:val="16"/>
                <w:szCs w:val="16"/>
              </w:rPr>
            </w:pPr>
            <w:r>
              <w:rPr>
                <w:rFonts w:hint="eastAsia" w:eastAsia="標楷體"/>
                <w:sz w:val="16"/>
                <w:szCs w:val="16"/>
              </w:rPr>
              <w:t>能依提示填寫簡單的表格</w:t>
            </w:r>
          </w:p>
          <w:p>
            <w:pPr>
              <w:snapToGrid w:val="0"/>
              <w:rPr>
                <w:rFonts w:eastAsia="標楷體"/>
                <w:sz w:val="16"/>
                <w:szCs w:val="16"/>
              </w:rPr>
            </w:pPr>
            <w:r>
              <w:rPr>
                <w:rFonts w:eastAsia="標楷體"/>
                <w:sz w:val="16"/>
                <w:szCs w:val="16"/>
              </w:rPr>
              <w:t>5-IV-5</w:t>
            </w:r>
            <w:r>
              <w:rPr>
                <w:rFonts w:hint="eastAsia" w:eastAsia="標楷體"/>
                <w:sz w:val="16"/>
                <w:szCs w:val="16"/>
              </w:rPr>
              <w:t>能運用字母拼讀規則讀出及拼寫英文字詞。</w:t>
            </w:r>
            <w:r>
              <w:rPr>
                <w:rFonts w:eastAsia="標楷體"/>
                <w:sz w:val="16"/>
                <w:szCs w:val="16"/>
              </w:rPr>
              <w:t xml:space="preserve"> </w:t>
            </w:r>
          </w:p>
          <w:p>
            <w:pPr>
              <w:snapToGrid w:val="0"/>
              <w:rPr>
                <w:rFonts w:eastAsia="標楷體"/>
                <w:sz w:val="16"/>
                <w:szCs w:val="16"/>
              </w:rPr>
            </w:pPr>
            <w:r>
              <w:rPr>
                <w:rFonts w:eastAsia="標楷體"/>
                <w:sz w:val="16"/>
                <w:szCs w:val="16"/>
              </w:rPr>
              <w:t>8-IV-4</w:t>
            </w:r>
          </w:p>
          <w:p>
            <w:pPr>
              <w:snapToGrid w:val="0"/>
              <w:rPr>
                <w:rFonts w:eastAsia="標楷體"/>
                <w:sz w:val="16"/>
                <w:szCs w:val="16"/>
              </w:rPr>
            </w:pPr>
            <w:r>
              <w:rPr>
                <w:rFonts w:hint="eastAsia" w:eastAsia="標楷體"/>
                <w:sz w:val="16"/>
                <w:szCs w:val="16"/>
              </w:rPr>
              <w:t>能具有基本的世界觀。</w:t>
            </w:r>
          </w:p>
          <w:p>
            <w:pPr>
              <w:snapToGrid w:val="0"/>
              <w:rPr>
                <w:rFonts w:eastAsia="標楷體"/>
                <w:sz w:val="16"/>
                <w:szCs w:val="16"/>
              </w:rPr>
            </w:pPr>
            <w:r>
              <w:rPr>
                <w:rFonts w:eastAsia="標楷體"/>
                <w:sz w:val="16"/>
                <w:szCs w:val="16"/>
              </w:rPr>
              <w:t xml:space="preserve">9-IV-1 </w:t>
            </w:r>
          </w:p>
          <w:p>
            <w:pPr>
              <w:snapToGrid w:val="0"/>
              <w:rPr>
                <w:rFonts w:eastAsia="標楷體"/>
                <w:sz w:val="16"/>
                <w:szCs w:val="16"/>
              </w:rPr>
            </w:pPr>
            <w:r>
              <w:rPr>
                <w:rFonts w:hint="eastAsia" w:eastAsia="標楷體"/>
                <w:sz w:val="16"/>
                <w:szCs w:val="16"/>
              </w:rPr>
              <w:t>能綜合相關資訊作合理猜測。</w:t>
            </w:r>
          </w:p>
          <w:p>
            <w:pPr>
              <w:snapToGrid w:val="0"/>
              <w:rPr>
                <w:rFonts w:eastAsia="標楷體"/>
                <w:sz w:val="16"/>
                <w:szCs w:val="16"/>
              </w:rPr>
            </w:pPr>
            <w:r>
              <w:rPr>
                <w:rFonts w:eastAsia="標楷體"/>
                <w:sz w:val="16"/>
                <w:szCs w:val="16"/>
              </w:rPr>
              <w:t>9-IV-2</w:t>
            </w:r>
            <w:r>
              <w:rPr>
                <w:rFonts w:hint="eastAsia" w:eastAsia="標楷體"/>
                <w:sz w:val="16"/>
                <w:szCs w:val="16"/>
              </w:rPr>
              <w:t>能把二至三項訊息的比較、歸類、排序的方法</w:t>
            </w:r>
          </w:p>
          <w:p>
            <w:pPr>
              <w:widowControl w:val="0"/>
              <w:snapToGrid w:val="0"/>
              <w:rPr>
                <w:rFonts w:eastAsia="標楷體"/>
                <w:kern w:val="2"/>
                <w:sz w:val="16"/>
                <w:szCs w:val="16"/>
              </w:rPr>
            </w:pPr>
            <w:r>
              <w:rPr>
                <w:rFonts w:eastAsia="標楷體"/>
                <w:sz w:val="16"/>
                <w:szCs w:val="16"/>
              </w:rPr>
              <w:t xml:space="preserve">9-IV-3 </w:t>
            </w:r>
            <w:r>
              <w:rPr>
                <w:rFonts w:hint="eastAsia" w:eastAsia="標楷體"/>
                <w:sz w:val="16"/>
                <w:szCs w:val="16"/>
              </w:rPr>
              <w:t>能根據上下文語境釐清不同訊息間的因果關係</w:t>
            </w:r>
          </w:p>
        </w:tc>
        <w:tc>
          <w:tcPr>
            <w:tcW w:w="2977" w:type="dxa"/>
            <w:tcMar>
              <w:top w:w="100" w:type="dxa"/>
              <w:left w:w="20" w:type="dxa"/>
              <w:bottom w:w="100" w:type="dxa"/>
              <w:right w:w="20" w:type="dxa"/>
            </w:tcMar>
            <w:vAlign w:val="center"/>
          </w:tcPr>
          <w:p>
            <w:pPr>
              <w:jc w:val="center"/>
              <w:rPr>
                <w:rFonts w:eastAsia="標楷體"/>
                <w:color w:val="auto"/>
                <w:sz w:val="24"/>
                <w:szCs w:val="24"/>
              </w:rPr>
            </w:pPr>
            <w:r>
              <w:rPr>
                <w:rFonts w:eastAsia="標楷體"/>
                <w:color w:val="auto"/>
                <w:sz w:val="24"/>
                <w:szCs w:val="24"/>
              </w:rPr>
              <w:t>Review 3</w:t>
            </w:r>
          </w:p>
        </w:tc>
        <w:tc>
          <w:tcPr>
            <w:tcW w:w="709" w:type="dxa"/>
            <w:tcMar>
              <w:top w:w="100" w:type="dxa"/>
              <w:left w:w="20" w:type="dxa"/>
              <w:bottom w:w="100" w:type="dxa"/>
              <w:right w:w="20" w:type="dxa"/>
            </w:tcMar>
          </w:tcPr>
          <w:p>
            <w:pPr>
              <w:ind w:left="317" w:hanging="317"/>
              <w:jc w:val="center"/>
              <w:rPr>
                <w:rFonts w:eastAsia="標楷體"/>
                <w:color w:val="auto"/>
                <w:sz w:val="24"/>
                <w:szCs w:val="24"/>
              </w:rPr>
            </w:pPr>
          </w:p>
        </w:tc>
        <w:tc>
          <w:tcPr>
            <w:tcW w:w="2268" w:type="dxa"/>
            <w:tcMar>
              <w:top w:w="100" w:type="dxa"/>
              <w:left w:w="20" w:type="dxa"/>
              <w:bottom w:w="100" w:type="dxa"/>
              <w:right w:w="20" w:type="dxa"/>
            </w:tcMar>
          </w:tcPr>
          <w:p>
            <w:pPr>
              <w:jc w:val="left"/>
              <w:rPr>
                <w:rFonts w:eastAsia="標楷體"/>
                <w:color w:val="auto"/>
                <w:sz w:val="24"/>
                <w:szCs w:val="24"/>
              </w:rPr>
            </w:pPr>
            <w:r>
              <w:rPr>
                <w:rFonts w:eastAsia="標楷體"/>
                <w:color w:val="auto"/>
                <w:sz w:val="24"/>
                <w:szCs w:val="24"/>
              </w:rPr>
              <w:t>教學資源:</w:t>
            </w:r>
          </w:p>
          <w:p>
            <w:pPr>
              <w:jc w:val="left"/>
              <w:rPr>
                <w:rFonts w:eastAsia="標楷體"/>
                <w:color w:val="auto"/>
                <w:sz w:val="24"/>
                <w:szCs w:val="16"/>
              </w:rPr>
            </w:pPr>
            <w:r>
              <w:rPr>
                <w:rFonts w:eastAsia="標楷體"/>
                <w:color w:val="auto"/>
                <w:sz w:val="24"/>
                <w:szCs w:val="24"/>
              </w:rPr>
              <w:t>課本</w:t>
            </w:r>
            <w:r>
              <w:rPr>
                <w:rFonts w:eastAsia="標楷體"/>
                <w:color w:val="auto"/>
                <w:sz w:val="24"/>
                <w:szCs w:val="16"/>
              </w:rPr>
              <w:t>、</w:t>
            </w:r>
            <w:r>
              <w:rPr>
                <w:rFonts w:eastAsia="標楷體"/>
                <w:color w:val="auto"/>
                <w:sz w:val="24"/>
                <w:szCs w:val="24"/>
              </w:rPr>
              <w:t>習作</w:t>
            </w:r>
            <w:r>
              <w:rPr>
                <w:rFonts w:eastAsia="標楷體"/>
                <w:color w:val="auto"/>
                <w:sz w:val="24"/>
                <w:szCs w:val="16"/>
              </w:rPr>
              <w:t>、</w:t>
            </w:r>
            <w:r>
              <w:rPr>
                <w:rFonts w:eastAsia="標楷體"/>
                <w:color w:val="auto"/>
                <w:sz w:val="24"/>
                <w:szCs w:val="24"/>
              </w:rPr>
              <w:t>備課用書</w:t>
            </w:r>
            <w:r>
              <w:rPr>
                <w:rFonts w:eastAsia="標楷體"/>
                <w:color w:val="auto"/>
                <w:sz w:val="24"/>
                <w:szCs w:val="16"/>
              </w:rPr>
              <w:t>、</w:t>
            </w:r>
            <w:r>
              <w:rPr>
                <w:rFonts w:eastAsia="標楷體"/>
                <w:color w:val="auto"/>
                <w:sz w:val="24"/>
                <w:szCs w:val="24"/>
              </w:rPr>
              <w:t>南一OneBook智慧電子書</w:t>
            </w:r>
            <w:r>
              <w:rPr>
                <w:rFonts w:eastAsia="標楷體"/>
                <w:color w:val="auto"/>
                <w:sz w:val="24"/>
                <w:szCs w:val="16"/>
              </w:rPr>
              <w:t>、網路資源</w:t>
            </w:r>
            <w:r>
              <w:rPr>
                <w:rFonts w:hint="eastAsia" w:eastAsia="標楷體"/>
                <w:color w:val="auto"/>
                <w:sz w:val="24"/>
                <w:szCs w:val="16"/>
              </w:rPr>
              <w:t>。</w:t>
            </w:r>
          </w:p>
          <w:p>
            <w:pPr>
              <w:ind w:left="92" w:hanging="7"/>
              <w:jc w:val="left"/>
              <w:rPr>
                <w:rFonts w:eastAsia="標楷體"/>
                <w:color w:val="auto"/>
                <w:sz w:val="24"/>
                <w:szCs w:val="24"/>
              </w:rPr>
            </w:pPr>
          </w:p>
          <w:p>
            <w:pPr>
              <w:jc w:val="left"/>
              <w:rPr>
                <w:rFonts w:eastAsia="標楷體"/>
                <w:color w:val="auto"/>
                <w:sz w:val="24"/>
                <w:szCs w:val="24"/>
              </w:rPr>
            </w:pPr>
            <w:r>
              <w:rPr>
                <w:rFonts w:eastAsia="標楷體"/>
                <w:color w:val="auto"/>
                <w:sz w:val="24"/>
                <w:szCs w:val="24"/>
              </w:rPr>
              <w:t>學習目標:</w:t>
            </w:r>
          </w:p>
          <w:p>
            <w:pPr>
              <w:ind w:left="92" w:hanging="7"/>
              <w:jc w:val="left"/>
              <w:rPr>
                <w:rFonts w:eastAsia="標楷體"/>
                <w:color w:val="auto"/>
                <w:sz w:val="24"/>
                <w:szCs w:val="24"/>
              </w:rPr>
            </w:pPr>
            <w:r>
              <w:rPr>
                <w:rFonts w:eastAsia="標楷體"/>
                <w:color w:val="auto"/>
                <w:sz w:val="24"/>
                <w:szCs w:val="24"/>
              </w:rPr>
              <w:t>1.運用所學字詞、句型進行閱讀</w:t>
            </w:r>
            <w:r>
              <w:rPr>
                <w:rFonts w:hint="eastAsia" w:eastAsia="標楷體"/>
                <w:color w:val="auto"/>
                <w:sz w:val="24"/>
                <w:szCs w:val="24"/>
              </w:rPr>
              <w:t>及</w:t>
            </w:r>
            <w:r>
              <w:rPr>
                <w:rFonts w:eastAsia="標楷體"/>
                <w:color w:val="auto"/>
                <w:sz w:val="24"/>
                <w:szCs w:val="24"/>
              </w:rPr>
              <w:t>聽力理解。</w:t>
            </w:r>
          </w:p>
          <w:p>
            <w:pPr>
              <w:ind w:left="92" w:hanging="7"/>
              <w:jc w:val="left"/>
              <w:rPr>
                <w:rFonts w:eastAsia="標楷體"/>
                <w:color w:val="auto"/>
                <w:sz w:val="24"/>
                <w:szCs w:val="24"/>
              </w:rPr>
            </w:pPr>
          </w:p>
        </w:tc>
        <w:tc>
          <w:tcPr>
            <w:tcW w:w="1417" w:type="dxa"/>
            <w:tcMar>
              <w:top w:w="100" w:type="dxa"/>
              <w:left w:w="20" w:type="dxa"/>
              <w:bottom w:w="100" w:type="dxa"/>
              <w:right w:w="20" w:type="dxa"/>
            </w:tcMar>
          </w:tcPr>
          <w:p>
            <w:pPr>
              <w:ind w:firstLine="0"/>
              <w:jc w:val="center"/>
              <w:rPr>
                <w:rFonts w:eastAsia="標楷體"/>
                <w:color w:val="auto"/>
                <w:sz w:val="24"/>
                <w:szCs w:val="24"/>
              </w:rPr>
            </w:pPr>
            <w:r>
              <w:rPr>
                <w:rFonts w:eastAsia="標楷體"/>
                <w:color w:val="auto"/>
                <w:sz w:val="24"/>
                <w:szCs w:val="24"/>
              </w:rPr>
              <w:t>課本</w:t>
            </w:r>
          </w:p>
        </w:tc>
        <w:tc>
          <w:tcPr>
            <w:tcW w:w="1559" w:type="dxa"/>
            <w:tcMar>
              <w:top w:w="100" w:type="dxa"/>
              <w:left w:w="20" w:type="dxa"/>
              <w:bottom w:w="100" w:type="dxa"/>
              <w:right w:w="20" w:type="dxa"/>
            </w:tcMar>
          </w:tcPr>
          <w:p>
            <w:pPr>
              <w:autoSpaceDE w:val="0"/>
              <w:autoSpaceDN w:val="0"/>
              <w:adjustRightInd w:val="0"/>
              <w:jc w:val="center"/>
              <w:rPr>
                <w:rFonts w:eastAsia="標楷體"/>
                <w:color w:val="auto"/>
                <w:sz w:val="24"/>
                <w:szCs w:val="24"/>
              </w:rPr>
            </w:pPr>
          </w:p>
        </w:tc>
        <w:tc>
          <w:tcPr>
            <w:tcW w:w="1784" w:type="dxa"/>
            <w:vAlign w:val="center"/>
          </w:tcPr>
          <w:p>
            <w:pPr>
              <w:adjustRightInd w:val="0"/>
              <w:snapToGrid w:val="0"/>
              <w:spacing w:line="0" w:lineRule="atLeast"/>
              <w:ind w:hanging="7"/>
              <w:jc w:val="center"/>
              <w:rPr>
                <w:rFonts w:eastAsia="標楷體"/>
                <w:color w:val="auto"/>
                <w:sz w:val="24"/>
                <w:szCs w:val="24"/>
              </w:rPr>
            </w:pPr>
            <w:r>
              <w:rPr>
                <w:rFonts w:eastAsia="標楷體"/>
                <w:color w:val="auto"/>
                <w:sz w:val="24"/>
                <w:szCs w:val="24"/>
              </w:rPr>
              <w:t>第三次段考</w:t>
            </w:r>
          </w:p>
          <w:p>
            <w:pPr>
              <w:adjustRightInd w:val="0"/>
              <w:snapToGrid w:val="0"/>
              <w:spacing w:line="0" w:lineRule="atLeast"/>
              <w:ind w:hanging="7"/>
              <w:jc w:val="center"/>
              <w:rPr>
                <w:rFonts w:eastAsia="標楷體"/>
                <w:color w:val="auto"/>
                <w:sz w:val="24"/>
                <w:szCs w:val="24"/>
              </w:rPr>
            </w:pPr>
            <w:r>
              <w:rPr>
                <w:rFonts w:eastAsia="標楷體"/>
                <w:color w:val="auto"/>
                <w:sz w:val="24"/>
                <w:szCs w:val="24"/>
              </w:rPr>
              <w:t>結業式</w:t>
            </w:r>
          </w:p>
        </w:tc>
      </w:tr>
    </w:tbl>
    <w:p>
      <w:pPr>
        <w:ind w:firstLine="0"/>
        <w:rPr>
          <w:rFonts w:eastAsia="標楷體"/>
          <w:b/>
          <w:sz w:val="24"/>
          <w:szCs w:val="24"/>
        </w:rPr>
      </w:pPr>
    </w:p>
    <w:p>
      <w:pPr>
        <w:ind w:firstLine="0"/>
        <w:rPr>
          <w:rFonts w:eastAsia="標楷體"/>
          <w:b/>
          <w:sz w:val="24"/>
          <w:szCs w:val="24"/>
        </w:rPr>
      </w:pPr>
    </w:p>
    <w:sectPr>
      <w:footerReference r:id="rId3" w:type="default"/>
      <w:pgSz w:w="16839" w:h="11907" w:orient="landscape"/>
      <w:pgMar w:top="851" w:right="1134" w:bottom="851" w:left="1134" w:header="0" w:footer="0"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新細明體">
    <w:panose1 w:val="02020500000000000000"/>
    <w:charset w:val="88"/>
    <w:family w:val="roman"/>
    <w:pitch w:val="default"/>
    <w:sig w:usb0="A00002FF" w:usb1="28CFFCFA" w:usb2="00000016" w:usb3="00000000" w:csb0="0010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細明體">
    <w:panose1 w:val="02020509000000000000"/>
    <w:charset w:val="88"/>
    <w:family w:val="modern"/>
    <w:pitch w:val="default"/>
    <w:sig w:usb0="A00002FF" w:usb1="28CFFCFA" w:usb2="00000016" w:usb3="00000000" w:csb0="0010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標楷體">
    <w:panose1 w:val="03000509000000000000"/>
    <w:charset w:val="88"/>
    <w:family w:val="script"/>
    <w:pitch w:val="default"/>
    <w:sig w:usb0="00000003" w:usb1="082E0000" w:usb2="00000016" w:usb3="00000000" w:csb0="00100001" w:csb1="00000000"/>
  </w:font>
  <w:font w:name="Georgia">
    <w:panose1 w:val="02040502050405020303"/>
    <w:charset w:val="00"/>
    <w:family w:val="roman"/>
    <w:pitch w:val="default"/>
    <w:sig w:usb0="00000287" w:usb1="00000000" w:usb2="00000000" w:usb3="00000000" w:csb0="2000009F" w:csb1="00000000"/>
  </w:font>
  <w:font w:name="Calibri Light">
    <w:panose1 w:val="020F0302020204030204"/>
    <w:charset w:val="00"/>
    <w:family w:val="swiss"/>
    <w:pitch w:val="default"/>
    <w:sig w:usb0="E4002EFF" w:usb1="C000247B" w:usb2="00000009" w:usb3="00000000" w:csb0="200001FF" w:csb1="00000000"/>
  </w:font>
  <w:font w:name="華康標楷體">
    <w:altName w:val="微軟正黑體"/>
    <w:panose1 w:val="03000509000000000000"/>
    <w:charset w:val="88"/>
    <w:family w:val="script"/>
    <w:pitch w:val="default"/>
    <w:sig w:usb0="00000000" w:usb1="00000000" w:usb2="00000016" w:usb3="00000000" w:csb0="00100000" w:csb1="00000000"/>
  </w:font>
  <w:font w:name="微軟正黑體">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6772356"/>
    </w:sdtPr>
    <w:sdtContent>
      <w:p>
        <w:pPr>
          <w:pStyle w:val="11"/>
          <w:jc w:val="center"/>
        </w:pPr>
        <w:r>
          <w:fldChar w:fldCharType="begin"/>
        </w:r>
        <w:r>
          <w:instrText xml:space="preserve">PAGE   \* MERGEFORMAT</w:instrText>
        </w:r>
        <w:r>
          <w:fldChar w:fldCharType="separate"/>
        </w:r>
        <w:r>
          <w:rPr>
            <w:lang w:val="zh-TW"/>
          </w:rPr>
          <w:t>29</w:t>
        </w:r>
        <w:r>
          <w:fldChar w:fldCharType="end"/>
        </w:r>
      </w:p>
    </w:sdtContent>
  </w:sdt>
  <w:p>
    <w:pPr>
      <w:tabs>
        <w:tab w:val="center" w:pos="4153"/>
        <w:tab w:val="right" w:pos="8306"/>
      </w:tabs>
      <w:spacing w:after="99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CF0238"/>
    <w:multiLevelType w:val="multilevel"/>
    <w:tmpl w:val="3CCF0238"/>
    <w:lvl w:ilvl="0" w:tentative="0">
      <w:start w:val="1"/>
      <w:numFmt w:val="decimal"/>
      <w:lvlText w:val="%1."/>
      <w:lvlJc w:val="left"/>
      <w:pPr>
        <w:ind w:left="383" w:hanging="360"/>
      </w:pPr>
      <w:rPr>
        <w:rFonts w:hint="eastAsia"/>
      </w:rPr>
    </w:lvl>
    <w:lvl w:ilvl="1" w:tentative="0">
      <w:start w:val="1"/>
      <w:numFmt w:val="ideographTraditional"/>
      <w:lvlText w:val="%2、"/>
      <w:lvlJc w:val="left"/>
      <w:pPr>
        <w:ind w:left="983" w:hanging="480"/>
      </w:pPr>
    </w:lvl>
    <w:lvl w:ilvl="2" w:tentative="0">
      <w:start w:val="1"/>
      <w:numFmt w:val="lowerRoman"/>
      <w:lvlText w:val="%3."/>
      <w:lvlJc w:val="right"/>
      <w:pPr>
        <w:ind w:left="1463" w:hanging="480"/>
      </w:pPr>
    </w:lvl>
    <w:lvl w:ilvl="3" w:tentative="0">
      <w:start w:val="1"/>
      <w:numFmt w:val="decimal"/>
      <w:lvlText w:val="%4."/>
      <w:lvlJc w:val="left"/>
      <w:pPr>
        <w:ind w:left="1943" w:hanging="480"/>
      </w:pPr>
    </w:lvl>
    <w:lvl w:ilvl="4" w:tentative="0">
      <w:start w:val="1"/>
      <w:numFmt w:val="ideographTraditional"/>
      <w:lvlText w:val="%5、"/>
      <w:lvlJc w:val="left"/>
      <w:pPr>
        <w:ind w:left="2423" w:hanging="480"/>
      </w:pPr>
    </w:lvl>
    <w:lvl w:ilvl="5" w:tentative="0">
      <w:start w:val="1"/>
      <w:numFmt w:val="lowerRoman"/>
      <w:lvlText w:val="%6."/>
      <w:lvlJc w:val="right"/>
      <w:pPr>
        <w:ind w:left="2903" w:hanging="480"/>
      </w:pPr>
    </w:lvl>
    <w:lvl w:ilvl="6" w:tentative="0">
      <w:start w:val="1"/>
      <w:numFmt w:val="decimal"/>
      <w:lvlText w:val="%7."/>
      <w:lvlJc w:val="left"/>
      <w:pPr>
        <w:ind w:left="3383" w:hanging="480"/>
      </w:pPr>
    </w:lvl>
    <w:lvl w:ilvl="7" w:tentative="0">
      <w:start w:val="1"/>
      <w:numFmt w:val="ideographTraditional"/>
      <w:lvlText w:val="%8、"/>
      <w:lvlJc w:val="left"/>
      <w:pPr>
        <w:ind w:left="3863" w:hanging="480"/>
      </w:pPr>
    </w:lvl>
    <w:lvl w:ilvl="8" w:tentative="0">
      <w:start w:val="1"/>
      <w:numFmt w:val="lowerRoman"/>
      <w:lvlText w:val="%9."/>
      <w:lvlJc w:val="right"/>
      <w:pPr>
        <w:ind w:left="434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val="1"/>
  <w:bordersDoNotSurroundHeader w:val="1"/>
  <w:bordersDoNotSurroundFooter w:val="1"/>
  <w:hideSpellingErrors/>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5B46"/>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435F"/>
    <w:rsid w:val="00085DA0"/>
    <w:rsid w:val="0009638F"/>
    <w:rsid w:val="00096419"/>
    <w:rsid w:val="00097C2E"/>
    <w:rsid w:val="000A1997"/>
    <w:rsid w:val="000A2341"/>
    <w:rsid w:val="000A3BDE"/>
    <w:rsid w:val="000A544E"/>
    <w:rsid w:val="000A7AF6"/>
    <w:rsid w:val="000B14ED"/>
    <w:rsid w:val="000B1DEA"/>
    <w:rsid w:val="000B200F"/>
    <w:rsid w:val="000B2EA0"/>
    <w:rsid w:val="000B3A25"/>
    <w:rsid w:val="000C03B0"/>
    <w:rsid w:val="000C0FEA"/>
    <w:rsid w:val="000C2DE4"/>
    <w:rsid w:val="000C3028"/>
    <w:rsid w:val="000C6727"/>
    <w:rsid w:val="000D20CA"/>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0C37"/>
    <w:rsid w:val="0012196C"/>
    <w:rsid w:val="00123A2D"/>
    <w:rsid w:val="001248B8"/>
    <w:rsid w:val="001265EE"/>
    <w:rsid w:val="00126B9F"/>
    <w:rsid w:val="00130353"/>
    <w:rsid w:val="0013369B"/>
    <w:rsid w:val="00134EDF"/>
    <w:rsid w:val="001360E9"/>
    <w:rsid w:val="00141E97"/>
    <w:rsid w:val="00143740"/>
    <w:rsid w:val="0014796F"/>
    <w:rsid w:val="00150A4C"/>
    <w:rsid w:val="00156A6B"/>
    <w:rsid w:val="00170D0B"/>
    <w:rsid w:val="00172040"/>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C7FC3"/>
    <w:rsid w:val="001D0E7F"/>
    <w:rsid w:val="001D2461"/>
    <w:rsid w:val="001D293D"/>
    <w:rsid w:val="001D3382"/>
    <w:rsid w:val="001D52A7"/>
    <w:rsid w:val="001D73B8"/>
    <w:rsid w:val="001E290D"/>
    <w:rsid w:val="001E5752"/>
    <w:rsid w:val="001E6F9A"/>
    <w:rsid w:val="001E724D"/>
    <w:rsid w:val="001F1F5B"/>
    <w:rsid w:val="001F4460"/>
    <w:rsid w:val="00200C15"/>
    <w:rsid w:val="002026C7"/>
    <w:rsid w:val="002058E2"/>
    <w:rsid w:val="00205A5D"/>
    <w:rsid w:val="00210F9A"/>
    <w:rsid w:val="002127A6"/>
    <w:rsid w:val="00214156"/>
    <w:rsid w:val="00214BA9"/>
    <w:rsid w:val="00217E16"/>
    <w:rsid w:val="00221BF0"/>
    <w:rsid w:val="002222D1"/>
    <w:rsid w:val="00225853"/>
    <w:rsid w:val="00227D43"/>
    <w:rsid w:val="002465A9"/>
    <w:rsid w:val="0025196E"/>
    <w:rsid w:val="00252E0C"/>
    <w:rsid w:val="00257DCC"/>
    <w:rsid w:val="00263A25"/>
    <w:rsid w:val="002664FE"/>
    <w:rsid w:val="002670FA"/>
    <w:rsid w:val="00281385"/>
    <w:rsid w:val="002835CE"/>
    <w:rsid w:val="00285A39"/>
    <w:rsid w:val="00290376"/>
    <w:rsid w:val="002915C9"/>
    <w:rsid w:val="002920BA"/>
    <w:rsid w:val="00294813"/>
    <w:rsid w:val="002A105E"/>
    <w:rsid w:val="002A156D"/>
    <w:rsid w:val="002A2334"/>
    <w:rsid w:val="002A2CEE"/>
    <w:rsid w:val="002A402E"/>
    <w:rsid w:val="002A422B"/>
    <w:rsid w:val="002A4EAA"/>
    <w:rsid w:val="002A7515"/>
    <w:rsid w:val="002A7AE5"/>
    <w:rsid w:val="002B5B91"/>
    <w:rsid w:val="002C2C4F"/>
    <w:rsid w:val="002C6411"/>
    <w:rsid w:val="002D3F86"/>
    <w:rsid w:val="002D7331"/>
    <w:rsid w:val="002E2523"/>
    <w:rsid w:val="002E38B1"/>
    <w:rsid w:val="002F1286"/>
    <w:rsid w:val="002F448D"/>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5457"/>
    <w:rsid w:val="00330675"/>
    <w:rsid w:val="00332A46"/>
    <w:rsid w:val="00334F63"/>
    <w:rsid w:val="0034044A"/>
    <w:rsid w:val="00342067"/>
    <w:rsid w:val="00355490"/>
    <w:rsid w:val="0035771B"/>
    <w:rsid w:val="00357A06"/>
    <w:rsid w:val="00360009"/>
    <w:rsid w:val="0036459A"/>
    <w:rsid w:val="003646AA"/>
    <w:rsid w:val="003652AB"/>
    <w:rsid w:val="0037137A"/>
    <w:rsid w:val="0037218D"/>
    <w:rsid w:val="00376C12"/>
    <w:rsid w:val="0037742C"/>
    <w:rsid w:val="00384845"/>
    <w:rsid w:val="00392A6A"/>
    <w:rsid w:val="0039306C"/>
    <w:rsid w:val="003939AB"/>
    <w:rsid w:val="0039412B"/>
    <w:rsid w:val="00394743"/>
    <w:rsid w:val="00396138"/>
    <w:rsid w:val="003A2FAC"/>
    <w:rsid w:val="003A6428"/>
    <w:rsid w:val="003B57B2"/>
    <w:rsid w:val="003B67F6"/>
    <w:rsid w:val="003B75E7"/>
    <w:rsid w:val="003B7C4D"/>
    <w:rsid w:val="003C1C0A"/>
    <w:rsid w:val="003C7092"/>
    <w:rsid w:val="003D2C05"/>
    <w:rsid w:val="003D2E00"/>
    <w:rsid w:val="003E002F"/>
    <w:rsid w:val="003E11DC"/>
    <w:rsid w:val="003F1FCE"/>
    <w:rsid w:val="003F2C64"/>
    <w:rsid w:val="003F7A48"/>
    <w:rsid w:val="00401839"/>
    <w:rsid w:val="0040278C"/>
    <w:rsid w:val="00403CDE"/>
    <w:rsid w:val="00403E10"/>
    <w:rsid w:val="00405456"/>
    <w:rsid w:val="004070BB"/>
    <w:rsid w:val="00407886"/>
    <w:rsid w:val="00415037"/>
    <w:rsid w:val="0042042E"/>
    <w:rsid w:val="00426712"/>
    <w:rsid w:val="00431AB8"/>
    <w:rsid w:val="00431B0B"/>
    <w:rsid w:val="00433109"/>
    <w:rsid w:val="00434C48"/>
    <w:rsid w:val="00434E3E"/>
    <w:rsid w:val="00440A20"/>
    <w:rsid w:val="00440B21"/>
    <w:rsid w:val="00441B99"/>
    <w:rsid w:val="00442A0F"/>
    <w:rsid w:val="00444D37"/>
    <w:rsid w:val="00444DCF"/>
    <w:rsid w:val="00454FAA"/>
    <w:rsid w:val="0046203E"/>
    <w:rsid w:val="00465A21"/>
    <w:rsid w:val="00467F96"/>
    <w:rsid w:val="00470E2B"/>
    <w:rsid w:val="00471A5D"/>
    <w:rsid w:val="00471BCC"/>
    <w:rsid w:val="00474E06"/>
    <w:rsid w:val="00481A87"/>
    <w:rsid w:val="0048213D"/>
    <w:rsid w:val="004843EC"/>
    <w:rsid w:val="0048605F"/>
    <w:rsid w:val="00490278"/>
    <w:rsid w:val="00493294"/>
    <w:rsid w:val="004A46BB"/>
    <w:rsid w:val="004A5072"/>
    <w:rsid w:val="004B0A44"/>
    <w:rsid w:val="004B103C"/>
    <w:rsid w:val="004B208F"/>
    <w:rsid w:val="004B2A8F"/>
    <w:rsid w:val="004B5DA2"/>
    <w:rsid w:val="004C31EE"/>
    <w:rsid w:val="004C409F"/>
    <w:rsid w:val="004C42DD"/>
    <w:rsid w:val="004C5CE7"/>
    <w:rsid w:val="004D048E"/>
    <w:rsid w:val="004D0AD7"/>
    <w:rsid w:val="004D0F9B"/>
    <w:rsid w:val="004D1354"/>
    <w:rsid w:val="004D2DC9"/>
    <w:rsid w:val="004D2FAA"/>
    <w:rsid w:val="004D5763"/>
    <w:rsid w:val="004D651E"/>
    <w:rsid w:val="004E43E3"/>
    <w:rsid w:val="004E5581"/>
    <w:rsid w:val="004E6CC7"/>
    <w:rsid w:val="004F1AB5"/>
    <w:rsid w:val="004F1BDE"/>
    <w:rsid w:val="004F2F0B"/>
    <w:rsid w:val="004F40A0"/>
    <w:rsid w:val="004F7550"/>
    <w:rsid w:val="00500692"/>
    <w:rsid w:val="00501758"/>
    <w:rsid w:val="00502009"/>
    <w:rsid w:val="005048F6"/>
    <w:rsid w:val="00504BCC"/>
    <w:rsid w:val="00507327"/>
    <w:rsid w:val="005103D7"/>
    <w:rsid w:val="00517FDB"/>
    <w:rsid w:val="00524F98"/>
    <w:rsid w:val="005336C0"/>
    <w:rsid w:val="0053472D"/>
    <w:rsid w:val="005369C3"/>
    <w:rsid w:val="00540EB2"/>
    <w:rsid w:val="00543640"/>
    <w:rsid w:val="00543FDF"/>
    <w:rsid w:val="00550328"/>
    <w:rsid w:val="00551947"/>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5F4B"/>
    <w:rsid w:val="005C62F3"/>
    <w:rsid w:val="005D0143"/>
    <w:rsid w:val="005D2CCD"/>
    <w:rsid w:val="005D6008"/>
    <w:rsid w:val="005D74BC"/>
    <w:rsid w:val="005D7AB8"/>
    <w:rsid w:val="005E6CDD"/>
    <w:rsid w:val="005F1B74"/>
    <w:rsid w:val="005F2D47"/>
    <w:rsid w:val="005F562B"/>
    <w:rsid w:val="005F5C4A"/>
    <w:rsid w:val="0060022B"/>
    <w:rsid w:val="00607C91"/>
    <w:rsid w:val="006121F2"/>
    <w:rsid w:val="0061264C"/>
    <w:rsid w:val="0061622F"/>
    <w:rsid w:val="006177F3"/>
    <w:rsid w:val="00617F7F"/>
    <w:rsid w:val="0062005B"/>
    <w:rsid w:val="00622E5F"/>
    <w:rsid w:val="00624805"/>
    <w:rsid w:val="00624D39"/>
    <w:rsid w:val="00634CEA"/>
    <w:rsid w:val="00635100"/>
    <w:rsid w:val="006352E5"/>
    <w:rsid w:val="00635B49"/>
    <w:rsid w:val="006401ED"/>
    <w:rsid w:val="00642508"/>
    <w:rsid w:val="006453E2"/>
    <w:rsid w:val="00645503"/>
    <w:rsid w:val="006510A0"/>
    <w:rsid w:val="00654B9D"/>
    <w:rsid w:val="006550DD"/>
    <w:rsid w:val="0066106E"/>
    <w:rsid w:val="00663336"/>
    <w:rsid w:val="006648FA"/>
    <w:rsid w:val="00666617"/>
    <w:rsid w:val="006711E0"/>
    <w:rsid w:val="00672698"/>
    <w:rsid w:val="0067690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6D09"/>
    <w:rsid w:val="006C730C"/>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3476"/>
    <w:rsid w:val="007361BE"/>
    <w:rsid w:val="00736961"/>
    <w:rsid w:val="0074128F"/>
    <w:rsid w:val="00742478"/>
    <w:rsid w:val="0074265B"/>
    <w:rsid w:val="00742F96"/>
    <w:rsid w:val="00747546"/>
    <w:rsid w:val="0074781A"/>
    <w:rsid w:val="0075156B"/>
    <w:rsid w:val="00754A2E"/>
    <w:rsid w:val="00756819"/>
    <w:rsid w:val="007568CF"/>
    <w:rsid w:val="00760AB4"/>
    <w:rsid w:val="00762578"/>
    <w:rsid w:val="0076400F"/>
    <w:rsid w:val="007649FE"/>
    <w:rsid w:val="00765F73"/>
    <w:rsid w:val="00772791"/>
    <w:rsid w:val="00777B8C"/>
    <w:rsid w:val="00780181"/>
    <w:rsid w:val="00780CEF"/>
    <w:rsid w:val="00786577"/>
    <w:rsid w:val="0079073C"/>
    <w:rsid w:val="007924F8"/>
    <w:rsid w:val="00793F87"/>
    <w:rsid w:val="00795319"/>
    <w:rsid w:val="0079576C"/>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14E53"/>
    <w:rsid w:val="00821671"/>
    <w:rsid w:val="008222BF"/>
    <w:rsid w:val="00823DF1"/>
    <w:rsid w:val="00824477"/>
    <w:rsid w:val="00825116"/>
    <w:rsid w:val="008324D8"/>
    <w:rsid w:val="00832CA1"/>
    <w:rsid w:val="0084049D"/>
    <w:rsid w:val="00843AC5"/>
    <w:rsid w:val="008441A1"/>
    <w:rsid w:val="0084515D"/>
    <w:rsid w:val="00847029"/>
    <w:rsid w:val="00847164"/>
    <w:rsid w:val="00850FA4"/>
    <w:rsid w:val="008512C8"/>
    <w:rsid w:val="00851B3E"/>
    <w:rsid w:val="008531E5"/>
    <w:rsid w:val="008555DC"/>
    <w:rsid w:val="00855A15"/>
    <w:rsid w:val="00855F30"/>
    <w:rsid w:val="00856331"/>
    <w:rsid w:val="00860E53"/>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299"/>
    <w:rsid w:val="008A5E7D"/>
    <w:rsid w:val="008B066B"/>
    <w:rsid w:val="008B0BB8"/>
    <w:rsid w:val="008B2B8C"/>
    <w:rsid w:val="008B56DD"/>
    <w:rsid w:val="008B7B1A"/>
    <w:rsid w:val="008C346B"/>
    <w:rsid w:val="008C6637"/>
    <w:rsid w:val="008C7AF6"/>
    <w:rsid w:val="008D2428"/>
    <w:rsid w:val="008E1F08"/>
    <w:rsid w:val="008F1D99"/>
    <w:rsid w:val="008F22B2"/>
    <w:rsid w:val="008F2B26"/>
    <w:rsid w:val="00900DF2"/>
    <w:rsid w:val="00902CB0"/>
    <w:rsid w:val="009034F6"/>
    <w:rsid w:val="00903674"/>
    <w:rsid w:val="00904158"/>
    <w:rsid w:val="0090580E"/>
    <w:rsid w:val="00906AB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119"/>
    <w:rsid w:val="00940293"/>
    <w:rsid w:val="00940542"/>
    <w:rsid w:val="00945217"/>
    <w:rsid w:val="009476AD"/>
    <w:rsid w:val="00951842"/>
    <w:rsid w:val="009529E0"/>
    <w:rsid w:val="00955F24"/>
    <w:rsid w:val="00956B1D"/>
    <w:rsid w:val="009636C3"/>
    <w:rsid w:val="00965857"/>
    <w:rsid w:val="00966319"/>
    <w:rsid w:val="00967DBF"/>
    <w:rsid w:val="0097151F"/>
    <w:rsid w:val="00972994"/>
    <w:rsid w:val="009740F8"/>
    <w:rsid w:val="00981915"/>
    <w:rsid w:val="00981F6C"/>
    <w:rsid w:val="00982D4A"/>
    <w:rsid w:val="00983844"/>
    <w:rsid w:val="00987F14"/>
    <w:rsid w:val="00991898"/>
    <w:rsid w:val="0099265F"/>
    <w:rsid w:val="00992B4E"/>
    <w:rsid w:val="00992C7C"/>
    <w:rsid w:val="00994F36"/>
    <w:rsid w:val="00995135"/>
    <w:rsid w:val="009A1520"/>
    <w:rsid w:val="009A1881"/>
    <w:rsid w:val="009A450A"/>
    <w:rsid w:val="009A7E41"/>
    <w:rsid w:val="009B2487"/>
    <w:rsid w:val="009B2F4D"/>
    <w:rsid w:val="009B3096"/>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144B"/>
    <w:rsid w:val="00A227DC"/>
    <w:rsid w:val="00A22D08"/>
    <w:rsid w:val="00A25248"/>
    <w:rsid w:val="00A25627"/>
    <w:rsid w:val="00A311F1"/>
    <w:rsid w:val="00A3233F"/>
    <w:rsid w:val="00A331DD"/>
    <w:rsid w:val="00A4179C"/>
    <w:rsid w:val="00A43A34"/>
    <w:rsid w:val="00A448DC"/>
    <w:rsid w:val="00A45123"/>
    <w:rsid w:val="00A4575F"/>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9412E"/>
    <w:rsid w:val="00AA158C"/>
    <w:rsid w:val="00AA56E5"/>
    <w:rsid w:val="00AA5C9E"/>
    <w:rsid w:val="00AB0D6C"/>
    <w:rsid w:val="00AB33BD"/>
    <w:rsid w:val="00AB671C"/>
    <w:rsid w:val="00AB6FC4"/>
    <w:rsid w:val="00AC4B0F"/>
    <w:rsid w:val="00AD2399"/>
    <w:rsid w:val="00AD2752"/>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22B5"/>
    <w:rsid w:val="00B823C8"/>
    <w:rsid w:val="00B85833"/>
    <w:rsid w:val="00B858CC"/>
    <w:rsid w:val="00B8634E"/>
    <w:rsid w:val="00B87A7B"/>
    <w:rsid w:val="00B93C61"/>
    <w:rsid w:val="00B95DB9"/>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04C0"/>
    <w:rsid w:val="00C2644D"/>
    <w:rsid w:val="00C27837"/>
    <w:rsid w:val="00C27A1B"/>
    <w:rsid w:val="00C31F2D"/>
    <w:rsid w:val="00C35623"/>
    <w:rsid w:val="00C3784A"/>
    <w:rsid w:val="00C41BC8"/>
    <w:rsid w:val="00C4394F"/>
    <w:rsid w:val="00C443DF"/>
    <w:rsid w:val="00C44F9E"/>
    <w:rsid w:val="00C453F2"/>
    <w:rsid w:val="00C45941"/>
    <w:rsid w:val="00C4704C"/>
    <w:rsid w:val="00C47FAC"/>
    <w:rsid w:val="00C532F0"/>
    <w:rsid w:val="00C536FA"/>
    <w:rsid w:val="00C5403B"/>
    <w:rsid w:val="00C56A17"/>
    <w:rsid w:val="00C60C7A"/>
    <w:rsid w:val="00C63B62"/>
    <w:rsid w:val="00C669AB"/>
    <w:rsid w:val="00C66C03"/>
    <w:rsid w:val="00C67293"/>
    <w:rsid w:val="00C73B44"/>
    <w:rsid w:val="00C73DB2"/>
    <w:rsid w:val="00C803D1"/>
    <w:rsid w:val="00C80467"/>
    <w:rsid w:val="00C815F8"/>
    <w:rsid w:val="00C85389"/>
    <w:rsid w:val="00C93D91"/>
    <w:rsid w:val="00CA47CD"/>
    <w:rsid w:val="00CA6FCA"/>
    <w:rsid w:val="00CB00F2"/>
    <w:rsid w:val="00CB2269"/>
    <w:rsid w:val="00CB3018"/>
    <w:rsid w:val="00CB40FF"/>
    <w:rsid w:val="00CB62C6"/>
    <w:rsid w:val="00CC1272"/>
    <w:rsid w:val="00CC16B0"/>
    <w:rsid w:val="00CC1C3B"/>
    <w:rsid w:val="00CC450A"/>
    <w:rsid w:val="00CC4513"/>
    <w:rsid w:val="00CC59D8"/>
    <w:rsid w:val="00CC69B4"/>
    <w:rsid w:val="00CC7789"/>
    <w:rsid w:val="00CE123A"/>
    <w:rsid w:val="00CE1354"/>
    <w:rsid w:val="00CE3EA2"/>
    <w:rsid w:val="00CE79C5"/>
    <w:rsid w:val="00CE7CA1"/>
    <w:rsid w:val="00CF1CF9"/>
    <w:rsid w:val="00CF21F2"/>
    <w:rsid w:val="00CF4E48"/>
    <w:rsid w:val="00CF54DE"/>
    <w:rsid w:val="00CF7EE5"/>
    <w:rsid w:val="00D045C7"/>
    <w:rsid w:val="00D07E13"/>
    <w:rsid w:val="00D10117"/>
    <w:rsid w:val="00D11E2A"/>
    <w:rsid w:val="00D14AD0"/>
    <w:rsid w:val="00D20DA2"/>
    <w:rsid w:val="00D23103"/>
    <w:rsid w:val="00D23BE9"/>
    <w:rsid w:val="00D25FED"/>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680A"/>
    <w:rsid w:val="00D57FF1"/>
    <w:rsid w:val="00D63D19"/>
    <w:rsid w:val="00D660A8"/>
    <w:rsid w:val="00D67729"/>
    <w:rsid w:val="00D76479"/>
    <w:rsid w:val="00D777C7"/>
    <w:rsid w:val="00D8163B"/>
    <w:rsid w:val="00D81B60"/>
    <w:rsid w:val="00D82CA1"/>
    <w:rsid w:val="00D85659"/>
    <w:rsid w:val="00D91CCA"/>
    <w:rsid w:val="00DA3981"/>
    <w:rsid w:val="00DA3FCB"/>
    <w:rsid w:val="00DB05FF"/>
    <w:rsid w:val="00DB2FC8"/>
    <w:rsid w:val="00DB552D"/>
    <w:rsid w:val="00DC0AFE"/>
    <w:rsid w:val="00DC68AD"/>
    <w:rsid w:val="00DD4D59"/>
    <w:rsid w:val="00DE1D2A"/>
    <w:rsid w:val="00DE677C"/>
    <w:rsid w:val="00DF1923"/>
    <w:rsid w:val="00DF2965"/>
    <w:rsid w:val="00DF2AA7"/>
    <w:rsid w:val="00DF4173"/>
    <w:rsid w:val="00DF5C42"/>
    <w:rsid w:val="00DF608F"/>
    <w:rsid w:val="00DF698D"/>
    <w:rsid w:val="00DF6DD0"/>
    <w:rsid w:val="00DF7484"/>
    <w:rsid w:val="00E07B7B"/>
    <w:rsid w:val="00E131CD"/>
    <w:rsid w:val="00E13C58"/>
    <w:rsid w:val="00E13ECD"/>
    <w:rsid w:val="00E22722"/>
    <w:rsid w:val="00E22ED8"/>
    <w:rsid w:val="00E24A57"/>
    <w:rsid w:val="00E325ED"/>
    <w:rsid w:val="00E3550F"/>
    <w:rsid w:val="00E36E61"/>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0B28"/>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2986"/>
    <w:rsid w:val="00EC378D"/>
    <w:rsid w:val="00EC6824"/>
    <w:rsid w:val="00EC68FB"/>
    <w:rsid w:val="00EC7948"/>
    <w:rsid w:val="00ED37F6"/>
    <w:rsid w:val="00ED5F42"/>
    <w:rsid w:val="00ED746A"/>
    <w:rsid w:val="00EE3F60"/>
    <w:rsid w:val="00EE5720"/>
    <w:rsid w:val="00EE6B9E"/>
    <w:rsid w:val="00EE7CBD"/>
    <w:rsid w:val="00EF1BAB"/>
    <w:rsid w:val="00EF1F52"/>
    <w:rsid w:val="00F00E16"/>
    <w:rsid w:val="00F01103"/>
    <w:rsid w:val="00F07AA2"/>
    <w:rsid w:val="00F10314"/>
    <w:rsid w:val="00F11260"/>
    <w:rsid w:val="00F13548"/>
    <w:rsid w:val="00F16FFC"/>
    <w:rsid w:val="00F17733"/>
    <w:rsid w:val="00F2519E"/>
    <w:rsid w:val="00F30474"/>
    <w:rsid w:val="00F37A1E"/>
    <w:rsid w:val="00F421F2"/>
    <w:rsid w:val="00F471D9"/>
    <w:rsid w:val="00F50447"/>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2F25"/>
    <w:rsid w:val="00F83476"/>
    <w:rsid w:val="00F8590E"/>
    <w:rsid w:val="00F85F88"/>
    <w:rsid w:val="00F906D6"/>
    <w:rsid w:val="00F90BAE"/>
    <w:rsid w:val="00F9202A"/>
    <w:rsid w:val="00F931AD"/>
    <w:rsid w:val="00F94E97"/>
    <w:rsid w:val="00FA2518"/>
    <w:rsid w:val="00FB3C8B"/>
    <w:rsid w:val="00FB490F"/>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 w:val="01106035"/>
    <w:rsid w:val="03B510A0"/>
    <w:rsid w:val="111B360F"/>
    <w:rsid w:val="13104A82"/>
    <w:rsid w:val="4C3B1311"/>
    <w:rsid w:val="5D1249E3"/>
    <w:rsid w:val="66974808"/>
    <w:rsid w:val="6A3414F0"/>
    <w:rsid w:val="7D7F2FA1"/>
  </w:rsids>
  <m:mathPr>
    <m:lMargin m:val="0"/>
    <m:mathFont m:val="Cambria Math"/>
    <m:rMargin m:val="0"/>
    <m:wrapIndent m:val="1440"/>
    <m:brkBin m:val="before"/>
    <m:brkBinSub m:val="--"/>
    <m:defJc m:val="centerGroup"/>
    <m:intLim m:val="subSup"/>
    <m:naryLim m:val="undOvr"/>
    <m:smallFrac m:val="0"/>
    <m:dispDef/>
  </m:mathPr>
  <w:themeFontLang w:val="en-US" w:eastAsia="zh-TW"/>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ind w:firstLine="23"/>
      <w:jc w:val="both"/>
    </w:pPr>
    <w:rPr>
      <w:rFonts w:ascii="Times New Roman" w:hAnsi="Times New Roman" w:cs="Times New Roman" w:eastAsiaTheme="minorEastAsia"/>
      <w:color w:val="000000"/>
      <w:lang w:val="en-US" w:eastAsia="zh-TW" w:bidi="ar-SA"/>
    </w:rPr>
  </w:style>
  <w:style w:type="paragraph" w:styleId="2">
    <w:name w:val="heading 1"/>
    <w:basedOn w:val="1"/>
    <w:next w:val="1"/>
    <w:uiPriority w:val="0"/>
    <w:pPr>
      <w:keepNext/>
      <w:keepLines/>
      <w:spacing w:before="480" w:after="120"/>
      <w:contextualSpacing/>
      <w:outlineLvl w:val="0"/>
    </w:pPr>
    <w:rPr>
      <w:b/>
      <w:sz w:val="48"/>
      <w:szCs w:val="48"/>
    </w:rPr>
  </w:style>
  <w:style w:type="paragraph" w:styleId="3">
    <w:name w:val="heading 2"/>
    <w:basedOn w:val="1"/>
    <w:next w:val="1"/>
    <w:uiPriority w:val="0"/>
    <w:pPr>
      <w:keepNext/>
      <w:keepLines/>
      <w:spacing w:before="360" w:after="80"/>
      <w:contextualSpacing/>
      <w:outlineLvl w:val="1"/>
    </w:pPr>
    <w:rPr>
      <w:b/>
      <w:sz w:val="36"/>
      <w:szCs w:val="36"/>
    </w:rPr>
  </w:style>
  <w:style w:type="paragraph" w:styleId="4">
    <w:name w:val="heading 3"/>
    <w:basedOn w:val="1"/>
    <w:next w:val="1"/>
    <w:uiPriority w:val="0"/>
    <w:pPr>
      <w:keepNext/>
      <w:keepLines/>
      <w:spacing w:before="280" w:after="80"/>
      <w:contextualSpacing/>
      <w:outlineLvl w:val="2"/>
    </w:pPr>
    <w:rPr>
      <w:b/>
      <w:sz w:val="28"/>
      <w:szCs w:val="28"/>
    </w:rPr>
  </w:style>
  <w:style w:type="paragraph" w:styleId="5">
    <w:name w:val="heading 4"/>
    <w:basedOn w:val="1"/>
    <w:next w:val="1"/>
    <w:uiPriority w:val="0"/>
    <w:pPr>
      <w:keepNext/>
      <w:keepLines/>
      <w:spacing w:before="240" w:after="40"/>
      <w:contextualSpacing/>
      <w:outlineLvl w:val="3"/>
    </w:pPr>
    <w:rPr>
      <w:b/>
      <w:sz w:val="24"/>
      <w:szCs w:val="24"/>
    </w:rPr>
  </w:style>
  <w:style w:type="paragraph" w:styleId="6">
    <w:name w:val="heading 5"/>
    <w:basedOn w:val="1"/>
    <w:next w:val="1"/>
    <w:qFormat/>
    <w:uiPriority w:val="0"/>
    <w:pPr>
      <w:keepNext/>
      <w:keepLines/>
      <w:spacing w:before="220" w:after="40"/>
      <w:contextualSpacing/>
      <w:outlineLvl w:val="4"/>
    </w:pPr>
    <w:rPr>
      <w:b/>
      <w:sz w:val="22"/>
      <w:szCs w:val="22"/>
    </w:rPr>
  </w:style>
  <w:style w:type="paragraph" w:styleId="7">
    <w:name w:val="heading 6"/>
    <w:basedOn w:val="1"/>
    <w:next w:val="1"/>
    <w:qFormat/>
    <w:uiPriority w:val="0"/>
    <w:pPr>
      <w:keepNext/>
      <w:keepLines/>
      <w:spacing w:before="200" w:after="40"/>
      <w:contextualSpacing/>
      <w:outlineLvl w:val="5"/>
    </w:pPr>
    <w:rPr>
      <w:b/>
    </w:rPr>
  </w:style>
  <w:style w:type="character" w:default="1" w:styleId="14">
    <w:name w:val="Default Paragraph Font"/>
    <w:unhideWhenUsed/>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8">
    <w:name w:val="header"/>
    <w:basedOn w:val="1"/>
    <w:link w:val="48"/>
    <w:unhideWhenUsed/>
    <w:qFormat/>
    <w:uiPriority w:val="99"/>
    <w:pPr>
      <w:tabs>
        <w:tab w:val="center" w:pos="4153"/>
        <w:tab w:val="right" w:pos="8306"/>
      </w:tabs>
      <w:snapToGrid w:val="0"/>
    </w:pPr>
  </w:style>
  <w:style w:type="paragraph" w:styleId="9">
    <w:name w:val="Subtitle"/>
    <w:basedOn w:val="1"/>
    <w:next w:val="1"/>
    <w:qFormat/>
    <w:uiPriority w:val="0"/>
    <w:pPr>
      <w:keepNext/>
      <w:keepLines/>
      <w:spacing w:before="360" w:after="80"/>
      <w:contextualSpacing/>
    </w:pPr>
    <w:rPr>
      <w:rFonts w:ascii="Georgia" w:hAnsi="Georgia" w:eastAsia="Georgia" w:cs="Georgia"/>
      <w:i/>
      <w:color w:val="666666"/>
      <w:sz w:val="48"/>
      <w:szCs w:val="48"/>
    </w:rPr>
  </w:style>
  <w:style w:type="paragraph" w:styleId="10">
    <w:name w:val="Title"/>
    <w:basedOn w:val="1"/>
    <w:next w:val="1"/>
    <w:qFormat/>
    <w:uiPriority w:val="0"/>
    <w:pPr>
      <w:keepNext/>
      <w:keepLines/>
      <w:spacing w:before="480" w:after="120"/>
      <w:contextualSpacing/>
    </w:pPr>
    <w:rPr>
      <w:b/>
      <w:sz w:val="72"/>
      <w:szCs w:val="72"/>
    </w:rPr>
  </w:style>
  <w:style w:type="paragraph" w:styleId="11">
    <w:name w:val="footer"/>
    <w:basedOn w:val="1"/>
    <w:link w:val="49"/>
    <w:unhideWhenUsed/>
    <w:qFormat/>
    <w:uiPriority w:val="99"/>
    <w:pPr>
      <w:tabs>
        <w:tab w:val="center" w:pos="4153"/>
        <w:tab w:val="right" w:pos="8306"/>
      </w:tabs>
      <w:snapToGrid w:val="0"/>
    </w:pPr>
  </w:style>
  <w:style w:type="paragraph" w:styleId="12">
    <w:name w:val="Normal (Web)"/>
    <w:basedOn w:val="1"/>
    <w:unhideWhenUsed/>
    <w:qFormat/>
    <w:uiPriority w:val="99"/>
    <w:pPr>
      <w:spacing w:before="100" w:beforeAutospacing="1" w:after="100" w:afterAutospacing="1"/>
      <w:ind w:firstLine="0"/>
      <w:jc w:val="left"/>
    </w:pPr>
    <w:rPr>
      <w:rFonts w:ascii="新細明體" w:hAnsi="新細明體" w:eastAsia="新細明體" w:cs="新細明體"/>
      <w:color w:val="auto"/>
      <w:sz w:val="24"/>
      <w:szCs w:val="24"/>
    </w:rPr>
  </w:style>
  <w:style w:type="paragraph" w:styleId="13">
    <w:name w:val="Balloon Text"/>
    <w:basedOn w:val="1"/>
    <w:link w:val="47"/>
    <w:unhideWhenUsed/>
    <w:qFormat/>
    <w:uiPriority w:val="99"/>
    <w:rPr>
      <w:rFonts w:asciiTheme="majorHAnsi" w:hAnsiTheme="majorHAnsi" w:eastAsiaTheme="majorEastAsia" w:cstheme="majorBidi"/>
      <w:sz w:val="18"/>
      <w:szCs w:val="18"/>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17">
    <w:name w:val="Table Normal"/>
    <w:qFormat/>
    <w:uiPriority w:val="0"/>
    <w:tblPr>
      <w:tblLayout w:type="fixed"/>
      <w:tblCellMar>
        <w:top w:w="0" w:type="dxa"/>
        <w:left w:w="0" w:type="dxa"/>
        <w:bottom w:w="0" w:type="dxa"/>
        <w:right w:w="0" w:type="dxa"/>
      </w:tblCellMar>
    </w:tblPr>
  </w:style>
  <w:style w:type="table" w:customStyle="1" w:styleId="18">
    <w:name w:val="_Style 12"/>
    <w:basedOn w:val="17"/>
    <w:uiPriority w:val="0"/>
    <w:tblPr>
      <w:tblLayout w:type="fixed"/>
      <w:tblCellMar>
        <w:left w:w="28" w:type="dxa"/>
        <w:right w:w="28" w:type="dxa"/>
      </w:tblCellMar>
    </w:tblPr>
  </w:style>
  <w:style w:type="table" w:customStyle="1" w:styleId="19">
    <w:name w:val="_Style 13"/>
    <w:basedOn w:val="17"/>
    <w:qFormat/>
    <w:uiPriority w:val="0"/>
    <w:tblPr>
      <w:tblLayout w:type="fixed"/>
      <w:tblCellMar>
        <w:left w:w="28" w:type="dxa"/>
        <w:right w:w="28" w:type="dxa"/>
      </w:tblCellMar>
    </w:tblPr>
  </w:style>
  <w:style w:type="table" w:customStyle="1" w:styleId="20">
    <w:name w:val="_Style 14"/>
    <w:basedOn w:val="17"/>
    <w:qFormat/>
    <w:uiPriority w:val="0"/>
    <w:tblPr>
      <w:tblLayout w:type="fixed"/>
      <w:tblCellMar>
        <w:left w:w="108" w:type="dxa"/>
        <w:right w:w="108" w:type="dxa"/>
      </w:tblCellMar>
    </w:tblPr>
  </w:style>
  <w:style w:type="table" w:customStyle="1" w:styleId="21">
    <w:name w:val="_Style 15"/>
    <w:basedOn w:val="17"/>
    <w:qFormat/>
    <w:uiPriority w:val="0"/>
    <w:tblPr>
      <w:tblLayout w:type="fixed"/>
      <w:tblCellMar>
        <w:left w:w="28" w:type="dxa"/>
        <w:right w:w="28" w:type="dxa"/>
      </w:tblCellMar>
    </w:tblPr>
  </w:style>
  <w:style w:type="table" w:customStyle="1" w:styleId="22">
    <w:name w:val="_Style 16"/>
    <w:basedOn w:val="17"/>
    <w:uiPriority w:val="0"/>
    <w:tblPr>
      <w:tblLayout w:type="fixed"/>
    </w:tblPr>
  </w:style>
  <w:style w:type="table" w:customStyle="1" w:styleId="23">
    <w:name w:val="_Style 17"/>
    <w:basedOn w:val="17"/>
    <w:uiPriority w:val="0"/>
    <w:tblPr>
      <w:tblLayout w:type="fixed"/>
    </w:tblPr>
  </w:style>
  <w:style w:type="table" w:customStyle="1" w:styleId="24">
    <w:name w:val="_Style 18"/>
    <w:basedOn w:val="17"/>
    <w:qFormat/>
    <w:uiPriority w:val="0"/>
    <w:tblPr>
      <w:tblLayout w:type="fixed"/>
    </w:tblPr>
  </w:style>
  <w:style w:type="table" w:customStyle="1" w:styleId="25">
    <w:name w:val="_Style 19"/>
    <w:basedOn w:val="17"/>
    <w:qFormat/>
    <w:uiPriority w:val="0"/>
    <w:tblPr>
      <w:tblLayout w:type="fixed"/>
    </w:tblPr>
  </w:style>
  <w:style w:type="table" w:customStyle="1" w:styleId="26">
    <w:name w:val="_Style 20"/>
    <w:basedOn w:val="17"/>
    <w:qFormat/>
    <w:uiPriority w:val="0"/>
    <w:tblPr>
      <w:tblLayout w:type="fixed"/>
      <w:tblCellMar>
        <w:left w:w="108" w:type="dxa"/>
        <w:right w:w="108" w:type="dxa"/>
      </w:tblCellMar>
    </w:tblPr>
  </w:style>
  <w:style w:type="table" w:customStyle="1" w:styleId="27">
    <w:name w:val="_Style 21"/>
    <w:basedOn w:val="17"/>
    <w:uiPriority w:val="0"/>
    <w:tblPr>
      <w:tblLayout w:type="fixed"/>
      <w:tblCellMar>
        <w:left w:w="28" w:type="dxa"/>
        <w:right w:w="28" w:type="dxa"/>
      </w:tblCellMar>
    </w:tblPr>
  </w:style>
  <w:style w:type="table" w:customStyle="1" w:styleId="28">
    <w:name w:val="_Style 22"/>
    <w:basedOn w:val="17"/>
    <w:uiPriority w:val="0"/>
    <w:tblPr>
      <w:tblLayout w:type="fixed"/>
      <w:tblCellMar>
        <w:left w:w="28" w:type="dxa"/>
        <w:right w:w="28" w:type="dxa"/>
      </w:tblCellMar>
    </w:tblPr>
  </w:style>
  <w:style w:type="table" w:customStyle="1" w:styleId="29">
    <w:name w:val="_Style 23"/>
    <w:basedOn w:val="17"/>
    <w:uiPriority w:val="0"/>
    <w:tblPr>
      <w:tblLayout w:type="fixed"/>
      <w:tblCellMar>
        <w:left w:w="108" w:type="dxa"/>
        <w:right w:w="108" w:type="dxa"/>
      </w:tblCellMar>
    </w:tblPr>
  </w:style>
  <w:style w:type="table" w:customStyle="1" w:styleId="30">
    <w:name w:val="_Style 24"/>
    <w:basedOn w:val="17"/>
    <w:qFormat/>
    <w:uiPriority w:val="0"/>
    <w:tblPr>
      <w:tblLayout w:type="fixed"/>
      <w:tblCellMar>
        <w:left w:w="28" w:type="dxa"/>
        <w:right w:w="28" w:type="dxa"/>
      </w:tblCellMar>
    </w:tblPr>
  </w:style>
  <w:style w:type="table" w:customStyle="1" w:styleId="31">
    <w:name w:val="_Style 25"/>
    <w:basedOn w:val="17"/>
    <w:qFormat/>
    <w:uiPriority w:val="0"/>
    <w:tblPr>
      <w:tblLayout w:type="fixed"/>
      <w:tblCellMar>
        <w:left w:w="108" w:type="dxa"/>
        <w:right w:w="108" w:type="dxa"/>
      </w:tblCellMar>
    </w:tblPr>
  </w:style>
  <w:style w:type="table" w:customStyle="1" w:styleId="32">
    <w:name w:val="_Style 26"/>
    <w:basedOn w:val="17"/>
    <w:qFormat/>
    <w:uiPriority w:val="0"/>
    <w:tblPr>
      <w:tblLayout w:type="fixed"/>
    </w:tblPr>
  </w:style>
  <w:style w:type="table" w:customStyle="1" w:styleId="33">
    <w:name w:val="_Style 27"/>
    <w:basedOn w:val="17"/>
    <w:uiPriority w:val="0"/>
    <w:tblPr>
      <w:tblLayout w:type="fixed"/>
      <w:tblCellMar>
        <w:left w:w="28" w:type="dxa"/>
        <w:right w:w="28" w:type="dxa"/>
      </w:tblCellMar>
    </w:tblPr>
  </w:style>
  <w:style w:type="table" w:customStyle="1" w:styleId="34">
    <w:name w:val="_Style 28"/>
    <w:basedOn w:val="17"/>
    <w:qFormat/>
    <w:uiPriority w:val="0"/>
    <w:tblPr>
      <w:tblLayout w:type="fixed"/>
      <w:tblCellMar>
        <w:left w:w="28" w:type="dxa"/>
        <w:right w:w="28" w:type="dxa"/>
      </w:tblCellMar>
    </w:tblPr>
  </w:style>
  <w:style w:type="table" w:customStyle="1" w:styleId="35">
    <w:name w:val="_Style 29"/>
    <w:basedOn w:val="17"/>
    <w:uiPriority w:val="0"/>
    <w:tblPr>
      <w:tblLayout w:type="fixed"/>
      <w:tblCellMar>
        <w:left w:w="28" w:type="dxa"/>
        <w:right w:w="28" w:type="dxa"/>
      </w:tblCellMar>
    </w:tblPr>
  </w:style>
  <w:style w:type="table" w:customStyle="1" w:styleId="36">
    <w:name w:val="_Style 30"/>
    <w:basedOn w:val="17"/>
    <w:qFormat/>
    <w:uiPriority w:val="0"/>
    <w:tblPr>
      <w:tblLayout w:type="fixed"/>
      <w:tblCellMar>
        <w:left w:w="28" w:type="dxa"/>
        <w:right w:w="28" w:type="dxa"/>
      </w:tblCellMar>
    </w:tblPr>
  </w:style>
  <w:style w:type="table" w:customStyle="1" w:styleId="37">
    <w:name w:val="_Style 31"/>
    <w:basedOn w:val="17"/>
    <w:uiPriority w:val="0"/>
    <w:tblPr>
      <w:tblLayout w:type="fixed"/>
      <w:tblCellMar>
        <w:left w:w="108" w:type="dxa"/>
        <w:right w:w="108" w:type="dxa"/>
      </w:tblCellMar>
    </w:tblPr>
  </w:style>
  <w:style w:type="table" w:customStyle="1" w:styleId="38">
    <w:name w:val="_Style 32"/>
    <w:basedOn w:val="17"/>
    <w:uiPriority w:val="0"/>
    <w:tblPr>
      <w:tblLayout w:type="fixed"/>
    </w:tblPr>
  </w:style>
  <w:style w:type="table" w:customStyle="1" w:styleId="39">
    <w:name w:val="_Style 33"/>
    <w:basedOn w:val="17"/>
    <w:uiPriority w:val="0"/>
    <w:tblPr>
      <w:tblLayout w:type="fixed"/>
    </w:tblPr>
  </w:style>
  <w:style w:type="table" w:customStyle="1" w:styleId="40">
    <w:name w:val="_Style 34"/>
    <w:basedOn w:val="17"/>
    <w:uiPriority w:val="0"/>
    <w:tblPr>
      <w:tblLayout w:type="fixed"/>
      <w:tblCellMar>
        <w:top w:w="15" w:type="dxa"/>
        <w:left w:w="15" w:type="dxa"/>
        <w:bottom w:w="15" w:type="dxa"/>
        <w:right w:w="15" w:type="dxa"/>
      </w:tblCellMar>
    </w:tblPr>
  </w:style>
  <w:style w:type="table" w:customStyle="1" w:styleId="41">
    <w:name w:val="_Style 35"/>
    <w:basedOn w:val="17"/>
    <w:qFormat/>
    <w:uiPriority w:val="0"/>
    <w:tblPr>
      <w:tblLayout w:type="fixed"/>
      <w:tblCellMar>
        <w:top w:w="15" w:type="dxa"/>
        <w:left w:w="15" w:type="dxa"/>
        <w:bottom w:w="15" w:type="dxa"/>
        <w:right w:w="15" w:type="dxa"/>
      </w:tblCellMar>
    </w:tblPr>
  </w:style>
  <w:style w:type="table" w:customStyle="1" w:styleId="42">
    <w:name w:val="_Style 36"/>
    <w:basedOn w:val="17"/>
    <w:qFormat/>
    <w:uiPriority w:val="0"/>
    <w:tblPr>
      <w:tblLayout w:type="fixed"/>
      <w:tblCellMar>
        <w:top w:w="15" w:type="dxa"/>
        <w:left w:w="15" w:type="dxa"/>
        <w:bottom w:w="15" w:type="dxa"/>
        <w:right w:w="15" w:type="dxa"/>
      </w:tblCellMar>
    </w:tblPr>
  </w:style>
  <w:style w:type="table" w:customStyle="1" w:styleId="43">
    <w:name w:val="_Style 37"/>
    <w:basedOn w:val="17"/>
    <w:qFormat/>
    <w:uiPriority w:val="0"/>
    <w:tblPr>
      <w:tblLayout w:type="fixed"/>
      <w:tblCellMar>
        <w:top w:w="60" w:type="dxa"/>
        <w:left w:w="60" w:type="dxa"/>
        <w:bottom w:w="60" w:type="dxa"/>
        <w:right w:w="60" w:type="dxa"/>
      </w:tblCellMar>
    </w:tblPr>
  </w:style>
  <w:style w:type="table" w:customStyle="1" w:styleId="44">
    <w:name w:val="_Style 38"/>
    <w:basedOn w:val="17"/>
    <w:uiPriority w:val="0"/>
    <w:tblPr>
      <w:tblLayout w:type="fixed"/>
      <w:tblCellMar>
        <w:left w:w="28" w:type="dxa"/>
        <w:right w:w="28" w:type="dxa"/>
      </w:tblCellMar>
    </w:tblPr>
  </w:style>
  <w:style w:type="paragraph" w:customStyle="1" w:styleId="45">
    <w:name w:val="List Paragraph"/>
    <w:basedOn w:val="1"/>
    <w:qFormat/>
    <w:uiPriority w:val="34"/>
    <w:pPr>
      <w:ind w:left="480" w:leftChars="200"/>
    </w:pPr>
  </w:style>
  <w:style w:type="character" w:customStyle="1" w:styleId="46">
    <w:name w:val="apple-converted-space"/>
    <w:basedOn w:val="14"/>
    <w:uiPriority w:val="0"/>
  </w:style>
  <w:style w:type="character" w:customStyle="1" w:styleId="47">
    <w:name w:val="註解方塊文字 字元"/>
    <w:basedOn w:val="14"/>
    <w:link w:val="13"/>
    <w:semiHidden/>
    <w:uiPriority w:val="99"/>
    <w:rPr>
      <w:rFonts w:asciiTheme="majorHAnsi" w:hAnsiTheme="majorHAnsi" w:eastAsiaTheme="majorEastAsia" w:cstheme="majorBidi"/>
      <w:sz w:val="18"/>
      <w:szCs w:val="18"/>
    </w:rPr>
  </w:style>
  <w:style w:type="character" w:customStyle="1" w:styleId="48">
    <w:name w:val="頁首 字元"/>
    <w:basedOn w:val="14"/>
    <w:link w:val="8"/>
    <w:qFormat/>
    <w:uiPriority w:val="99"/>
  </w:style>
  <w:style w:type="character" w:customStyle="1" w:styleId="49">
    <w:name w:val="頁尾 字元"/>
    <w:basedOn w:val="14"/>
    <w:link w:val="11"/>
    <w:uiPriority w:val="99"/>
  </w:style>
  <w:style w:type="paragraph" w:customStyle="1" w:styleId="50">
    <w:name w:val="No Spacing"/>
    <w:qFormat/>
    <w:uiPriority w:val="1"/>
    <w:pPr>
      <w:ind w:firstLine="23"/>
      <w:jc w:val="both"/>
    </w:pPr>
    <w:rPr>
      <w:rFonts w:ascii="Times New Roman" w:hAnsi="Times New Roman" w:cs="Times New Roman" w:eastAsiaTheme="minorEastAsia"/>
      <w:color w:val="000000"/>
      <w:lang w:val="en-US" w:eastAsia="zh-TW" w:bidi="ar-SA"/>
    </w:rPr>
  </w:style>
  <w:style w:type="paragraph" w:customStyle="1" w:styleId="51">
    <w:name w:val="Default"/>
    <w:uiPriority w:val="0"/>
    <w:pPr>
      <w:autoSpaceDE w:val="0"/>
      <w:autoSpaceDN w:val="0"/>
      <w:adjustRightInd w:val="0"/>
      <w:ind w:firstLine="23"/>
      <w:jc w:val="both"/>
    </w:pPr>
    <w:rPr>
      <w:rFonts w:ascii="標楷體" w:hAnsi="標楷體" w:cs="標楷體" w:eastAsiaTheme="minorEastAsia"/>
      <w:color w:val="000000"/>
      <w:sz w:val="24"/>
      <w:szCs w:val="24"/>
      <w:lang w:val="en-US" w:eastAsia="zh-TW"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8E4C9C-B4AC-4282-B54B-3D3D258BE5EC}">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29</Pages>
  <Words>4518</Words>
  <Characters>25753</Characters>
  <Lines>214</Lines>
  <Paragraphs>60</Paragraphs>
  <ScaleCrop>false</ScaleCrop>
  <LinksUpToDate>false</LinksUpToDate>
  <CharactersWithSpaces>30211</CharactersWithSpaces>
  <Application>WPS Office_10.8.0.6003_F1E327BC-269C-435d-A152-05C5408002CA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2020-03-03T07:01:00Z</dcterms:created>
  <dc:creator>leard</dc:creator>
  <cp:lastModifiedBy>user</cp:lastModifiedBy>
  <cp:lastPrinted>2019-04-25T10:35:00Z</cp:lastPrinted>
  <dcterms:modified xsi:type="dcterms:W3CDTF">2021-06-16T09:33:34Z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