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37424">
        <w:rPr>
          <w:rFonts w:ascii="標楷體" w:eastAsia="標楷體" w:hAnsi="標楷體" w:cs="標楷體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37424">
        <w:rPr>
          <w:rFonts w:ascii="標楷體" w:eastAsia="標楷體" w:hAnsi="標楷體" w:cs="標楷體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837424">
        <w:rPr>
          <w:rFonts w:ascii="標楷體" w:eastAsia="標楷體" w:hAnsi="標楷體" w:cs="標楷體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37424">
        <w:rPr>
          <w:rFonts w:ascii="標楷體" w:eastAsia="標楷體" w:hAnsi="標楷體" w:cs="標楷體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837424">
        <w:rPr>
          <w:rFonts w:ascii="標楷體" w:eastAsia="標楷體" w:hAnsi="標楷體" w:cs="標楷體"/>
          <w:b/>
          <w:sz w:val="28"/>
          <w:szCs w:val="28"/>
        </w:rPr>
        <w:t>陳寶玉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837424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37424">
        <w:rPr>
          <w:rFonts w:ascii="標楷體" w:eastAsia="標楷體" w:hAnsi="標楷體" w:cs="標楷體"/>
          <w:sz w:val="24"/>
          <w:szCs w:val="24"/>
        </w:rPr>
        <w:t>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837424">
        <w:rPr>
          <w:rFonts w:ascii="標楷體" w:eastAsia="標楷體" w:hAnsi="標楷體" w:cs="標楷體" w:hint="eastAsia"/>
          <w:sz w:val="24"/>
          <w:szCs w:val="24"/>
        </w:rPr>
        <w:t>2</w:t>
      </w:r>
      <w:r w:rsidR="00837424">
        <w:rPr>
          <w:rFonts w:ascii="標楷體" w:eastAsia="標楷體" w:hAnsi="標楷體" w:cs="標楷體"/>
          <w:sz w:val="24"/>
          <w:szCs w:val="24"/>
        </w:rPr>
        <w:t>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37424">
        <w:rPr>
          <w:rFonts w:ascii="標楷體" w:eastAsia="標楷體" w:hAnsi="標楷體" w:cs="標楷體"/>
          <w:sz w:val="24"/>
          <w:szCs w:val="24"/>
        </w:rPr>
        <w:t>63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8E48C4" w:rsidRDefault="008E48C4" w:rsidP="008E48C4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三、課程內涵：</w:t>
      </w:r>
      <w:r>
        <w:rPr>
          <w:rFonts w:ascii="標楷體" w:eastAsia="標楷體" w:hAnsi="標楷體" w:cs="標楷體" w:hint="eastAsia"/>
          <w:sz w:val="24"/>
          <w:szCs w:val="24"/>
        </w:rPr>
        <w:tab/>
      </w:r>
    </w:p>
    <w:tbl>
      <w:tblPr>
        <w:tblW w:w="0" w:type="auto"/>
        <w:jc w:val="center"/>
        <w:tblBorders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E48C4" w:rsidTr="008E48C4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E48C4" w:rsidRDefault="008E48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8E48C4" w:rsidRDefault="008E48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學習領域核心素養</w:t>
            </w:r>
          </w:p>
        </w:tc>
      </w:tr>
      <w:tr w:rsidR="008E48C4" w:rsidTr="008E48C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E48C4" w:rsidRDefault="008E48C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8E48C4" w:rsidRDefault="008E48C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8E48C4" w:rsidRDefault="008E48C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8E48C4" w:rsidRDefault="008E48C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8E48C4" w:rsidRDefault="008E48C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8E48C4" w:rsidRDefault="008E48C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8E48C4" w:rsidRDefault="008E48C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8E48C4" w:rsidRDefault="008E48C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E48C4" w:rsidRDefault="008E48C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E48C4" w:rsidRDefault="008E48C4">
            <w:pPr>
              <w:rPr>
                <w:rFonts w:eastAsia="新細明體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自-J-A1 能應用科學知識、方法與態度於日常生活當中。</w:t>
            </w:r>
          </w:p>
          <w:p w:rsidR="008E48C4" w:rsidRDefault="008E48C4"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自-J-A2 能將所習得的科學知識，連結到自己觀察到的自然現象及實驗數據，學習自我或團體探索證據、回應多元觀點，並能對問題、方法、資訊或數據的可信性抱持合理的懷疑態度或進行檢核，提出問題可能的解決方案。</w:t>
            </w:r>
          </w:p>
          <w:p w:rsidR="008E48C4" w:rsidRDefault="008E48C4"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自-J-A3 具備從日常生活經驗中找出問題，並能根據問題特性、資源等因素，善用生活週遭的物品、器材儀器、科技設備及資源，規劃自然科學探究活動。</w:t>
            </w:r>
          </w:p>
          <w:p w:rsidR="008E48C4" w:rsidRDefault="008E48C4"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自-J-B1 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8E48C4" w:rsidRDefault="008E48C4"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自-J-B2 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  <w:p w:rsidR="008E48C4" w:rsidRDefault="008E48C4"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自-J-B3 透過欣賞山川大地、風雲雨露、河海大洋、日月星辰，體驗自然與生命之美。</w:t>
            </w:r>
          </w:p>
          <w:p w:rsidR="008E48C4" w:rsidRDefault="008E48C4"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自-J-C1 從日常學習中，主動關心自然環境相關公共議題，尊重生命。</w:t>
            </w:r>
          </w:p>
          <w:p w:rsidR="008E48C4" w:rsidRDefault="008E48C4"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自-J-C2 透過合作學習，發展與同儕溝通、共同參與、共同執行及共同發掘科學相關知識與問題解決的能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lastRenderedPageBreak/>
              <w:t>力。</w:t>
            </w:r>
          </w:p>
          <w:p w:rsidR="008E48C4" w:rsidRDefault="008E48C4"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自-J-C3 透過環境相關議題的學習，能了解全球自然環境具有差異性與互動性，並能發展出自我文化認同與身為地球公民的價值觀。</w:t>
            </w:r>
          </w:p>
        </w:tc>
      </w:tr>
    </w:tbl>
    <w:p w:rsidR="008E48C4" w:rsidRDefault="008E48C4" w:rsidP="008E48C4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E48C4" w:rsidRDefault="008E48C4" w:rsidP="008E48C4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br w:type="page"/>
      </w:r>
      <w:r>
        <w:rPr>
          <w:rFonts w:ascii="標楷體" w:eastAsia="標楷體" w:hAnsi="標楷體" w:cs="標楷體" w:hint="eastAsia"/>
          <w:sz w:val="24"/>
          <w:szCs w:val="24"/>
        </w:rPr>
        <w:lastRenderedPageBreak/>
        <w:t>四、素養導向教學規劃：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702"/>
        <w:gridCol w:w="2835"/>
        <w:gridCol w:w="709"/>
        <w:gridCol w:w="2268"/>
        <w:gridCol w:w="1417"/>
        <w:gridCol w:w="1559"/>
        <w:gridCol w:w="1784"/>
      </w:tblGrid>
      <w:tr w:rsidR="008E48C4" w:rsidTr="008E48C4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E48C4" w:rsidRDefault="008E48C4" w:rsidP="008E48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E48C4" w:rsidRDefault="008E48C4" w:rsidP="008E48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E48C4" w:rsidRDefault="008E48C4" w:rsidP="008E48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E48C4" w:rsidRDefault="008E48C4" w:rsidP="008E48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E48C4" w:rsidRDefault="008E48C4" w:rsidP="008E48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8E48C4" w:rsidTr="008E48C4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835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第一週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8/30~9/3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Ea-IV-1 時間、長度、質量等為基本物理量，經由計算可得到密度、體積等衍伸物理量。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Ea-IV-2 以適當的尺度量測或推估物理量，例如：奈米到光年、毫克到公噸、毫升到立方公尺等。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Ea-IV-3 測量時可依工具的最小刻度進行估計。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INc-IV-2 對應不同尺度，各有適用的單位（以長單位為例），尺度大小可以使用科學記號來表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達。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INc-IV-3 測量時要選擇適當的尺度。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 能分析歸納、製作圖表、使用資訊與數學等方法，整理資訊或數據。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 透過與同儕的討論，分享科學發現的樂趣。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 透過所學到的科學知識和科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學探索的各種方法，解釋自然現象發生的原因，建立科學學習的自信心。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ah-IV-2 應用所學到的科學知識與科學探究方法，幫助自己做出最佳的決定。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 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第一章基本測量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1-1長度、質量與時間、1-2測量與估計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【1-1】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1.請學生列舉自然現象的規律性，並陳述其想法。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2.讓學生了解實驗與觀察在學習自然科學時，是一項重要的步驟。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3.請學生表達有關自然現象需要觀察與實驗的生活經驗。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4.介紹科學基本量，作為以下諸節的實驗測量之先備知識。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5.以實例來說明物體的質量乃為物體所含量的多寡，並認識一些常見的質量單位。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6.讓學生親自操作天平，並了解天平使用時應注意的事項。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【1-2】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1.使學生了解何謂測量及誤差的概念，進而知道如何表示測量的結果。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2.教導學生估計值的意義，並了解如何估計，進而用來完整表示一個測量的結果。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3.教導學生降低誤差的方法。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1.待測物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2.黏土數塊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3.砝碼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4.上皿天平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5.電子天平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【1-1】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【1-2】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4.設計實驗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6.實驗報告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【戶外教育】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戶J2 擴充對環境的理解，運用所學的知識到生活當中，具備觀察、描述、測量、紀錄的能力。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國J8 了解全球永續發展之理念並落實於日常生活中。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第二週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9/6~9/10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Ea-IV-1 時間、長度、質量等為基本物理量，經由計算可得到密度、體積等衍伸物理量。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Ea-IV-2 以適當的尺度量測或推估物理量，例如：奈米到光年、毫克到公噸、毫升到立方公尺等。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INc-IV-2 對應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不同尺度，各有適用的單位（以長度單位為例），尺度大小可以使用科學記號來表達。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INc-IV-3 測量時要選擇適當的尺度。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 能從實驗過程、合作討論中理解較複雜的自然界模型，並能評估不同模型的優點和限制，進能應用在後續的科學理解或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生活。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 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 能分析歸納、製作圖表、使用資訊與數學等方法，整理資訊或數據。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pa-IV-2 能運用科學原理、思考智能、數學等方法，從（所得的）資訊或數據，形成解釋、發現新知、獲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知因果關係、解決問題或是發現新的問題。並能將自己的探究結果和同學的結果或其他相關的資訊比較對照，相互檢核，確認結果。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 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 動手實作解決問題或驗證自己想法，而獲得成就感。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 透過與同儕的討論，分享科學發現的樂趣。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 透過所學到的科學知識和科學探索的各種方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法，解釋自然現象發生的原因，建立科學學習的自信心。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 察覺到科學的觀察、測量和方法是否具有正當性，是受到社會共同建構的標準所規範。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an-IV-3 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第一章基本測量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1-3體積與密度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1.教導學生測量物體的體積，並了解排水法的使用時機及其限制。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2.舉不同的事例：體積與重量之間的關係比較，請學生回答，藉以引起學習的動機。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2.請學生利用排水法及天平，仔細測量鋁塊的體積與質量。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3.由學生找出質量和體積兩者實驗數據間的關係。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4.介紹密度的意義。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5.學生需熟悉體積、質量與密度三者之間的關係。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6.由前面的實驗，讓學生再次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驗證概念、原理與實驗三者之間的關係。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1.量筒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2.黏土數塊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3.砝碼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4.上皿天平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5.實驗1-1器材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6.探討活動1-1器材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7.實驗影片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4.設計實驗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6.實驗報告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閱J7 小心求證資訊來源，判讀文本知識的正確性。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戶J5 在團隊活動中，養成相互合作與互動的良好態度與技能。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國J3 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第三週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9/13~9/17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Ab-IV-1 物質的粒子模型與物質三態。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Ab-IV-2 溫度會影響物質的狀態。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Ab-IV-3 物質的物理性質與化學性質。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Ab-IV-4 物質依是否可用物理方法分離，可分為純物質和混合物。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tm-IV-1 能從實驗過程、合作討論中理解較複雜的自然界模型，並能評估不同模型的優點和限制，進能應用在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後續的科學理解或生活。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pe-IV-1 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pa-IV-1 能分析歸納、製作圖表、使用資訊與數學等方法，整理資訊或數據。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pa-IV-2 能運用科學原理、思考智能、數學等方法，從（所得的）資訊或數據，形成解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釋、發現新知、獲知因果關係、解決問題或是發現新的問題。並能將自己的探究結果和同學的結果或其他相關的資訊比較對照，相互檢核，確認結果。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ai-IV-1 動手實作解決問題或驗證自己想法，而獲得成就感。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第二章物質的世界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2-1認識物質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1.介紹三態變化的專有名詞，並舉出生活中常見例子，讓學生了解「凝固、熔化、汽化、凝結、蒸發、沸騰」等現象。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2.說明一般物質的三態變化及特例，如：乾冰昇華、樟腦丸。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3.以常見的化學反應為例，請學生說出化學反應可能發生的變化。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4.教師提問引起動機，如地球的大氣組成為何，竟能孕育出各式各樣的生命萬物？自然界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生物生存需要何種氣體？介紹常見的混合物─空氣。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5.說明氮氣在生活中的應用。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6.進行實驗2-1，實際了解氧氣的製備與性質。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1.實驗2-1器材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3.請教師自行準備大型針筒、橡皮塞、氣球或塑膠袋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覺察生活中的各種迷思，在生活作息、健康促進、飲食運動、休閒娛樂、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人我關係等課題上進行價值思辨，尋求解決之道。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戶J2 擴充對環境的理解，運用所學的知識到生活當中，具備觀察、描述、測量、紀錄的能力。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第四週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9/20~9/24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Jb-IV-4 溶液的概念及重量百分濃度（P%）、百萬分點的表示法（ppm）。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 能依據已知的自然科學知識與概念，對自己蒐集與分類的科學數據，抱持合理的懷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疑態度，並對他人的資訊或報告，提出自己的看法或解釋。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 透過與同儕的討論，分享科學發現的樂趣。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ah-IV-1 對於有關科學發現的報導，甚至權威的解釋（如報章雜誌的報導或書本上的解釋），能抱持懷疑的態度，評估其推論的證據是否充分且可信賴。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第二章物質的世界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2-2溶液與濃度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1.以日常生活中常見的水溶液為例，來介紹水溶液的概念。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2.以實例介紹重量百分濃度、體積百分濃度、百萬分點的定義與用法。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3.未達飽和狀態的溶液稱為未飽和溶液。在定量溶劑下，對相同溶質所形成的飽和溶液濃度相同，進而介紹出溶解度的概念。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4.配合課本圖片，說明物質的溶解度，除了實驗中溫度、溶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劑量的影響外，還受壓力與溶質本身影響。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1.請教師自行準備各類飲料：汽水、可樂、熱水、食鹽、冰糖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4.實驗觀察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環J14 了解能量流動及物質循環與生態系統運作的關係。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 關懷生活環境與自然生態永續發展。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生J5 覺察生活中的各種迷思，在生活作息、健康促進、飲食運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動、休閒娛樂、人我關係等課題上進行價值思辨，尋求解決之道。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第五週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9/27~10/1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Ab-IV-4 物質依是否可用物理方法分離，可分為純物質和混合物。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Ca-IV-1 實驗分離混合物：結晶法、過濾法與簡易濾紙色層分析法。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tm-IV-1 能從實驗過程、合作討論中理解較複雜的自然界模型，並能評估不同模型的優點和限制，進能應用在後續的科學理解或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生活。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pe-IV-1 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pa-IV-2 能運用科學原理、思考智能、數學等方法，從（所得的）資訊或數據，形成解釋、發現新知、獲知因果關係、解決問題或是發現新的問題。並能將自己的探究結果和同學的結果或其他相關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的資訊比較對照，相互檢核，確認結果。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pc-IV-2 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ai-IV-1 動手實作解決問題或驗證自己想法，而獲得成就感。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應用所學到的科學知識與科學探究方法，幫助自己做出最佳的決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an-IV-1 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第二章物質的世界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2-3混合物的分離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1.透過混合物的分離實驗，請學生由實驗中嘗試比較純物質與混合物有哪些異同，老師再引入純物質與混合物概念，且再舉其他例子說明，並做總結。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2.可舉多種純物質與混合物，讓學生嘗試加以分類，並要求學生說明分類的理由，藉以評量學生是否了解相關的概念。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1.準備「紅火蟻」和「液態氮」的相關資料與時事報導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2.準備「惰性氣體」的相關資料及生活中常見的使用實例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3.實驗2-2器材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4.探討活動2-1器材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5.實驗影片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口頭詢問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安J4 探討日常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生活發生事故的影響因素。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第六週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10/4~10/8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Ka-IV-1 波的特徵，例如：波峰、波谷、波長、頻率、波速、振幅。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Ka-IV-2 波傳播的類型，例如：橫波和縱波。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pa-IV-1 能分析歸納、製作圖表、使用資訊與數學等方法，整理資訊或數據。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第三章波動與聲音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3-1波的傳播與特徵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1.利用可觀察到的現象(水波、繩波、彈簧波、……)和問題來引導學生思考，什麼是「波」及「波動」？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2.由小活動3-1：波的產生及傳播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(1)觀察振動一次所產生的彈簧波(單一波)，同時解釋什麼是「波的行進方向」。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(2)套上髮圈，觀察髮圈只在原處作上下的振動，不隨波形前進的情形，代表波只傳遞波形，不傳送物質。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3.由週期波的外型說明何處是「波峰」、「波谷」、「波長」，由週期波的產生方式及波行說明頻率和週期。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4.討論引導出波速、頻率、波長的關係式，並利用本節的例題立即給予學生作觀念的釐清。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1.探討活動3-1器材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第七週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10/11~10/15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Ka-IV-3 介質的種類、狀態、密度及溫度等因素會影響聲音傳播的速率。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Ka-IV-4 聲波會反射，可以做為測量、傳播等用途。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Mb-IV-2 科學史上重要發現的過程，以及不同性別、背景、族群者於其中的貢獻。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 能辨別適合科學探究或適合以科學方式尋求解決的問題（或假說），並能依據觀察、蒐集資料、閱讀、思考、討論等，提出適宜探究之問題。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 能辨明多個自變項、應變項並計劃適當次數的測試、預測活動的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 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 動手實作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 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第三章波動與聲音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3-2聲音的形成（第一次段考）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1.由各種聲音現象的觀察及實驗3-1，使學生了解聲音是由物體的振動所產生。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2.再由「波以耳實驗」的歷史說明，使學生知道聲音的傳遞須倚賴介質。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3.說明聲音是聲波，從圖表討論中認識不同的介質傳遞聲音的速率並不相同。一般來說，固體傳聲速率＞液體傳聲速率＞氣體傳聲速率。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br/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br/>
            </w:r>
            <w:r w:rsidRPr="0073424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（</w:t>
            </w:r>
            <w:r w:rsidRPr="00734245">
              <w:rPr>
                <w:rFonts w:eastAsia="標楷體" w:hint="eastAsia"/>
                <w:color w:val="FF0000"/>
                <w:sz w:val="24"/>
                <w:szCs w:val="24"/>
              </w:rPr>
              <w:t>第一次評量</w:t>
            </w:r>
            <w:r w:rsidRPr="0073424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）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1.音叉等會發出聲音的物品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2.實驗3-1器材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3.實驗影片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第八週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10/18~10/22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Ka-IV-4 聲波會反射，可以做為測量、傳播等用途。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Ka-IV-5 耳朵可以分辨不同的聲音，例如：大小、高低及音色，但人耳聽不到超聲波。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Me-IV-7 對聲音的特性做深入的研究可以幫助我們更確實防範噪音的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汙染。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 能依據已知的自然科學知識與概念，對自己蒐集與分類的科學數據，抱持合理的懷疑態度，並對他人的資訊或報告，提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出自己的看法或解釋。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 透過與同儕的討論，分享科學發現的樂趣。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第三章波動與聲音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3-3多變的聲音、3-4聲波的傳播與應用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【3-3】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1.進行小活動3-2，察覺發音體不同造成聲音的差異。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2.若學校有示波器，可進行示範。若無，則利用課文中由示波器顯示的各個聲波圖，來探討比較影響聲音的因素(響度、音調、音色)與波形的關係。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3.區分樂音與噪音的不同，利用示波器分析比較兩者波形的差異。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4.學生討論分享噪音對人的影響及噪音防制的方法。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【3-4】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1.由生活的經驗，探討回聲的產生原因及其應用和消除。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2.說明「超聲波」及可利用它來探測海底距離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【3-3】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1.音叉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2.示波器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3.各式樂器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4.探討活動3-2器材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5.教用版電子教科書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【3-4】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1.傳聲筒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環J14 了解能量流動及物質循環與生態系統運作的關係。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第九週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10/25~10/29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Ka-IV-6 由針孔成像、影子實驗驗證與說明光的直進性。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Ka-IV-7 光速的大小和影響光速的因素。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pa-IV-1 能分析歸納、製作圖表、使用資訊與數學等方法，整理資訊或數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pc-IV-2 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ai-IV-1 動手實作解決問題或驗證自己想法，而獲得成就感。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4-1光的傳播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1.從「如何能看到物體」開始，讓學生能了解看到發光物體與不會自行發光物體，如何引起視覺，以及影子的產生。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2.教師示範或學生實作針孔成像的活動，以直立於針孔前之三色LED燈具透過針孔，可在螢幕上呈現出倒立的像，請學生親自觀察結果，藉以了解光直進性質，並瞭解實像的成因與意義。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3.學生會利用光線直進的性質，作出光的路徑圖，藉以理解影子的形成。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4.認識光速大小及影響光速的因素。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1.探討活動4-1器材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第十週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11/1~11/5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Ka-IV-8 透過實驗探討光的反射與折射規律。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 能分析歸納、製作圖表、使用資訊與數學等方法，整理資訊或數據。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 能利用口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 動手實作解決問題或驗證自己想法，而獲得成就感。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 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4-2光的反射與面鏡成像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1.認識光的反射現象。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2.進行實驗4-1，理解光的反射定律。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3.可使學生準備塑膠板親自尋找硬幣成像，此時若可將光線由硬幣直接照射至塑膠板，學生可在塑膠板後方畫出與原硬幣左右相反的圖像，而與塑膠板距離相等。學生將可由此活動體驗出平面鏡的成像性質。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4.藉由平面鏡之光的路徑圖，了解平面鏡成像原理及性質，複習第一節所談的「為什麼可以看得見不會發光的物體」，並使學生了解虛像的成因及意義。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5.請學生觀察並說出在凹面鏡前或凸面鏡前成像的情形。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6.接著介紹凹面鏡、凸面鏡的成像原理、性質及應用。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2.活動紀錄簿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3.命題光碟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4.實驗4-1器材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5.實驗影片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6.探討活動4-2器材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2.作業檢核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 關懷生活環境與自然生態永續發展。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 小心求證資訊來源，判讀文本知識的正確性。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第十一週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11/8~11/12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Ka-IV-8 透過實驗探討光的反射與折射規律。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pc-IV-2 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ai-IV-2 透過與同儕的討論，分享科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學發現的樂趣。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4-3光的折射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1.由生活中的折射現象引入，進行探究活動4-3，認識光的折射。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2.解釋人在池邊看游泳池底會比實際深度淺，此均由於光的折射現象。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3.利用光折射的路徑圖，討論說明光在不同介質中速率不同所造成光進行方向的偏轉，而產生折射的現象。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1.活動紀錄簿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2.探討活動4-3器材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生J1 思考生活、學校與社區的公共議題，培養與他人理性溝通的素養。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第十二週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11/15~11/19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Ka-IV-8 透過實驗探討光的反射與折射規律。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Ka-IV-9 生活中有許多實用光學儀器，如透鏡、面鏡、眼睛、眼鏡、顯微鏡等。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 能辨明多個自變項、應變項並計劃適當次數的測試、預測活動的可能結果。在教師或教科書的指導或說明下，能了解探究的計畫，並進而能根據問題特性、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資源（如設備、時間）等因素，規劃具有可信度（如多次測量等）的探究活動。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 能分析歸納、製作圖表、使用資訊與數學等方法，整理資訊或數據。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 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 動手實作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ah-IV-2 應用所學到的科學知識與科學探究方法，幫助自己做出最佳的決定。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 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4-4透鏡成像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於光的折射性質，凸透鏡會產生會聚光線的現象。由操作透鏡成像的實驗，幫助學生了解物體由遠處逐漸靠近凸透鏡時，在透鏡另一側呈現出實像的性質，當物體進入透鏡的焦點內，則會呈現正立的放大虛像。物體越接近焦點，虛像則會逐漸放大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2.由於光的折射性質，凹透鏡會產生發散光線的現象，此時不論物體置於凹透鏡前任何位置，均會產生縮小的正立虛像。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3.藉由日常生活中常見的放大鏡、照相機與眼鏡來說明透鏡成像的應用。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1.實驗4-2器材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安J4 探討日常生活發生事故的影響因素。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通。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第十三週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11/22~11/26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Ka-IV-10 陽光經過三稜鏡可以分散成各種色光。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Ka-IV-11 物體的顏色是光選擇性反射的結果。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Mb-IV-2 科學史上重要發現的過程，以及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不同性別、背景、族群者於其中的貢獻。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tc-IV-1 能依據已知的自然科學知識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與概念，對自己蒐集與分類的科學數據，抱持合理的懷疑態度，並對他人的資訊或報告，提出自己的看法或解釋。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ah-IV-1 對於有關科學發現的報導，甚至權威的解釋（如報章雜誌的報導或書本上的解釋），能抱持懷疑的態度，評估其推論的證據是否充分且可信賴。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an-IV-3 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4-5色散與顏色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1.藉由太陽光照射三稜鏡呈現的色散現象，說明白光由七種不同顏色光組成。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2.讓學生動手做，將不同透明紙包住日光燈產生不同的色光，再分別照射不同的色紙。請學生說出所觀察到的現象，教師引導歸納出物體顏色成因。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1.探討活動4-4器材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第十四週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11/29~12/3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Bb-IV-1 熱具有從高溫處傳到低溫處的趨勢。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Bb-IV-5 熱會改變物質形態，例如：狀態產生變化、體積發生脹縮。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Mb-IV-2 科學史上重要發現的過程，以及不同性別、背景、族群者於其中的貢獻。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Bb-IV-1 熱具有從高溫處傳到低溫處的趨勢。</w:t>
            </w:r>
          </w:p>
          <w:p w:rsidR="008E48C4" w:rsidRDefault="008E48C4" w:rsidP="008E48C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Bb-IV-2 透過水升高溫所吸收的熱能定義熱量單位。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 能依據已知的自然科學知識與概念，對自己蒐集與分類的科學數據，抱持合理的懷疑態度，並對他人的資訊或報告，提出自己的看法或解釋。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 能從學習活動、日常經驗及科技運用、自然環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境、書刊及網路媒體中，進行各種有計畫的觀察，進而能察覺問題。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 能分析歸納、製作圖表、使用資訊與數學等方法，整理資訊或數據。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 透過與同儕的討論，分享科學發現的樂趣。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an-IV-2 分辨科學知識的確定性和持久性，會因科學研究的時空背景不同而有所變化。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 能辨別適合科學探究或適合以科學方式尋求解決的問題（或假說），並能依據觀察、蒐集資料、閱讀、思考、討論等，提出適宜探究之問題。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pa-IV-2 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 動手實作解決問題或驗證自己想法，而獲得成就感。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 透過所學到的科學知識和科學探索的各種方法，解釋自然現象發生的原因，建立科學學習的自信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 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第五章溫度與熱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5-1溫度與溫度計、5-2熱量（第二次段考）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1.由學生的日常經驗開始，了解溫度不是個體主動的知覺，而是必須依賴儀器的測量。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2.請學生舉例說明知覺感官會因個體的不同，而有不同的解讀方式。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3.藉由科學史及簡易的實驗活動，讓學生了解溫標的制定，以及溫標除了最常使用的攝氏溫度以外，還有其他溫標，如華氏。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4.由小活動的操作，觀察在相同時間內，由加熱不同質量的水，分析判斷加熱時間、水的質量及上升溫度三者間的關係，並認識熱量單位定義。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5.熱量不只是可由提供熱源(如火焰、陽光)而得，也可藉與高溫物體接觸而得。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6.討論說明不同溫度之兩物體接觸後，熱量如何流動，以及熱平衡的意義。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br/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br/>
            </w:r>
            <w:r w:rsidRPr="0073424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（</w:t>
            </w:r>
            <w:r w:rsidRPr="00734245">
              <w:rPr>
                <w:rFonts w:eastAsia="標楷體" w:hint="eastAsia"/>
                <w:color w:val="FF0000"/>
                <w:sz w:val="24"/>
                <w:szCs w:val="24"/>
              </w:rPr>
              <w:t>第二次評量</w:t>
            </w:r>
            <w:r w:rsidRPr="00734245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）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1.探討活動5-1器材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2.探討活動5-2器材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第十五週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12/6~12/10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Bb-IV-1 熱具有從高溫處傳到低溫處的趨勢。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Bb-IV-3 不同物質受熱後，其溫度的變化可能不同，比熱就是此特性的定量化描述。比熱對物質溫度變化的影響。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Bb-IV-5 熱會改變物質形態，例如：狀態產生變化、體積發生脹縮。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 能辨別適合科學探究或適合以科學方式尋求解決的問題（或假說），並能依據觀察、蒐集資料、閱讀、思考、討論等，提出適宜探究之問題。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 能辨明多個自變項、應變項並計劃適當次數的測試、預測活動的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 能分析歸納、製作圖表、使用資訊與數學等方法，整理資訊或數據。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pc-IV-1 能理解同學的探究過程和結果（或經簡化過的科學報告），提出合理而且具有根據的疑問或意見。並能對問題、探究方法、證據及發現，彼此間的符應情形，進行檢核並提出可能的改善方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案。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 動手實作解決問題或驗證自己想法，而獲得成就感。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 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第五章溫度與熱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5-3比熱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1.以生活經驗的事實來引入「比熱」之意義。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2.藉由實驗5-1的結果，分析了解物體溫度升高所需的熱量，與物體質量、上升溫度，以及物體比熱的關係，並認識比熱的定義。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3.討論說明比熱大的物質難熱難冷，比熱小的物質易熱易冷。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本節可由第二章第一節水的性質與三態變化作為基礎，藉由水的三態，請學生說出冰熔化、水凝固、水蒸發、水蒸氣凝結的現象與熱量之間的關係，熔化與蒸發是吸收熱量，凝固與凝結則是釋放出熱量，吸放熱過程中物質的體積、狀態發生變化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1.實驗5-1器材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安J4 探討日常生活發生事故的影響因素。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第十六週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12/13~12/17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Bb-IV-1 熱具有從高溫處傳到低溫處的趨勢。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Bb-IV-4 熱的傳播方式包含傳導、對流與輻射。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 能依據已知的自然科學知識與概念，對自己蒐集與分類的科學數據，抱持合理的懷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疑態度，並對他人的資訊或報告，提出自己的看法或解釋。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 透過與同儕的討論，分享科學發現的樂趣。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ah-IV-1 對於有關科學發現的報導，甚至權威的解釋（如報章雜誌的報導或書本上的解釋），能抱持懷疑的態度，評估其推論的證據是否充分且可信賴。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ah-IV-2 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第五章溫度與熱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5-4熱的傳播方式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1.請學生分組討論並發表：對於在生活經驗中，燒開水為何只加熱壺的底部等現象，藉此了解學生如何詮釋有關熱傳送的現象，以作為教學的參考。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2.進行探究實驗活動，幫助學生了解金屬是熱的良導體，由實驗操作中，讓學生觀察液體在傳送熱的過程中，熱流上升、冷流下降，並觀察物體並未接觸，但仍有熱的傳送，且知道黑色較白色容易吸收熱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量。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3.教師適時引入傳導、對流、輻射等名詞概念，然後請學生討論說明生活中相觀現象或應用的原理。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1.探討活動5-3器材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能J4 了解各種能量形式的轉換。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 關懷生活環境與自然生態永續發展。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生J5 覺察生活中的各種迷思，在生活作息、健康促進、飲食運動、休閒娛樂、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人我關係等課題上進行價值思辨，尋求解決之道。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第十七週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12/20~12/24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Aa-IV-3 純物質包括元素與化合物。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Aa-IV-5 元素</w:t>
            </w:r>
            <w:r>
              <w:rPr>
                <w:rFonts w:ascii="標楷體" w:eastAsia="標楷體" w:hAnsi="標楷體" w:hint="eastAsia"/>
                <w:color w:val="auto"/>
              </w:rPr>
              <w:lastRenderedPageBreak/>
              <w:t>與化合物有特定的化學符號表示法。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Mb-IV-2 科學史上重要發現的過程，以及不同性別、背景、族群者於其中的貢獻。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 能將所習得的知識正確的連結到所觀察到的自然現象及實驗數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tc-IV-1 能依據已知的自然科學知識與概念，對自己蒐集與分類的科學數據，抱持合理的懷疑態度，並對他人的資訊或報告，提出自己的看法或解釋。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ah-IV-1 對於有關科學發現的報導，甚至權威的解釋（如報章雜誌的報導或書本上的解釋），能抱持懷疑的態度，評估其推論的證據是否充分且可信賴。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an-IV-2 分辨科學知識的確定性和持久性，會因科學研究的時空背景不同而有所變化。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an-IV-3 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第六章物質的基本結構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6-1元素與化合物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1.可讓學生複習第二章混合物的分離，並詢問學生，分離出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來的純物質還能再分離嗎？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2.由科學史說明純物質可再分為元素與化合物。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3.簡單介紹元素的符號及命名方式。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生J1 思考生活、學校與社區的公共議題，培養與他人理性溝通的素養。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第十八週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12/27~12/31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Cb-IV-2 元素會因原子排列方式不同而有不同的特性。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Mc-IV-4 常見人造材料的特性、簡單的製造過程及在生活上的應用。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Aa-IV-1 原子模型的發展。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Ja-IV-2 化學反應是原子重新排列。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Mb-IV-2 科學史上重要發現的過程，以及不同性別、背景、族群者於其中的貢獻。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 能依據已知的自然科學知識與概念，對自己蒐集與分類的科學數據，抱持合理的懷疑態度，並對他人的資訊或報告，提出自己的看法或解釋。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 能辨明多個自變項、應變項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pc-IV-1 能理解同學的探究過程和結果（或經簡化過的科學報告），提出合理而且具有根據的疑問或意見。並能對問題、探究方法、證據及發現，彼此間的符應情形，進行檢核並提出可能的改善方案。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 能利用口語、影像（如攝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 動手實作解決問題或驗證自己想法，而獲得成就感。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 透過與同儕的討論，分享科學發現的樂趣。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 透過所學到的科學知識和科學探索的各種方法，解釋自然現象發生的原因，建立科學學習的自信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心。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an-IV-2 分辨科學知識的確定性和持久性，會因科學研究的時空背景不同而有所變化。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an-IV-3 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第六章物質的基本結構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6-2生活中常見的元素、6-3物質結構與原子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【6-2】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1.透過實驗比較，讓學生歸納出金屬元素與非金屬元素間的性質及差異。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2.介紹一些簡單或常見的元素符號、性質及應用。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【6-3】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1.介紹道耳頓原子說的重要內容，並舉例說明其與化學相關的概念作連結，建立化合物與化學反應粒子模型概念。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2.由科學史介紹原子結構及拉塞福原子模型，並建議透過網路或其他多媒體教學，呈現原子的基本結構，若能配合動態的多媒體，效果會更好。建議最好不要要求學生只是背誦原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子結構，而應讓學生透過原子結構的實際模擬觀察，建立起原子構造的基本概念。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3.教師可運用模型，藉由質子、中子、電子的特性，將之「組合」為原子，幫助學生了解原子的組成，以及原子種類的表示方法。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1.預先收集原子科學家的故事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2.實驗6-1器材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3.專題報告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性J3 檢視家庭、學校、職場中基於性別刻板印象產生的偏見與歧視。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人J9 認識教育權、工作權與個人生涯發展的關係。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生J5 覺察生活中的各種迷思，在生活作息、健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康促進、飲食運動、休閒娛樂、人我關係等課題上進行價值思辨，尋求解決之道。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涯J6 建立對於未來生涯的願景。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第十九週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1/3~1/7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Aa-IV-4 元素的性質有規律性和週期性。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Jb-IV-3 不同的離子在水溶液中可發生沉澱反應、酸鹼中和反應和氧化還原反應。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Mb-IV-2 科學史上重要發現的過程，以及不同性別、背景、族群者於其中的貢獻。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Aa-IV-5 元素與化合物有特定的化學符號表示法。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Cb-IV-1 分子與原子。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an-IV-2 分辨科學知識的確定性和持久性，會因科學研究的時空背景不同而有所變化。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an-IV-3 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第六章物質的基本結構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6-4週期表、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6-5分子與化學式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【6-4】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1.從科學史了解週期表中元素排列的規律和週期性，再引入現代週期表是利用原子序來排列出來的概念。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2.進行探究活動，簡單介紹週期表中鹼金屬、鈍氣、鹵素等族元素的性質。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【6-5】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3.教師利用道耳頓原子說，反問學生物質的基本組成應為何？一定是原子嗎？再舉出反例，來推翻原子是組成物質的基本粒子，再引入分子的概念，最後並列舉原子與分子間的異同。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1.透過實例介紹，讓學生知道並非所有的基本粒子都是分子。說明並舉例元素物質略可粗分為單原子分子物質、雙原子分子，也有多原子分子，化合物分子由不同元素原子組成。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2.以實例介紹化學式，讓學生了解化學式所代表的意義，並能判斷其粒子模型。分子化合物的化學式較無規則可循，提醒學生要熟悉常見分子化合物的化學式。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1.課本附件「週期表」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2.請教師自行準備原子與分子模型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3.化學符號閃示卡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4.重要化合物的掛圖展示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5.學習單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6.活動紀錄簿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7.探討活動6-1器材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8.命題光碟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性J3 檢視家庭、學校、職場中基於性別刻板印象產生的偏見與歧視。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人J8 了解人身自由權，並具有自我保護的知能。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養與他人理性溝通的素養。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第二十週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1/10~1/14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Ba-IV-1 能量有不同形式，例如：動能、熱能、光能、電能、化學能等，而且彼此之間可以轉換。孤立系統的總能量會維持定值。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Bb-IV-4 熱的傳播方式包含傳導、對流與輻射。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Id-IV-3 地球的四季主要是</w:t>
            </w: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因為地球自轉軸傾斜於地球公轉軌道面而造成。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Ka-IV-10 陽光經過三稜鏡可以分散成各種色光。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Ka-IV-11 物體的顏色是光選擇性反射的結果。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tr-IV-1 能將所習得的知識正確的連結到所觀察到的自然現象及實驗數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據，並推論出其中的關聯，進而運用習得的知識來解釋自己論點的正確性。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pc-IV-2 能利用口語、影像（如攝影、錄影）、文字與圖案、繪圖或實物、科學名詞、數學公式、模型或經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教師認可後以報告或新媒體形式表達完整之探究過程、發現與成果、價值、限制和主張等。視需要，並能摘要描述主要過程、發現和可能的運用。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ai-IV-1 動手實作解決問題或驗證自己想法，而獲得成就感。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an-IV-2 分辨科學知識的確定性和持久性，會因科學研究的時空背景不同而有所變化。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跨科主題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bookmarkStart w:id="0" w:name="_GoBack"/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1.生命的原動力、2.地球的能源、3.太陽的畫布</w:t>
            </w:r>
            <w:bookmarkEnd w:id="0"/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【1】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1.連結生物課知識及生活經驗，引導學生了解太陽是地球主要能量來源。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2.引導學生根據提示分組進行模擬活動，從中察覺行星距離恆星的遠近與所接收輻射量間的關係。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3.由模擬活動結果理解適居帶的相關概念，並以此延伸推論其他星體的情況。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【2】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1.連結生物課知識及生活經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驗，引導學生了解太陽是地球主要能量來源。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2.引導學生思考生活中會使用的能源，並從中察覺能量有多種不同形式且可以互相轉換。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1.欣賞不同情況下天空的照片，連結光與色散現象的知識，討論不同情況天空顏色差異的可能原因。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2.學生分組實際操作模擬活動，察覺光過介質過程顏色發生變化。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3.由模擬活動結果理解太陽光通過大氣層被散射的相關概念，並以此延伸推論其他行星的天空狀況。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4.學生根據散射概念，討論看到雷射光徑的方法。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1.模擬活動器材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【2】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1.模擬活動器材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1.預先收集各種情況下天空的圖片，以及月球、水星、金星上的天空圖片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2.模擬活動器材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1口頭評量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2分組報告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【2】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1口頭評量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2分組報告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2口頭評量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3分組報告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環J14 了解能量流動及物質循環與生態系統運作的關係。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涯J6 建立對於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未來生涯的願景。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48C4" w:rsidTr="008E48C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第二十一週</w:t>
            </w:r>
          </w:p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1/17~1/21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Bb-IV-4 熱的傳播方式包含傳導、對流與輻射。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Fb-IV-1 太陽系由太陽和行星組成，行星</w:t>
            </w:r>
            <w:r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均繞太陽公轉。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Fb-IV-3 月球繞地球公轉；日、月、地在同一直線上會發生日月食。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Fb-IV-4 月相變化具有規律性。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Ka-IV-6 由針孔成像、影子實驗驗證與說明光的直進性。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Ka-IV-7 光速的大小和影響光速的因素。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Ka-IV-10 陽光經過三稜鏡可以分散成各種色光。</w:t>
            </w:r>
          </w:p>
          <w:p w:rsidR="008E48C4" w:rsidRDefault="008E48C4" w:rsidP="008E48C4">
            <w:pPr>
              <w:adjustRightInd w:val="0"/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Me-IV-4 溫室氣體與全球暖化。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ti-IV-1 能依據已知的自然科學知識概念，經由自我或團體探索與討論的過程，想像當使用的觀察方法或實驗方法改變時，其結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果可能產生的差異；並能嘗試在指導下以創新思考和方法得到新的模型、成品或結果。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pe-IV-2 能正確安全操作適合學習階段的物品、器材儀器、科技設備與資源。能進行客觀的質性觀測或數值量冊並詳實記錄。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pa-IV-1 能分析歸納、製作圖表、使用資訊與數學等方法，整理資訊或數據。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pc-IV-2 能利用口語、影像（如攝影、錄影）、文字與圖案、繪圖或實物、科學名詞、數學公式、模型或經教師認可後以報告或新媒體形式表達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完整之探究過程、發現與成果、價值、限制和主張等。視需要，並能摘要描述主要過程、發現和可能的運用。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ai-IV-1 動手實作解決問題或驗證自己想法，而獲得成就感。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ah-IV-1 對於有關科學發現的報導，甚至權威的解釋（如報章雜誌的報導或書本上的解釋），能抱持懷疑的態度，評估其推論的證據是否充分且可信賴。</w:t>
            </w:r>
          </w:p>
          <w:p w:rsidR="008E48C4" w:rsidRDefault="008E48C4" w:rsidP="008E48C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an-IV-2 分辨科學知識的確定性和持久性，會因科學研究的時空背景不同而有所變化。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跨科主題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4.紅外線的發現、5.光的直進性與日地月運動、6.光傳播速率的測量（第三次段考）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【4】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1.學生分段落閱讀課本後練習表達內容，包括紅外線發現歷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程、其它太陽輻射波段，及紅外線與溫室效應的關係。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2.引導學生討論，解釋24小時監視器的燈泡功能，認識紅外線在生活中的應用。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3.欣賞星空觀測的圖片，並引導學生討論天文研究中的各種電磁輻射波段觀測。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【5】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1.欣賞星空、日行跡、月相變化等的照片，進而察覺天體運行的規律。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2.認識行星及月亮發光成因，討論月相持續變化的可能原因。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3.學生根據提示合作進行模擬活動，觀察月球被太陽光照亮的面積大小及地球可見月相，理解月相變化規律。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4.學生根據模擬活動所見，推論日月食成因，並延伸討論木衛食的形成。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1.引導由速率的定義，設想測量光速的方法，再連結光速的概念，引導學生察覺光速不易測量的原因。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2.學生閱讀課本內容，認識測量光速的科學史，並聯結木衛一食成因的概念，引導學生討論並理解羅默測光速的方法。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3.引導學生由察覺星體間距離遙遠，日常生活所用長度單位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過小，進而認識常用於星體間距離的單位。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br/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br/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（</w:t>
            </w:r>
            <w:r>
              <w:rPr>
                <w:rFonts w:eastAsia="標楷體" w:hint="eastAsia"/>
                <w:sz w:val="24"/>
                <w:szCs w:val="24"/>
              </w:rPr>
              <w:t>第三次評量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）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【4】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1.預先收集紅外線攝像儀的圖片，以及不同波段天文望遠鏡觀測圖片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【5】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1.預先收集星空、日行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跡、月相變化、日月食的圖片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2.模擬活動器材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1.預先收集木星的伽利略衛星及木衛食的圖片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【4】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2分組報告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【5】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2口頭評量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3活動學習單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【6】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 觀察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 口頭評量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【環境教育】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環J14 了解能量流動及物質循環與生態系統運作的關係。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品J8 理性溝通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與問題解決。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E48C4" w:rsidRDefault="008E48C4" w:rsidP="008E48C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閱J7 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□實施跨領域或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科目協同教學(需另申請授課鐘點費者)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2.協同節數：</w:t>
            </w:r>
          </w:p>
          <w:p w:rsidR="008E48C4" w:rsidRDefault="008E48C4" w:rsidP="008E48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8E48C4" w:rsidRDefault="008E48C4" w:rsidP="008E48C4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:rsidR="00956B1D" w:rsidRDefault="00956B1D" w:rsidP="008E48C4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B9F" w:rsidRDefault="004B3B9F">
      <w:r>
        <w:separator/>
      </w:r>
    </w:p>
  </w:endnote>
  <w:endnote w:type="continuationSeparator" w:id="0">
    <w:p w:rsidR="004B3B9F" w:rsidRDefault="004B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Content>
      <w:p w:rsidR="00734245" w:rsidRDefault="00734245">
        <w:pPr>
          <w:pStyle w:val="af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239" w:rsidRPr="006A0239">
          <w:rPr>
            <w:noProof/>
            <w:lang w:val="zh-TW"/>
          </w:rPr>
          <w:t>32</w:t>
        </w:r>
        <w:r>
          <w:fldChar w:fldCharType="end"/>
        </w:r>
      </w:p>
    </w:sdtContent>
  </w:sdt>
  <w:p w:rsidR="00734245" w:rsidRDefault="0073424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B9F" w:rsidRDefault="004B3B9F">
      <w:r>
        <w:separator/>
      </w:r>
    </w:p>
  </w:footnote>
  <w:footnote w:type="continuationSeparator" w:id="0">
    <w:p w:rsidR="004B3B9F" w:rsidRDefault="004B3B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B3B9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0239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424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3742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E48C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2E04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BA7764-7816-415A-AC02-E6C61F30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5">
    <w:name w:val="Subtitle"/>
    <w:basedOn w:val="a"/>
    <w:next w:val="a"/>
    <w:link w:val="a6"/>
    <w:uiPriority w:val="99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2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3">
    <w:name w:val="Balloon Text"/>
    <w:basedOn w:val="a"/>
    <w:link w:val="aff4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4">
    <w:name w:val="註解方塊文字 字元"/>
    <w:basedOn w:val="a0"/>
    <w:link w:val="aff3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5">
    <w:name w:val="head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首 字元"/>
    <w:basedOn w:val="a0"/>
    <w:link w:val="aff5"/>
    <w:uiPriority w:val="99"/>
    <w:rsid w:val="003C7092"/>
  </w:style>
  <w:style w:type="paragraph" w:styleId="aff7">
    <w:name w:val="footer"/>
    <w:basedOn w:val="a"/>
    <w:link w:val="aff8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8">
    <w:name w:val="頁尾 字元"/>
    <w:basedOn w:val="a0"/>
    <w:link w:val="aff7"/>
    <w:uiPriority w:val="99"/>
    <w:rsid w:val="003C7092"/>
  </w:style>
  <w:style w:type="table" w:styleId="aff9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a">
    <w:name w:val="No Spacing"/>
    <w:uiPriority w:val="1"/>
    <w:qFormat/>
    <w:rsid w:val="00B1179B"/>
  </w:style>
  <w:style w:type="paragraph" w:customStyle="1" w:styleId="Default">
    <w:name w:val="Default"/>
    <w:uiPriority w:val="99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10">
    <w:name w:val="標題 1 字元"/>
    <w:basedOn w:val="a0"/>
    <w:link w:val="1"/>
    <w:rsid w:val="008E48C4"/>
    <w:rPr>
      <w:b/>
      <w:sz w:val="48"/>
      <w:szCs w:val="48"/>
    </w:rPr>
  </w:style>
  <w:style w:type="character" w:customStyle="1" w:styleId="20">
    <w:name w:val="標題 2 字元"/>
    <w:basedOn w:val="a0"/>
    <w:link w:val="2"/>
    <w:rsid w:val="008E48C4"/>
    <w:rPr>
      <w:b/>
      <w:sz w:val="36"/>
      <w:szCs w:val="36"/>
    </w:rPr>
  </w:style>
  <w:style w:type="character" w:customStyle="1" w:styleId="30">
    <w:name w:val="標題 3 字元"/>
    <w:basedOn w:val="a0"/>
    <w:link w:val="3"/>
    <w:rsid w:val="008E48C4"/>
    <w:rPr>
      <w:b/>
      <w:sz w:val="28"/>
      <w:szCs w:val="28"/>
    </w:rPr>
  </w:style>
  <w:style w:type="character" w:customStyle="1" w:styleId="40">
    <w:name w:val="標題 4 字元"/>
    <w:basedOn w:val="a0"/>
    <w:link w:val="4"/>
    <w:rsid w:val="008E48C4"/>
    <w:rPr>
      <w:b/>
      <w:sz w:val="24"/>
      <w:szCs w:val="24"/>
    </w:rPr>
  </w:style>
  <w:style w:type="character" w:customStyle="1" w:styleId="50">
    <w:name w:val="標題 5 字元"/>
    <w:basedOn w:val="a0"/>
    <w:link w:val="5"/>
    <w:rsid w:val="008E48C4"/>
    <w:rPr>
      <w:b/>
      <w:sz w:val="22"/>
      <w:szCs w:val="22"/>
    </w:rPr>
  </w:style>
  <w:style w:type="character" w:customStyle="1" w:styleId="60">
    <w:name w:val="標題 6 字元"/>
    <w:basedOn w:val="a0"/>
    <w:link w:val="6"/>
    <w:rsid w:val="008E48C4"/>
    <w:rPr>
      <w:b/>
    </w:rPr>
  </w:style>
  <w:style w:type="character" w:customStyle="1" w:styleId="a4">
    <w:name w:val="標題 字元"/>
    <w:basedOn w:val="a0"/>
    <w:link w:val="a3"/>
    <w:uiPriority w:val="99"/>
    <w:rsid w:val="008E48C4"/>
    <w:rPr>
      <w:b/>
      <w:sz w:val="72"/>
      <w:szCs w:val="72"/>
    </w:rPr>
  </w:style>
  <w:style w:type="character" w:customStyle="1" w:styleId="a6">
    <w:name w:val="副標題 字元"/>
    <w:basedOn w:val="a0"/>
    <w:link w:val="a5"/>
    <w:uiPriority w:val="99"/>
    <w:rsid w:val="008E48C4"/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6C13B-2FDB-49CD-AB0F-CD2649DCD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3860</Words>
  <Characters>22005</Characters>
  <Application>Microsoft Office Word</Application>
  <DocSecurity>0</DocSecurity>
  <Lines>183</Lines>
  <Paragraphs>51</Paragraphs>
  <ScaleCrop>false</ScaleCrop>
  <Company>Hewlett-Packard Company</Company>
  <LinksUpToDate>false</LinksUpToDate>
  <CharactersWithSpaces>25814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chenby1020@gmail.com</cp:lastModifiedBy>
  <cp:revision>10</cp:revision>
  <cp:lastPrinted>2018-11-20T02:54:00Z</cp:lastPrinted>
  <dcterms:created xsi:type="dcterms:W3CDTF">2018-12-22T01:53:00Z</dcterms:created>
  <dcterms:modified xsi:type="dcterms:W3CDTF">2021-06-11T03:02:00Z</dcterms:modified>
</cp:coreProperties>
</file>