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30D5CAD6" w14:textId="4CD3F077" w:rsidR="002B5B91" w:rsidRPr="00FF33EC" w:rsidRDefault="002B5B91" w:rsidP="002B5B91">
      <w:pPr>
        <w:jc w:val="center"/>
        <w:rPr>
          <w:rFonts w:eastAsia="標楷體"/>
          <w:b/>
          <w:sz w:val="24"/>
          <w:szCs w:val="24"/>
          <w:u w:val="single"/>
        </w:rPr>
      </w:pPr>
      <w:r w:rsidRPr="00FF33EC">
        <w:rPr>
          <w:rFonts w:eastAsia="標楷體"/>
          <w:b/>
          <w:sz w:val="24"/>
          <w:szCs w:val="24"/>
        </w:rPr>
        <w:t>新北市</w:t>
      </w:r>
      <w:r w:rsidR="00EB0905" w:rsidRPr="00FF33EC">
        <w:rPr>
          <w:rFonts w:eastAsia="標楷體"/>
          <w:b/>
          <w:sz w:val="24"/>
          <w:szCs w:val="24"/>
          <w:u w:val="single"/>
        </w:rPr>
        <w:t>五峰</w:t>
      </w:r>
      <w:r w:rsidRPr="00FF33EC">
        <w:rPr>
          <w:rFonts w:eastAsia="標楷體"/>
          <w:b/>
          <w:sz w:val="24"/>
          <w:szCs w:val="24"/>
        </w:rPr>
        <w:t>國民</w:t>
      </w:r>
      <w:r w:rsidR="00BE0970" w:rsidRPr="00FF33EC">
        <w:rPr>
          <w:rFonts w:eastAsia="標楷體"/>
          <w:b/>
          <w:sz w:val="24"/>
          <w:szCs w:val="24"/>
        </w:rPr>
        <w:t>中</w:t>
      </w:r>
      <w:r w:rsidRPr="00FF33EC">
        <w:rPr>
          <w:rFonts w:eastAsia="標楷體"/>
          <w:b/>
          <w:sz w:val="24"/>
          <w:szCs w:val="24"/>
        </w:rPr>
        <w:t>學</w:t>
      </w:r>
      <w:r w:rsidR="004C1D55" w:rsidRPr="00FF33EC">
        <w:rPr>
          <w:rFonts w:eastAsia="標楷體"/>
          <w:b/>
          <w:sz w:val="24"/>
          <w:szCs w:val="24"/>
          <w:u w:val="single"/>
        </w:rPr>
        <w:t>11</w:t>
      </w:r>
      <w:r w:rsidR="00AC190B" w:rsidRPr="00FF33EC">
        <w:rPr>
          <w:rFonts w:eastAsia="標楷體"/>
          <w:b/>
          <w:sz w:val="24"/>
          <w:szCs w:val="24"/>
          <w:u w:val="single"/>
        </w:rPr>
        <w:t>1</w:t>
      </w:r>
      <w:r w:rsidRPr="00FF33EC">
        <w:rPr>
          <w:rFonts w:eastAsia="標楷體"/>
          <w:b/>
          <w:sz w:val="24"/>
          <w:szCs w:val="24"/>
        </w:rPr>
        <w:t>學年度</w:t>
      </w:r>
      <w:r w:rsidR="004D26ED" w:rsidRPr="00FF33EC">
        <w:rPr>
          <w:rFonts w:eastAsia="標楷體"/>
          <w:b/>
          <w:sz w:val="24"/>
          <w:szCs w:val="24"/>
          <w:u w:val="single"/>
        </w:rPr>
        <w:t>八</w:t>
      </w:r>
      <w:r w:rsidRPr="00FF33EC">
        <w:rPr>
          <w:rFonts w:eastAsia="標楷體"/>
          <w:b/>
          <w:sz w:val="24"/>
          <w:szCs w:val="24"/>
        </w:rPr>
        <w:t>年級第</w:t>
      </w:r>
      <w:r w:rsidR="00EB0905" w:rsidRPr="00FF33EC">
        <w:rPr>
          <w:rFonts w:eastAsia="標楷體"/>
          <w:b/>
          <w:sz w:val="24"/>
          <w:szCs w:val="24"/>
          <w:u w:val="single"/>
        </w:rPr>
        <w:t>1</w:t>
      </w:r>
      <w:r w:rsidRPr="00FF33EC">
        <w:rPr>
          <w:rFonts w:eastAsia="標楷體"/>
          <w:b/>
          <w:sz w:val="24"/>
          <w:szCs w:val="24"/>
        </w:rPr>
        <w:t>學期</w:t>
      </w:r>
      <w:r w:rsidR="0019471B" w:rsidRPr="00FF33EC">
        <w:rPr>
          <w:rFonts w:eastAsia="標楷體"/>
          <w:b/>
          <w:sz w:val="24"/>
          <w:szCs w:val="24"/>
          <w:u w:val="single"/>
        </w:rPr>
        <w:t>校訂</w:t>
      </w:r>
      <w:r w:rsidRPr="00FF33EC">
        <w:rPr>
          <w:rFonts w:eastAsia="標楷體"/>
          <w:b/>
          <w:sz w:val="24"/>
          <w:szCs w:val="24"/>
        </w:rPr>
        <w:t>課程計畫</w:t>
      </w:r>
      <w:r w:rsidR="00967DBF" w:rsidRPr="00FF33EC">
        <w:rPr>
          <w:rFonts w:eastAsia="標楷體"/>
          <w:b/>
          <w:sz w:val="24"/>
          <w:szCs w:val="24"/>
        </w:rPr>
        <w:t>設計者：</w:t>
      </w:r>
      <w:r w:rsidR="00AC190B" w:rsidRPr="00FF33EC">
        <w:rPr>
          <w:rFonts w:eastAsia="標楷體"/>
          <w:sz w:val="24"/>
          <w:szCs w:val="24"/>
          <w:u w:val="single"/>
          <w:lang w:eastAsia="zh-HK"/>
        </w:rPr>
        <w:t>陳寶玉</w:t>
      </w:r>
    </w:p>
    <w:p w14:paraId="14D33AC7" w14:textId="77777777" w:rsidR="003939AB" w:rsidRPr="00FF33EC" w:rsidRDefault="003939AB" w:rsidP="002B5B91">
      <w:pPr>
        <w:jc w:val="center"/>
        <w:rPr>
          <w:rFonts w:eastAsia="標楷體"/>
          <w:b/>
          <w:sz w:val="24"/>
          <w:szCs w:val="24"/>
        </w:rPr>
      </w:pPr>
    </w:p>
    <w:p w14:paraId="06829F44" w14:textId="77777777" w:rsidR="009529E0" w:rsidRPr="00FF33EC" w:rsidRDefault="0036459A" w:rsidP="00221BF0">
      <w:pPr>
        <w:tabs>
          <w:tab w:val="left" w:pos="4320"/>
        </w:tabs>
        <w:spacing w:line="360" w:lineRule="auto"/>
        <w:rPr>
          <w:rFonts w:eastAsia="標楷體"/>
          <w:color w:val="FF0000"/>
          <w:sz w:val="24"/>
          <w:szCs w:val="24"/>
        </w:rPr>
      </w:pPr>
      <w:r w:rsidRPr="00FF33EC">
        <w:rPr>
          <w:rFonts w:eastAsia="標楷體"/>
          <w:sz w:val="24"/>
          <w:szCs w:val="24"/>
        </w:rPr>
        <w:t>一、課程類別：</w:t>
      </w:r>
      <w:r w:rsidR="009476AD" w:rsidRPr="00FF33EC">
        <w:rPr>
          <w:rFonts w:eastAsia="標楷體"/>
          <w:color w:val="FF0000"/>
          <w:sz w:val="24"/>
          <w:szCs w:val="24"/>
        </w:rPr>
        <w:t>(</w:t>
      </w:r>
      <w:r w:rsidR="009476AD" w:rsidRPr="00FF33EC">
        <w:rPr>
          <w:rFonts w:eastAsia="標楷體"/>
          <w:color w:val="FF0000"/>
          <w:sz w:val="24"/>
          <w:szCs w:val="24"/>
        </w:rPr>
        <w:t>請勾選</w:t>
      </w:r>
      <w:r w:rsidR="003C6C2D" w:rsidRPr="00FF33EC">
        <w:rPr>
          <w:rFonts w:eastAsia="標楷體"/>
          <w:color w:val="FF0000"/>
          <w:sz w:val="24"/>
          <w:szCs w:val="24"/>
        </w:rPr>
        <w:t>並於所勾選類別後填寫課程名稱</w:t>
      </w:r>
      <w:r w:rsidR="009476AD" w:rsidRPr="00FF33EC">
        <w:rPr>
          <w:rFonts w:eastAsia="標楷體"/>
          <w:color w:val="FF0000"/>
          <w:sz w:val="24"/>
          <w:szCs w:val="24"/>
        </w:rPr>
        <w:t>)</w:t>
      </w:r>
      <w:r w:rsidR="00221BF0" w:rsidRPr="00FF33EC">
        <w:rPr>
          <w:rFonts w:eastAsia="標楷體"/>
          <w:color w:val="FF0000"/>
          <w:sz w:val="24"/>
          <w:szCs w:val="24"/>
        </w:rPr>
        <w:tab/>
      </w:r>
    </w:p>
    <w:p w14:paraId="5C24A54E" w14:textId="77777777" w:rsidR="00160C1F" w:rsidRPr="00FF33EC" w:rsidRDefault="000306FC" w:rsidP="002026C7">
      <w:pPr>
        <w:spacing w:line="360" w:lineRule="auto"/>
        <w:rPr>
          <w:rFonts w:eastAsia="標楷體"/>
          <w:sz w:val="24"/>
          <w:szCs w:val="24"/>
          <w:u w:val="single"/>
        </w:rPr>
      </w:pPr>
      <w:r w:rsidRPr="00FF33EC">
        <w:rPr>
          <w:rFonts w:eastAsia="標楷體"/>
          <w:sz w:val="24"/>
          <w:szCs w:val="24"/>
        </w:rPr>
        <w:t xml:space="preserve">    </w:t>
      </w:r>
      <w:r w:rsidR="00EB0905" w:rsidRPr="00FF33EC">
        <w:rPr>
          <w:rFonts w:eastAsia="標楷體"/>
          <w:sz w:val="24"/>
          <w:szCs w:val="24"/>
        </w:rPr>
        <w:t>■</w:t>
      </w:r>
      <w:r w:rsidR="00D37619" w:rsidRPr="00FF33EC">
        <w:rPr>
          <w:rFonts w:eastAsia="標楷體"/>
          <w:sz w:val="24"/>
          <w:szCs w:val="24"/>
        </w:rPr>
        <w:t>統整</w:t>
      </w:r>
      <w:r w:rsidR="00793F87" w:rsidRPr="00FF33EC">
        <w:rPr>
          <w:rFonts w:eastAsia="標楷體"/>
          <w:sz w:val="24"/>
          <w:szCs w:val="24"/>
        </w:rPr>
        <w:t>性主題</w:t>
      </w:r>
      <w:r w:rsidR="00793F87" w:rsidRPr="00FF33EC">
        <w:rPr>
          <w:rFonts w:eastAsia="標楷體"/>
          <w:sz w:val="24"/>
          <w:szCs w:val="24"/>
        </w:rPr>
        <w:t>/</w:t>
      </w:r>
      <w:r w:rsidR="00793F87" w:rsidRPr="00FF33EC">
        <w:rPr>
          <w:rFonts w:eastAsia="標楷體"/>
          <w:sz w:val="24"/>
          <w:szCs w:val="24"/>
        </w:rPr>
        <w:t>專題</w:t>
      </w:r>
      <w:r w:rsidR="00793F87" w:rsidRPr="00FF33EC">
        <w:rPr>
          <w:rFonts w:eastAsia="標楷體"/>
          <w:sz w:val="24"/>
          <w:szCs w:val="24"/>
        </w:rPr>
        <w:t>/</w:t>
      </w:r>
      <w:r w:rsidR="00793F87" w:rsidRPr="00FF33EC">
        <w:rPr>
          <w:rFonts w:eastAsia="標楷體"/>
          <w:sz w:val="24"/>
          <w:szCs w:val="24"/>
        </w:rPr>
        <w:t>議題</w:t>
      </w:r>
      <w:r w:rsidR="00D37619" w:rsidRPr="00FF33EC">
        <w:rPr>
          <w:rFonts w:eastAsia="標楷體"/>
          <w:sz w:val="24"/>
          <w:szCs w:val="24"/>
        </w:rPr>
        <w:t>探究課程</w:t>
      </w:r>
      <w:r w:rsidR="00684EC6" w:rsidRPr="00FF33EC">
        <w:rPr>
          <w:rFonts w:eastAsia="標楷體"/>
          <w:sz w:val="24"/>
          <w:szCs w:val="24"/>
        </w:rPr>
        <w:t>：</w:t>
      </w:r>
      <w:r w:rsidR="00851364" w:rsidRPr="00FF33EC">
        <w:rPr>
          <w:rFonts w:eastAsia="標楷體"/>
          <w:sz w:val="24"/>
          <w:szCs w:val="24"/>
        </w:rPr>
        <w:t>■</w:t>
      </w:r>
      <w:r w:rsidR="00851364" w:rsidRPr="00FF33EC">
        <w:rPr>
          <w:rFonts w:eastAsia="標楷體"/>
          <w:sz w:val="24"/>
          <w:szCs w:val="24"/>
        </w:rPr>
        <w:t>自然科學，主題名稱：</w:t>
      </w:r>
      <w:r w:rsidR="004D26ED" w:rsidRPr="00FF33EC">
        <w:rPr>
          <w:rFonts w:eastAsia="標楷體"/>
          <w:sz w:val="24"/>
          <w:szCs w:val="24"/>
          <w:u w:val="single"/>
        </w:rPr>
        <w:t>生活智慧王</w:t>
      </w:r>
    </w:p>
    <w:p w14:paraId="04E6849F" w14:textId="77777777" w:rsidR="00D37619" w:rsidRPr="00FF33EC" w:rsidRDefault="00504BCC" w:rsidP="002026C7">
      <w:pPr>
        <w:pBdr>
          <w:top w:val="nil"/>
          <w:left w:val="nil"/>
          <w:bottom w:val="nil"/>
          <w:right w:val="nil"/>
          <w:between w:val="nil"/>
        </w:pBdr>
        <w:spacing w:line="360" w:lineRule="auto"/>
        <w:rPr>
          <w:rFonts w:eastAsia="標楷體"/>
          <w:sz w:val="24"/>
          <w:szCs w:val="24"/>
        </w:rPr>
      </w:pPr>
      <w:r w:rsidRPr="00FF33EC">
        <w:rPr>
          <w:rFonts w:eastAsia="標楷體"/>
          <w:sz w:val="24"/>
          <w:szCs w:val="24"/>
        </w:rPr>
        <w:t>二、</w:t>
      </w:r>
      <w:r w:rsidR="00517FDB" w:rsidRPr="00FF33EC">
        <w:rPr>
          <w:rFonts w:eastAsia="標楷體"/>
          <w:sz w:val="24"/>
          <w:szCs w:val="24"/>
        </w:rPr>
        <w:t>學習節數：</w:t>
      </w:r>
      <w:r w:rsidR="00D37619" w:rsidRPr="00FF33EC">
        <w:rPr>
          <w:rFonts w:eastAsia="標楷體"/>
          <w:sz w:val="24"/>
          <w:szCs w:val="24"/>
        </w:rPr>
        <w:t>每週</w:t>
      </w:r>
      <w:r w:rsidR="00031A53" w:rsidRPr="00FF33EC">
        <w:rPr>
          <w:rFonts w:eastAsia="標楷體"/>
          <w:sz w:val="24"/>
          <w:szCs w:val="24"/>
        </w:rPr>
        <w:t>(</w:t>
      </w:r>
      <w:r w:rsidR="00EB0905" w:rsidRPr="00FF33EC">
        <w:rPr>
          <w:rFonts w:eastAsia="標楷體"/>
          <w:sz w:val="24"/>
          <w:szCs w:val="24"/>
        </w:rPr>
        <w:t>1</w:t>
      </w:r>
      <w:r w:rsidR="00031A53" w:rsidRPr="00FF33EC">
        <w:rPr>
          <w:rFonts w:eastAsia="標楷體"/>
          <w:sz w:val="24"/>
          <w:szCs w:val="24"/>
        </w:rPr>
        <w:t>)</w:t>
      </w:r>
      <w:r w:rsidR="00D37619" w:rsidRPr="00FF33EC">
        <w:rPr>
          <w:rFonts w:eastAsia="標楷體"/>
          <w:sz w:val="24"/>
          <w:szCs w:val="24"/>
        </w:rPr>
        <w:t>節，</w:t>
      </w:r>
      <w:r w:rsidR="00C4704C" w:rsidRPr="00FF33EC">
        <w:rPr>
          <w:rFonts w:eastAsia="標楷體"/>
          <w:sz w:val="24"/>
          <w:szCs w:val="24"/>
        </w:rPr>
        <w:t>實施</w:t>
      </w:r>
      <w:r w:rsidR="00C4704C" w:rsidRPr="00FF33EC">
        <w:rPr>
          <w:rFonts w:eastAsia="標楷體"/>
          <w:sz w:val="24"/>
          <w:szCs w:val="24"/>
        </w:rPr>
        <w:t>(</w:t>
      </w:r>
      <w:r w:rsidR="009A6D65" w:rsidRPr="00FF33EC">
        <w:rPr>
          <w:rFonts w:eastAsia="標楷體"/>
          <w:sz w:val="24"/>
          <w:szCs w:val="24"/>
        </w:rPr>
        <w:t>20</w:t>
      </w:r>
      <w:r w:rsidR="00C4704C" w:rsidRPr="00FF33EC">
        <w:rPr>
          <w:rFonts w:eastAsia="標楷體"/>
          <w:sz w:val="24"/>
          <w:szCs w:val="24"/>
        </w:rPr>
        <w:t>)</w:t>
      </w:r>
      <w:r w:rsidR="00C4704C" w:rsidRPr="00FF33EC">
        <w:rPr>
          <w:rFonts w:eastAsia="標楷體"/>
          <w:sz w:val="24"/>
          <w:szCs w:val="24"/>
        </w:rPr>
        <w:t>週，</w:t>
      </w:r>
      <w:r w:rsidR="00D37619" w:rsidRPr="00FF33EC">
        <w:rPr>
          <w:rFonts w:eastAsia="標楷體"/>
          <w:sz w:val="24"/>
          <w:szCs w:val="24"/>
        </w:rPr>
        <w:t>共</w:t>
      </w:r>
      <w:r w:rsidR="009A6D65" w:rsidRPr="00FF33EC">
        <w:rPr>
          <w:rFonts w:eastAsia="標楷體"/>
          <w:sz w:val="24"/>
          <w:szCs w:val="24"/>
        </w:rPr>
        <w:t>(20</w:t>
      </w:r>
      <w:r w:rsidR="00031A53" w:rsidRPr="00FF33EC">
        <w:rPr>
          <w:rFonts w:eastAsia="標楷體"/>
          <w:sz w:val="24"/>
          <w:szCs w:val="24"/>
        </w:rPr>
        <w:t>)</w:t>
      </w:r>
      <w:r w:rsidR="00D37619" w:rsidRPr="00FF33EC">
        <w:rPr>
          <w:rFonts w:eastAsia="標楷體"/>
          <w:sz w:val="24"/>
          <w:szCs w:val="24"/>
        </w:rPr>
        <w:t>節。</w:t>
      </w:r>
    </w:p>
    <w:p w14:paraId="1A7A6EBA" w14:textId="77777777" w:rsidR="0012196C" w:rsidRPr="00FF33EC" w:rsidRDefault="00504BCC" w:rsidP="00290376">
      <w:pPr>
        <w:pBdr>
          <w:top w:val="nil"/>
          <w:left w:val="nil"/>
          <w:bottom w:val="nil"/>
          <w:right w:val="nil"/>
          <w:between w:val="nil"/>
        </w:pBdr>
        <w:spacing w:line="360" w:lineRule="auto"/>
        <w:rPr>
          <w:rFonts w:eastAsia="標楷體"/>
          <w:color w:val="FF0000"/>
          <w:sz w:val="24"/>
          <w:szCs w:val="24"/>
        </w:rPr>
      </w:pPr>
      <w:r w:rsidRPr="00FF33EC">
        <w:rPr>
          <w:rFonts w:eastAsia="標楷體"/>
          <w:sz w:val="24"/>
          <w:szCs w:val="24"/>
        </w:rPr>
        <w:t>三、</w:t>
      </w:r>
      <w:r w:rsidR="00D37619" w:rsidRPr="00FF33EC">
        <w:rPr>
          <w:rFonts w:eastAsia="標楷體"/>
          <w:sz w:val="24"/>
          <w:szCs w:val="24"/>
        </w:rPr>
        <w:t>課程內涵：</w:t>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8207"/>
        <w:gridCol w:w="6334"/>
      </w:tblGrid>
      <w:tr w:rsidR="00BA2AA3" w:rsidRPr="00FF33EC" w14:paraId="5357F9EE" w14:textId="77777777" w:rsidTr="00AB5FE9">
        <w:trPr>
          <w:trHeight w:val="208"/>
          <w:jc w:val="center"/>
        </w:trPr>
        <w:tc>
          <w:tcPr>
            <w:tcW w:w="8207"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5F69A6D" w14:textId="77777777" w:rsidR="00BA2AA3" w:rsidRPr="00FF33EC" w:rsidRDefault="00BA2AA3" w:rsidP="000E121E">
            <w:pPr>
              <w:spacing w:line="240" w:lineRule="atLeast"/>
              <w:jc w:val="center"/>
              <w:rPr>
                <w:rFonts w:eastAsia="標楷體"/>
                <w:color w:val="auto"/>
                <w:sz w:val="24"/>
                <w:szCs w:val="24"/>
              </w:rPr>
            </w:pPr>
            <w:r w:rsidRPr="00FF33EC">
              <w:rPr>
                <w:rFonts w:eastAsia="標楷體"/>
                <w:color w:val="auto"/>
                <w:sz w:val="24"/>
                <w:szCs w:val="24"/>
              </w:rPr>
              <w:t>總綱核心素養</w:t>
            </w:r>
          </w:p>
        </w:tc>
        <w:tc>
          <w:tcPr>
            <w:tcW w:w="6334"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408F4507" w14:textId="77777777" w:rsidR="00BA2AA3" w:rsidRPr="00FF33EC" w:rsidRDefault="00BA2AA3" w:rsidP="00BA2AA3">
            <w:pPr>
              <w:spacing w:line="240" w:lineRule="atLeast"/>
              <w:jc w:val="center"/>
              <w:rPr>
                <w:rFonts w:eastAsia="標楷體"/>
                <w:color w:val="auto"/>
                <w:sz w:val="24"/>
                <w:szCs w:val="24"/>
              </w:rPr>
            </w:pPr>
            <w:r w:rsidRPr="00FF33EC">
              <w:rPr>
                <w:rFonts w:eastAsia="標楷體"/>
                <w:color w:val="auto"/>
                <w:sz w:val="24"/>
                <w:szCs w:val="24"/>
              </w:rPr>
              <w:t>學習</w:t>
            </w:r>
            <w:r w:rsidR="00D17F7A" w:rsidRPr="00FF33EC">
              <w:rPr>
                <w:rFonts w:eastAsia="標楷體"/>
                <w:color w:val="auto"/>
                <w:sz w:val="24"/>
                <w:szCs w:val="24"/>
              </w:rPr>
              <w:t>領域核心素養</w:t>
            </w:r>
          </w:p>
        </w:tc>
      </w:tr>
      <w:tr w:rsidR="00BA2AA3" w:rsidRPr="00FF33EC" w14:paraId="6BB34A14" w14:textId="77777777" w:rsidTr="00AB5FE9">
        <w:trPr>
          <w:trHeight w:val="397"/>
          <w:jc w:val="center"/>
        </w:trPr>
        <w:tc>
          <w:tcPr>
            <w:tcW w:w="820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711BF7E0" w14:textId="77777777" w:rsidR="00BA2AA3" w:rsidRPr="00FF33EC" w:rsidRDefault="00BA2AA3" w:rsidP="000E121E">
            <w:pPr>
              <w:autoSpaceDE w:val="0"/>
              <w:autoSpaceDN w:val="0"/>
              <w:adjustRightInd w:val="0"/>
              <w:rPr>
                <w:rFonts w:eastAsia="標楷體"/>
                <w:color w:val="FF0000"/>
                <w:sz w:val="24"/>
                <w:szCs w:val="24"/>
              </w:rPr>
            </w:pPr>
            <w:r w:rsidRPr="00FF33EC">
              <w:rPr>
                <w:rFonts w:eastAsia="標楷體"/>
                <w:color w:val="FF0000"/>
                <w:sz w:val="24"/>
                <w:szCs w:val="24"/>
              </w:rPr>
              <w:t>依總綱核心素養項目及具體內涵勾選</w:t>
            </w:r>
            <w:r w:rsidR="001445B1" w:rsidRPr="00FF33EC">
              <w:rPr>
                <w:rFonts w:eastAsia="標楷體"/>
                <w:color w:val="FF0000"/>
                <w:sz w:val="24"/>
                <w:szCs w:val="24"/>
              </w:rPr>
              <w:t>。</w:t>
            </w:r>
          </w:p>
          <w:p w14:paraId="5901331A" w14:textId="77777777" w:rsidR="00BA2AA3" w:rsidRPr="00FF33EC" w:rsidRDefault="00BA2AA3" w:rsidP="000E121E">
            <w:pPr>
              <w:autoSpaceDE w:val="0"/>
              <w:autoSpaceDN w:val="0"/>
              <w:adjustRightInd w:val="0"/>
              <w:rPr>
                <w:rFonts w:eastAsia="標楷體"/>
                <w:color w:val="auto"/>
                <w:sz w:val="24"/>
                <w:szCs w:val="24"/>
              </w:rPr>
            </w:pPr>
            <w:r w:rsidRPr="00FF33EC">
              <w:rPr>
                <w:rFonts w:eastAsia="標楷體"/>
                <w:b/>
                <w:color w:val="auto"/>
                <w:sz w:val="24"/>
                <w:szCs w:val="24"/>
              </w:rPr>
              <w:t>□</w:t>
            </w:r>
            <w:r w:rsidRPr="00FF33EC">
              <w:rPr>
                <w:rFonts w:eastAsia="標楷體"/>
                <w:color w:val="auto"/>
                <w:sz w:val="24"/>
                <w:szCs w:val="24"/>
              </w:rPr>
              <w:t>A1</w:t>
            </w:r>
            <w:r w:rsidRPr="00FF33EC">
              <w:rPr>
                <w:rFonts w:eastAsia="標楷體"/>
                <w:color w:val="auto"/>
                <w:sz w:val="24"/>
                <w:szCs w:val="24"/>
              </w:rPr>
              <w:t>身心素質與自我精進</w:t>
            </w:r>
            <w:r w:rsidR="00EB0905" w:rsidRPr="00FF33EC">
              <w:rPr>
                <w:rFonts w:eastAsia="標楷體"/>
                <w:b/>
                <w:color w:val="auto"/>
                <w:sz w:val="24"/>
                <w:szCs w:val="24"/>
              </w:rPr>
              <w:t>■</w:t>
            </w:r>
            <w:r w:rsidRPr="00FF33EC">
              <w:rPr>
                <w:rFonts w:eastAsia="標楷體"/>
                <w:color w:val="auto"/>
                <w:sz w:val="24"/>
                <w:szCs w:val="24"/>
              </w:rPr>
              <w:t>A2</w:t>
            </w:r>
            <w:r w:rsidRPr="00FF33EC">
              <w:rPr>
                <w:rFonts w:eastAsia="標楷體"/>
                <w:color w:val="auto"/>
                <w:sz w:val="24"/>
                <w:szCs w:val="24"/>
              </w:rPr>
              <w:t>系統思考與解決問題</w:t>
            </w:r>
          </w:p>
          <w:p w14:paraId="1E12477C" w14:textId="77777777" w:rsidR="00BA2AA3" w:rsidRPr="00FF33EC" w:rsidRDefault="00BA2AA3" w:rsidP="000E121E">
            <w:pPr>
              <w:autoSpaceDE w:val="0"/>
              <w:autoSpaceDN w:val="0"/>
              <w:adjustRightInd w:val="0"/>
              <w:rPr>
                <w:rFonts w:eastAsia="標楷體"/>
                <w:color w:val="auto"/>
                <w:sz w:val="24"/>
                <w:szCs w:val="24"/>
              </w:rPr>
            </w:pPr>
            <w:r w:rsidRPr="00FF33EC">
              <w:rPr>
                <w:rFonts w:eastAsia="標楷體"/>
                <w:b/>
                <w:color w:val="auto"/>
                <w:sz w:val="24"/>
                <w:szCs w:val="24"/>
              </w:rPr>
              <w:t>□</w:t>
            </w:r>
            <w:r w:rsidRPr="00FF33EC">
              <w:rPr>
                <w:rFonts w:eastAsia="標楷體"/>
                <w:color w:val="auto"/>
                <w:sz w:val="24"/>
                <w:szCs w:val="24"/>
              </w:rPr>
              <w:t>A3</w:t>
            </w:r>
            <w:r w:rsidRPr="00FF33EC">
              <w:rPr>
                <w:rFonts w:eastAsia="標楷體"/>
                <w:color w:val="auto"/>
                <w:sz w:val="24"/>
                <w:szCs w:val="24"/>
              </w:rPr>
              <w:t>規劃執行與創新應變</w:t>
            </w:r>
            <w:r w:rsidRPr="00FF33EC">
              <w:rPr>
                <w:rFonts w:eastAsia="標楷體"/>
                <w:b/>
                <w:color w:val="auto"/>
                <w:sz w:val="24"/>
                <w:szCs w:val="24"/>
              </w:rPr>
              <w:t>□</w:t>
            </w:r>
            <w:r w:rsidRPr="00FF33EC">
              <w:rPr>
                <w:rFonts w:eastAsia="標楷體"/>
                <w:color w:val="auto"/>
                <w:sz w:val="24"/>
                <w:szCs w:val="24"/>
              </w:rPr>
              <w:t>B1</w:t>
            </w:r>
            <w:r w:rsidRPr="00FF33EC">
              <w:rPr>
                <w:rFonts w:eastAsia="標楷體"/>
                <w:color w:val="auto"/>
                <w:sz w:val="24"/>
                <w:szCs w:val="24"/>
              </w:rPr>
              <w:t>符號運用與溝通表達</w:t>
            </w:r>
          </w:p>
          <w:p w14:paraId="3E4D2E1F" w14:textId="77777777" w:rsidR="00BA2AA3" w:rsidRPr="00FF33EC" w:rsidRDefault="00967A35" w:rsidP="000E121E">
            <w:pPr>
              <w:autoSpaceDE w:val="0"/>
              <w:autoSpaceDN w:val="0"/>
              <w:adjustRightInd w:val="0"/>
              <w:rPr>
                <w:rFonts w:eastAsia="標楷體"/>
                <w:color w:val="auto"/>
                <w:sz w:val="24"/>
                <w:szCs w:val="24"/>
              </w:rPr>
            </w:pPr>
            <w:r w:rsidRPr="00FF33EC">
              <w:rPr>
                <w:rFonts w:eastAsia="標楷體"/>
                <w:b/>
                <w:color w:val="auto"/>
                <w:sz w:val="24"/>
                <w:szCs w:val="24"/>
              </w:rPr>
              <w:t>■</w:t>
            </w:r>
            <w:r w:rsidR="00BA2AA3" w:rsidRPr="00FF33EC">
              <w:rPr>
                <w:rFonts w:eastAsia="標楷體"/>
                <w:color w:val="auto"/>
                <w:sz w:val="24"/>
                <w:szCs w:val="24"/>
              </w:rPr>
              <w:t>B2</w:t>
            </w:r>
            <w:r w:rsidR="00BA2AA3" w:rsidRPr="00FF33EC">
              <w:rPr>
                <w:rFonts w:eastAsia="標楷體"/>
                <w:color w:val="auto"/>
                <w:sz w:val="24"/>
                <w:szCs w:val="24"/>
              </w:rPr>
              <w:t>科技資訊與媒體素養</w:t>
            </w:r>
            <w:r w:rsidR="00BA2AA3" w:rsidRPr="00FF33EC">
              <w:rPr>
                <w:rFonts w:eastAsia="標楷體"/>
                <w:b/>
                <w:color w:val="auto"/>
                <w:sz w:val="24"/>
                <w:szCs w:val="24"/>
              </w:rPr>
              <w:t>□</w:t>
            </w:r>
            <w:r w:rsidR="00BA2AA3" w:rsidRPr="00FF33EC">
              <w:rPr>
                <w:rFonts w:eastAsia="標楷體"/>
                <w:color w:val="auto"/>
                <w:sz w:val="24"/>
                <w:szCs w:val="24"/>
              </w:rPr>
              <w:t>B3</w:t>
            </w:r>
            <w:r w:rsidR="00BA2AA3" w:rsidRPr="00FF33EC">
              <w:rPr>
                <w:rFonts w:eastAsia="標楷體"/>
                <w:color w:val="auto"/>
                <w:sz w:val="24"/>
                <w:szCs w:val="24"/>
              </w:rPr>
              <w:t>藝術涵養與美感素養</w:t>
            </w:r>
          </w:p>
          <w:p w14:paraId="31EF3F71" w14:textId="77777777" w:rsidR="00BA2AA3" w:rsidRPr="00FF33EC" w:rsidRDefault="00BA2AA3" w:rsidP="000E121E">
            <w:pPr>
              <w:autoSpaceDE w:val="0"/>
              <w:autoSpaceDN w:val="0"/>
              <w:adjustRightInd w:val="0"/>
              <w:rPr>
                <w:rFonts w:eastAsia="標楷體"/>
                <w:color w:val="auto"/>
                <w:sz w:val="24"/>
                <w:szCs w:val="24"/>
              </w:rPr>
            </w:pPr>
            <w:r w:rsidRPr="00FF33EC">
              <w:rPr>
                <w:rFonts w:eastAsia="標楷體"/>
                <w:b/>
                <w:color w:val="auto"/>
                <w:sz w:val="24"/>
                <w:szCs w:val="24"/>
              </w:rPr>
              <w:t>□</w:t>
            </w:r>
            <w:r w:rsidRPr="00FF33EC">
              <w:rPr>
                <w:rFonts w:eastAsia="標楷體"/>
                <w:color w:val="auto"/>
                <w:sz w:val="24"/>
                <w:szCs w:val="24"/>
              </w:rPr>
              <w:t>C1</w:t>
            </w:r>
            <w:r w:rsidRPr="00FF33EC">
              <w:rPr>
                <w:rFonts w:eastAsia="標楷體"/>
                <w:color w:val="auto"/>
                <w:sz w:val="24"/>
                <w:szCs w:val="24"/>
              </w:rPr>
              <w:t>道德實踐與公民意識</w:t>
            </w:r>
            <w:r w:rsidR="00EB0905" w:rsidRPr="00FF33EC">
              <w:rPr>
                <w:rFonts w:eastAsia="標楷體"/>
                <w:b/>
                <w:color w:val="auto"/>
                <w:sz w:val="24"/>
                <w:szCs w:val="24"/>
              </w:rPr>
              <w:t>■</w:t>
            </w:r>
            <w:r w:rsidRPr="00FF33EC">
              <w:rPr>
                <w:rFonts w:eastAsia="標楷體"/>
                <w:color w:val="auto"/>
                <w:sz w:val="24"/>
                <w:szCs w:val="24"/>
              </w:rPr>
              <w:t>C2</w:t>
            </w:r>
            <w:r w:rsidRPr="00FF33EC">
              <w:rPr>
                <w:rFonts w:eastAsia="標楷體"/>
                <w:color w:val="auto"/>
                <w:sz w:val="24"/>
                <w:szCs w:val="24"/>
              </w:rPr>
              <w:t>人際關係與團隊合作</w:t>
            </w:r>
          </w:p>
          <w:p w14:paraId="4261A645" w14:textId="77777777" w:rsidR="00BA2AA3" w:rsidRPr="00FF33EC" w:rsidRDefault="00BA2AA3" w:rsidP="000E121E">
            <w:pPr>
              <w:autoSpaceDE w:val="0"/>
              <w:autoSpaceDN w:val="0"/>
              <w:adjustRightInd w:val="0"/>
              <w:rPr>
                <w:rFonts w:eastAsia="標楷體"/>
                <w:color w:val="auto"/>
                <w:sz w:val="24"/>
                <w:szCs w:val="24"/>
              </w:rPr>
            </w:pPr>
            <w:r w:rsidRPr="00FF33EC">
              <w:rPr>
                <w:rFonts w:eastAsia="標楷體"/>
                <w:b/>
                <w:color w:val="auto"/>
                <w:sz w:val="24"/>
                <w:szCs w:val="24"/>
              </w:rPr>
              <w:t>□</w:t>
            </w:r>
            <w:r w:rsidRPr="00FF33EC">
              <w:rPr>
                <w:rFonts w:eastAsia="標楷體"/>
                <w:color w:val="auto"/>
                <w:sz w:val="24"/>
                <w:szCs w:val="24"/>
              </w:rPr>
              <w:t>C3</w:t>
            </w:r>
            <w:r w:rsidRPr="00FF33EC">
              <w:rPr>
                <w:rFonts w:eastAsia="標楷體"/>
                <w:color w:val="auto"/>
                <w:sz w:val="24"/>
                <w:szCs w:val="24"/>
              </w:rPr>
              <w:t>多元文化與國際理解</w:t>
            </w:r>
          </w:p>
        </w:tc>
        <w:tc>
          <w:tcPr>
            <w:tcW w:w="6334"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37348533" w14:textId="77777777" w:rsidR="00967A35" w:rsidRPr="00FF33EC" w:rsidRDefault="00967A35" w:rsidP="00967A35">
            <w:pPr>
              <w:pStyle w:val="Default"/>
              <w:rPr>
                <w:rFonts w:ascii="Times New Roman" w:eastAsia="標楷體" w:hAnsi="Times New Roman" w:cs="Times New Roman"/>
              </w:rPr>
            </w:pPr>
            <w:r w:rsidRPr="00FF33EC">
              <w:rPr>
                <w:rFonts w:ascii="Times New Roman" w:eastAsia="標楷體" w:hAnsi="Times New Roman" w:cs="Times New Roman"/>
              </w:rPr>
              <w:t>自</w:t>
            </w:r>
            <w:r w:rsidRPr="00FF33EC">
              <w:rPr>
                <w:rFonts w:ascii="Times New Roman" w:eastAsia="標楷體" w:hAnsi="Times New Roman" w:cs="Times New Roman"/>
              </w:rPr>
              <w:t>-J-A2</w:t>
            </w:r>
          </w:p>
          <w:p w14:paraId="74E6D116" w14:textId="77777777" w:rsidR="00BA2AA3" w:rsidRPr="00FF33EC" w:rsidRDefault="00967A35" w:rsidP="00967A35">
            <w:pPr>
              <w:rPr>
                <w:rFonts w:eastAsia="標楷體"/>
                <w:sz w:val="24"/>
                <w:szCs w:val="24"/>
              </w:rPr>
            </w:pPr>
            <w:r w:rsidRPr="00FF33EC">
              <w:rPr>
                <w:rFonts w:eastAsia="標楷體"/>
                <w:sz w:val="24"/>
                <w:szCs w:val="24"/>
              </w:rPr>
              <w:t>能將所習得的科學知識，連結到自己觀察到的自然現象及實驗數據，學習自我或團體探索證據、回應多元觀點，並能對問題、方法、資訊或數據的可信性抱持合理的懷疑態度或進行檢核，進而解釋因果關係或提出問題可能的解決方案。</w:t>
            </w:r>
          </w:p>
          <w:p w14:paraId="55F037D8" w14:textId="77777777" w:rsidR="00967A35" w:rsidRPr="00FF33EC" w:rsidRDefault="00967A35" w:rsidP="00967A35">
            <w:pPr>
              <w:pStyle w:val="Default"/>
              <w:rPr>
                <w:rFonts w:ascii="Times New Roman" w:eastAsia="標楷體" w:hAnsi="Times New Roman" w:cs="Times New Roman"/>
              </w:rPr>
            </w:pPr>
            <w:r w:rsidRPr="00FF33EC">
              <w:rPr>
                <w:rFonts w:ascii="Times New Roman" w:eastAsia="標楷體" w:hAnsi="Times New Roman" w:cs="Times New Roman"/>
              </w:rPr>
              <w:t>自</w:t>
            </w:r>
            <w:r w:rsidRPr="00FF33EC">
              <w:rPr>
                <w:rFonts w:ascii="Times New Roman" w:eastAsia="標楷體" w:hAnsi="Times New Roman" w:cs="Times New Roman"/>
              </w:rPr>
              <w:t>-J-B2</w:t>
            </w:r>
          </w:p>
          <w:p w14:paraId="7B9B473C" w14:textId="77777777" w:rsidR="00967A35" w:rsidRPr="00FF33EC" w:rsidRDefault="00967A35" w:rsidP="00967A35">
            <w:pPr>
              <w:rPr>
                <w:rFonts w:eastAsia="標楷體"/>
                <w:sz w:val="24"/>
                <w:szCs w:val="24"/>
              </w:rPr>
            </w:pPr>
            <w:r w:rsidRPr="00FF33EC">
              <w:rPr>
                <w:rFonts w:eastAsia="標楷體"/>
                <w:sz w:val="24"/>
                <w:szCs w:val="24"/>
              </w:rPr>
              <w:t>能操作適合學習階段的科技設備與資源，並從學習活動、日常經驗及科技運用、自然環境、書刊及網路媒體中，分辨資訊之可信程度及進行各種有計畫的觀察，以獲得有助於探究和問題解決的資訊</w:t>
            </w:r>
          </w:p>
          <w:p w14:paraId="0F08CCF9" w14:textId="77777777" w:rsidR="00967A35" w:rsidRPr="00FF33EC" w:rsidRDefault="00967A35" w:rsidP="00967A35">
            <w:pPr>
              <w:pStyle w:val="Default"/>
              <w:rPr>
                <w:rFonts w:ascii="Times New Roman" w:eastAsia="標楷體" w:hAnsi="Times New Roman" w:cs="Times New Roman"/>
              </w:rPr>
            </w:pPr>
            <w:r w:rsidRPr="00FF33EC">
              <w:rPr>
                <w:rFonts w:ascii="Times New Roman" w:eastAsia="標楷體" w:hAnsi="Times New Roman" w:cs="Times New Roman"/>
              </w:rPr>
              <w:t>自</w:t>
            </w:r>
            <w:r w:rsidRPr="00FF33EC">
              <w:rPr>
                <w:rFonts w:ascii="Times New Roman" w:eastAsia="標楷體" w:hAnsi="Times New Roman" w:cs="Times New Roman"/>
              </w:rPr>
              <w:t>-J-C2</w:t>
            </w:r>
          </w:p>
          <w:p w14:paraId="5FAC2FD1" w14:textId="77777777" w:rsidR="00967A35" w:rsidRPr="00FF33EC" w:rsidRDefault="00967A35" w:rsidP="00967A35">
            <w:pPr>
              <w:rPr>
                <w:rFonts w:eastAsia="標楷體"/>
                <w:color w:val="FF0000"/>
                <w:sz w:val="24"/>
                <w:szCs w:val="24"/>
              </w:rPr>
            </w:pPr>
            <w:r w:rsidRPr="00FF33EC">
              <w:rPr>
                <w:rFonts w:eastAsia="標楷體"/>
                <w:sz w:val="24"/>
                <w:szCs w:val="24"/>
              </w:rPr>
              <w:t>透過合作學習，發展與同儕溝通、共同參與、共同執行及共同發掘科學相關知識的能力</w:t>
            </w:r>
          </w:p>
        </w:tc>
      </w:tr>
    </w:tbl>
    <w:p w14:paraId="582DC358" w14:textId="77777777" w:rsidR="00BA2AA3" w:rsidRPr="00FF33EC" w:rsidRDefault="00BA2AA3" w:rsidP="00290376">
      <w:pPr>
        <w:pBdr>
          <w:top w:val="nil"/>
          <w:left w:val="nil"/>
          <w:bottom w:val="nil"/>
          <w:right w:val="nil"/>
          <w:between w:val="nil"/>
        </w:pBdr>
        <w:spacing w:line="360" w:lineRule="auto"/>
        <w:rPr>
          <w:rFonts w:eastAsia="標楷體"/>
          <w:color w:val="FF0000"/>
          <w:sz w:val="24"/>
          <w:szCs w:val="24"/>
        </w:rPr>
      </w:pPr>
    </w:p>
    <w:p w14:paraId="6EABFE54" w14:textId="77777777" w:rsidR="00967A35" w:rsidRPr="00FF33EC" w:rsidRDefault="00967A35" w:rsidP="00290376">
      <w:pPr>
        <w:pBdr>
          <w:top w:val="nil"/>
          <w:left w:val="nil"/>
          <w:bottom w:val="nil"/>
          <w:right w:val="nil"/>
          <w:between w:val="nil"/>
        </w:pBdr>
        <w:spacing w:line="360" w:lineRule="auto"/>
        <w:rPr>
          <w:rFonts w:eastAsia="標楷體"/>
          <w:color w:val="FF0000"/>
          <w:sz w:val="24"/>
          <w:szCs w:val="24"/>
        </w:rPr>
      </w:pPr>
    </w:p>
    <w:p w14:paraId="5748C3EA" w14:textId="77777777" w:rsidR="00967A35" w:rsidRPr="00FF33EC" w:rsidRDefault="00967A35" w:rsidP="00290376">
      <w:pPr>
        <w:pBdr>
          <w:top w:val="nil"/>
          <w:left w:val="nil"/>
          <w:bottom w:val="nil"/>
          <w:right w:val="nil"/>
          <w:between w:val="nil"/>
        </w:pBdr>
        <w:spacing w:line="360" w:lineRule="auto"/>
        <w:rPr>
          <w:rFonts w:eastAsia="標楷體"/>
          <w:color w:val="FF0000"/>
          <w:sz w:val="24"/>
          <w:szCs w:val="24"/>
        </w:rPr>
      </w:pPr>
    </w:p>
    <w:p w14:paraId="1D90DB53" w14:textId="77777777" w:rsidR="00D37619" w:rsidRPr="00FF33EC" w:rsidRDefault="00967A35" w:rsidP="00290376">
      <w:pPr>
        <w:pBdr>
          <w:top w:val="nil"/>
          <w:left w:val="nil"/>
          <w:bottom w:val="nil"/>
          <w:right w:val="nil"/>
          <w:between w:val="nil"/>
        </w:pBdr>
        <w:spacing w:line="360" w:lineRule="auto"/>
        <w:rPr>
          <w:rFonts w:eastAsia="標楷體"/>
          <w:color w:val="FF0000"/>
          <w:sz w:val="24"/>
          <w:szCs w:val="24"/>
        </w:rPr>
      </w:pPr>
      <w:r w:rsidRPr="00FF33EC">
        <w:rPr>
          <w:rFonts w:eastAsia="標楷體"/>
          <w:noProof/>
          <w:sz w:val="24"/>
          <w:szCs w:val="24"/>
        </w:rPr>
        <w:lastRenderedPageBreak/>
        <w:drawing>
          <wp:anchor distT="0" distB="0" distL="114300" distR="114300" simplePos="0" relativeHeight="251657216" behindDoc="1" locked="0" layoutInCell="1" allowOverlap="1" wp14:anchorId="1183F969" wp14:editId="79EAE376">
            <wp:simplePos x="0" y="0"/>
            <wp:positionH relativeFrom="column">
              <wp:posOffset>356235</wp:posOffset>
            </wp:positionH>
            <wp:positionV relativeFrom="paragraph">
              <wp:posOffset>250190</wp:posOffset>
            </wp:positionV>
            <wp:extent cx="5738495" cy="2357120"/>
            <wp:effectExtent l="0" t="38100" r="0" b="0"/>
            <wp:wrapTight wrapText="bothSides">
              <wp:wrapPolygon edited="0">
                <wp:start x="7744" y="-349"/>
                <wp:lineTo x="7386" y="698"/>
                <wp:lineTo x="7314" y="2793"/>
                <wp:lineTo x="6167" y="3491"/>
                <wp:lineTo x="6023" y="3841"/>
                <wp:lineTo x="6023" y="17806"/>
                <wp:lineTo x="7314" y="17806"/>
                <wp:lineTo x="7314" y="16759"/>
                <wp:lineTo x="13337" y="16759"/>
                <wp:lineTo x="15560" y="16060"/>
                <wp:lineTo x="15703" y="11172"/>
                <wp:lineTo x="15560" y="-349"/>
                <wp:lineTo x="7744" y="-349"/>
              </wp:wrapPolygon>
            </wp:wrapTight>
            <wp:docPr id="1"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sidR="00433109" w:rsidRPr="00FF33EC">
        <w:rPr>
          <w:rFonts w:eastAsia="標楷體"/>
          <w:sz w:val="24"/>
          <w:szCs w:val="24"/>
        </w:rPr>
        <w:t>四、</w:t>
      </w:r>
      <w:r w:rsidR="00D37619" w:rsidRPr="00FF33EC">
        <w:rPr>
          <w:rFonts w:eastAsia="標楷體"/>
          <w:sz w:val="24"/>
          <w:szCs w:val="24"/>
        </w:rPr>
        <w:t>課程架構：</w:t>
      </w:r>
      <w:r w:rsidR="00D37619" w:rsidRPr="00FF33EC">
        <w:rPr>
          <w:rFonts w:eastAsia="標楷體"/>
          <w:color w:val="FF0000"/>
          <w:sz w:val="24"/>
          <w:szCs w:val="24"/>
        </w:rPr>
        <w:t>(</w:t>
      </w:r>
      <w:r w:rsidR="00D37619" w:rsidRPr="00FF33EC">
        <w:rPr>
          <w:rFonts w:eastAsia="標楷體"/>
          <w:color w:val="FF0000"/>
          <w:sz w:val="24"/>
          <w:szCs w:val="24"/>
        </w:rPr>
        <w:t>自行視需要決定是否呈現</w:t>
      </w:r>
      <w:r w:rsidR="00D37619" w:rsidRPr="00FF33EC">
        <w:rPr>
          <w:rFonts w:eastAsia="標楷體"/>
          <w:color w:val="FF0000"/>
          <w:sz w:val="24"/>
          <w:szCs w:val="24"/>
        </w:rPr>
        <w:t>)</w:t>
      </w:r>
    </w:p>
    <w:p w14:paraId="593AC788" w14:textId="77777777" w:rsidR="00760AB4" w:rsidRPr="00FF33EC" w:rsidRDefault="00760AB4" w:rsidP="00290376">
      <w:pPr>
        <w:pBdr>
          <w:top w:val="nil"/>
          <w:left w:val="nil"/>
          <w:bottom w:val="nil"/>
          <w:right w:val="nil"/>
          <w:between w:val="nil"/>
        </w:pBdr>
        <w:spacing w:line="360" w:lineRule="auto"/>
        <w:rPr>
          <w:rFonts w:eastAsia="標楷體"/>
          <w:color w:val="FF0000"/>
          <w:sz w:val="24"/>
          <w:szCs w:val="24"/>
        </w:rPr>
      </w:pPr>
    </w:p>
    <w:p w14:paraId="3F059814" w14:textId="77777777" w:rsidR="00760AB4" w:rsidRPr="00FF33EC" w:rsidRDefault="00760AB4" w:rsidP="00290376">
      <w:pPr>
        <w:pBdr>
          <w:top w:val="nil"/>
          <w:left w:val="nil"/>
          <w:bottom w:val="nil"/>
          <w:right w:val="nil"/>
          <w:between w:val="nil"/>
        </w:pBdr>
        <w:spacing w:line="360" w:lineRule="auto"/>
        <w:rPr>
          <w:rFonts w:eastAsia="標楷體"/>
          <w:color w:val="FF0000"/>
          <w:sz w:val="24"/>
          <w:szCs w:val="24"/>
        </w:rPr>
      </w:pPr>
    </w:p>
    <w:p w14:paraId="54A811C7" w14:textId="77777777" w:rsidR="002F72C5" w:rsidRPr="00FF33EC" w:rsidRDefault="002F72C5" w:rsidP="00290376">
      <w:pPr>
        <w:pBdr>
          <w:top w:val="nil"/>
          <w:left w:val="nil"/>
          <w:bottom w:val="nil"/>
          <w:right w:val="nil"/>
          <w:between w:val="nil"/>
        </w:pBdr>
        <w:spacing w:line="360" w:lineRule="auto"/>
        <w:rPr>
          <w:rFonts w:eastAsia="標楷體"/>
          <w:color w:val="FF0000"/>
          <w:sz w:val="24"/>
          <w:szCs w:val="24"/>
        </w:rPr>
      </w:pPr>
    </w:p>
    <w:p w14:paraId="4EBEE951" w14:textId="77777777" w:rsidR="002F72C5" w:rsidRPr="00FF33EC" w:rsidRDefault="002F72C5" w:rsidP="00290376">
      <w:pPr>
        <w:pBdr>
          <w:top w:val="nil"/>
          <w:left w:val="nil"/>
          <w:bottom w:val="nil"/>
          <w:right w:val="nil"/>
          <w:between w:val="nil"/>
        </w:pBdr>
        <w:spacing w:line="360" w:lineRule="auto"/>
        <w:rPr>
          <w:rFonts w:eastAsia="標楷體"/>
          <w:color w:val="FF0000"/>
          <w:sz w:val="24"/>
          <w:szCs w:val="24"/>
        </w:rPr>
      </w:pPr>
    </w:p>
    <w:p w14:paraId="0D09A318" w14:textId="77777777" w:rsidR="002F72C5" w:rsidRPr="00FF33EC" w:rsidRDefault="002F72C5" w:rsidP="00290376">
      <w:pPr>
        <w:pBdr>
          <w:top w:val="nil"/>
          <w:left w:val="nil"/>
          <w:bottom w:val="nil"/>
          <w:right w:val="nil"/>
          <w:between w:val="nil"/>
        </w:pBdr>
        <w:spacing w:line="360" w:lineRule="auto"/>
        <w:rPr>
          <w:rFonts w:eastAsia="標楷體"/>
          <w:color w:val="FF0000"/>
          <w:sz w:val="24"/>
          <w:szCs w:val="24"/>
        </w:rPr>
      </w:pPr>
    </w:p>
    <w:p w14:paraId="45C27AF4" w14:textId="77777777" w:rsidR="00967A35" w:rsidRPr="00FF33EC" w:rsidRDefault="00967A35" w:rsidP="001948DA">
      <w:pPr>
        <w:spacing w:line="0" w:lineRule="atLeast"/>
        <w:rPr>
          <w:rFonts w:eastAsia="標楷體"/>
          <w:sz w:val="24"/>
          <w:szCs w:val="24"/>
        </w:rPr>
      </w:pPr>
    </w:p>
    <w:p w14:paraId="50F3B510" w14:textId="77777777" w:rsidR="00967A35" w:rsidRPr="00FF33EC" w:rsidRDefault="00967A35" w:rsidP="001948DA">
      <w:pPr>
        <w:spacing w:line="0" w:lineRule="atLeast"/>
        <w:rPr>
          <w:rFonts w:eastAsia="標楷體"/>
          <w:sz w:val="24"/>
          <w:szCs w:val="24"/>
        </w:rPr>
      </w:pPr>
    </w:p>
    <w:p w14:paraId="3075F929" w14:textId="77777777" w:rsidR="00967A35" w:rsidRPr="00FF33EC" w:rsidRDefault="00967A35" w:rsidP="001948DA">
      <w:pPr>
        <w:spacing w:line="0" w:lineRule="atLeast"/>
        <w:rPr>
          <w:rFonts w:eastAsia="標楷體"/>
          <w:sz w:val="24"/>
          <w:szCs w:val="24"/>
        </w:rPr>
      </w:pPr>
    </w:p>
    <w:p w14:paraId="38E46546" w14:textId="77777777" w:rsidR="00967A35" w:rsidRPr="00FF33EC" w:rsidRDefault="00967A35" w:rsidP="001948DA">
      <w:pPr>
        <w:spacing w:line="0" w:lineRule="atLeast"/>
        <w:rPr>
          <w:rFonts w:eastAsia="標楷體"/>
          <w:sz w:val="24"/>
          <w:szCs w:val="24"/>
        </w:rPr>
      </w:pPr>
    </w:p>
    <w:p w14:paraId="2D0DFDEE" w14:textId="77777777" w:rsidR="00D37619" w:rsidRPr="00FF33EC" w:rsidRDefault="00433109" w:rsidP="001948DA">
      <w:pPr>
        <w:spacing w:line="0" w:lineRule="atLeast"/>
        <w:rPr>
          <w:rFonts w:eastAsia="標楷體"/>
          <w:color w:val="FF0000"/>
          <w:sz w:val="24"/>
          <w:szCs w:val="24"/>
        </w:rPr>
      </w:pPr>
      <w:r w:rsidRPr="00FF33EC">
        <w:rPr>
          <w:rFonts w:eastAsia="標楷體"/>
          <w:sz w:val="24"/>
          <w:szCs w:val="24"/>
        </w:rPr>
        <w:t>五、</w:t>
      </w:r>
      <w:r w:rsidR="00D37619" w:rsidRPr="00FF33EC">
        <w:rPr>
          <w:rFonts w:eastAsia="標楷體"/>
          <w:sz w:val="24"/>
          <w:szCs w:val="24"/>
        </w:rPr>
        <w:t>素養導向教學規劃：</w:t>
      </w:r>
    </w:p>
    <w:tbl>
      <w:tblPr>
        <w:tblW w:w="14449" w:type="dxa"/>
        <w:jc w:val="center"/>
        <w:tblBorders>
          <w:top w:val="nil"/>
          <w:left w:val="nil"/>
          <w:bottom w:val="nil"/>
          <w:right w:val="nil"/>
          <w:insideH w:val="nil"/>
          <w:insideV w:val="nil"/>
        </w:tblBorders>
        <w:tblLayout w:type="fixed"/>
        <w:tblLook w:val="0600" w:firstRow="0" w:lastRow="0" w:firstColumn="0" w:lastColumn="0" w:noHBand="1" w:noVBand="1"/>
      </w:tblPr>
      <w:tblGrid>
        <w:gridCol w:w="1221"/>
        <w:gridCol w:w="2030"/>
        <w:gridCol w:w="2409"/>
        <w:gridCol w:w="3402"/>
        <w:gridCol w:w="426"/>
        <w:gridCol w:w="2126"/>
        <w:gridCol w:w="411"/>
        <w:gridCol w:w="7"/>
        <w:gridCol w:w="1850"/>
        <w:gridCol w:w="553"/>
        <w:gridCol w:w="14"/>
      </w:tblGrid>
      <w:tr w:rsidR="00A30498" w:rsidRPr="00FF33EC" w14:paraId="20BCF422" w14:textId="77777777" w:rsidTr="00FF33EC">
        <w:trPr>
          <w:gridAfter w:val="1"/>
          <w:wAfter w:w="14" w:type="dxa"/>
          <w:trHeight w:val="278"/>
          <w:jc w:val="center"/>
        </w:trPr>
        <w:tc>
          <w:tcPr>
            <w:tcW w:w="1221" w:type="dxa"/>
            <w:vMerge w:val="restart"/>
            <w:tcBorders>
              <w:top w:val="single" w:sz="8" w:space="0" w:color="000000"/>
              <w:left w:val="single" w:sz="8" w:space="0" w:color="000000"/>
              <w:right w:val="single" w:sz="8" w:space="0" w:color="000000"/>
            </w:tcBorders>
            <w:vAlign w:val="center"/>
          </w:tcPr>
          <w:p w14:paraId="0CD36297" w14:textId="77777777" w:rsidR="00A30498" w:rsidRPr="00FF33EC" w:rsidRDefault="00A30498" w:rsidP="000E121E">
            <w:pPr>
              <w:pBdr>
                <w:top w:val="nil"/>
                <w:left w:val="nil"/>
                <w:bottom w:val="nil"/>
                <w:right w:val="nil"/>
                <w:between w:val="nil"/>
              </w:pBdr>
              <w:spacing w:line="240" w:lineRule="atLeast"/>
              <w:jc w:val="center"/>
              <w:rPr>
                <w:rFonts w:eastAsia="標楷體"/>
                <w:color w:val="auto"/>
                <w:sz w:val="24"/>
                <w:szCs w:val="24"/>
              </w:rPr>
            </w:pPr>
            <w:r w:rsidRPr="00FF33EC">
              <w:rPr>
                <w:rFonts w:eastAsia="標楷體"/>
                <w:color w:val="auto"/>
                <w:sz w:val="24"/>
                <w:szCs w:val="24"/>
              </w:rPr>
              <w:t>教學期程</w:t>
            </w:r>
          </w:p>
        </w:tc>
        <w:tc>
          <w:tcPr>
            <w:tcW w:w="4439" w:type="dxa"/>
            <w:gridSpan w:val="2"/>
            <w:tcBorders>
              <w:top w:val="single" w:sz="8" w:space="0" w:color="000000"/>
              <w:left w:val="single" w:sz="8" w:space="0" w:color="000000"/>
              <w:bottom w:val="single" w:sz="8" w:space="0" w:color="000000"/>
              <w:right w:val="single" w:sz="8" w:space="0" w:color="000000"/>
            </w:tcBorders>
          </w:tcPr>
          <w:p w14:paraId="2479E724" w14:textId="77777777" w:rsidR="00A30498" w:rsidRPr="00FF33EC" w:rsidRDefault="00A30498" w:rsidP="000E121E">
            <w:pPr>
              <w:pBdr>
                <w:top w:val="nil"/>
                <w:left w:val="nil"/>
                <w:bottom w:val="nil"/>
                <w:right w:val="nil"/>
                <w:between w:val="nil"/>
              </w:pBdr>
              <w:spacing w:line="240" w:lineRule="atLeast"/>
              <w:jc w:val="center"/>
              <w:rPr>
                <w:rFonts w:eastAsia="標楷體"/>
                <w:color w:val="auto"/>
                <w:sz w:val="24"/>
                <w:szCs w:val="24"/>
              </w:rPr>
            </w:pPr>
            <w:r w:rsidRPr="00FF33EC">
              <w:rPr>
                <w:rFonts w:eastAsia="標楷體"/>
                <w:color w:val="auto"/>
                <w:sz w:val="24"/>
                <w:szCs w:val="24"/>
              </w:rPr>
              <w:t>學習重點</w:t>
            </w:r>
          </w:p>
        </w:tc>
        <w:tc>
          <w:tcPr>
            <w:tcW w:w="3402" w:type="dxa"/>
            <w:vMerge w:val="restart"/>
            <w:tcBorders>
              <w:top w:val="single" w:sz="8" w:space="0" w:color="000000"/>
              <w:right w:val="single" w:sz="8" w:space="0" w:color="000000"/>
            </w:tcBorders>
            <w:tcMar>
              <w:top w:w="100" w:type="dxa"/>
              <w:left w:w="20" w:type="dxa"/>
              <w:bottom w:w="100" w:type="dxa"/>
              <w:right w:w="20" w:type="dxa"/>
            </w:tcMar>
            <w:vAlign w:val="center"/>
          </w:tcPr>
          <w:p w14:paraId="73A510F7" w14:textId="77777777" w:rsidR="00A30498" w:rsidRPr="00FF33EC" w:rsidRDefault="00A30498" w:rsidP="000E121E">
            <w:pPr>
              <w:pBdr>
                <w:top w:val="nil"/>
                <w:left w:val="nil"/>
                <w:bottom w:val="nil"/>
                <w:right w:val="nil"/>
                <w:between w:val="nil"/>
              </w:pBdr>
              <w:spacing w:line="240" w:lineRule="atLeast"/>
              <w:jc w:val="center"/>
              <w:rPr>
                <w:rFonts w:eastAsia="標楷體"/>
                <w:color w:val="000000" w:themeColor="text1"/>
                <w:sz w:val="24"/>
                <w:szCs w:val="24"/>
              </w:rPr>
            </w:pPr>
            <w:r w:rsidRPr="00FF33EC">
              <w:rPr>
                <w:rFonts w:eastAsia="標楷體"/>
                <w:color w:val="000000" w:themeColor="text1"/>
                <w:sz w:val="24"/>
                <w:szCs w:val="24"/>
              </w:rPr>
              <w:t>單元</w:t>
            </w:r>
            <w:r w:rsidRPr="00FF33EC">
              <w:rPr>
                <w:rFonts w:eastAsia="標楷體"/>
                <w:color w:val="000000" w:themeColor="text1"/>
                <w:sz w:val="24"/>
                <w:szCs w:val="24"/>
              </w:rPr>
              <w:t>/</w:t>
            </w:r>
            <w:r w:rsidRPr="00FF33EC">
              <w:rPr>
                <w:rFonts w:eastAsia="標楷體"/>
                <w:color w:val="000000" w:themeColor="text1"/>
                <w:sz w:val="24"/>
                <w:szCs w:val="24"/>
              </w:rPr>
              <w:t>主題名稱與活動內容</w:t>
            </w:r>
          </w:p>
        </w:tc>
        <w:tc>
          <w:tcPr>
            <w:tcW w:w="426" w:type="dxa"/>
            <w:vMerge w:val="restart"/>
            <w:tcBorders>
              <w:top w:val="single" w:sz="8" w:space="0" w:color="000000"/>
              <w:right w:val="single" w:sz="8" w:space="0" w:color="000000"/>
            </w:tcBorders>
            <w:tcMar>
              <w:top w:w="100" w:type="dxa"/>
              <w:left w:w="20" w:type="dxa"/>
              <w:bottom w:w="100" w:type="dxa"/>
              <w:right w:w="20" w:type="dxa"/>
            </w:tcMar>
            <w:vAlign w:val="center"/>
          </w:tcPr>
          <w:p w14:paraId="1E88B91C" w14:textId="77777777" w:rsidR="00A30498" w:rsidRPr="00FF33EC" w:rsidRDefault="00A30498" w:rsidP="000E121E">
            <w:pPr>
              <w:pBdr>
                <w:top w:val="nil"/>
                <w:left w:val="nil"/>
                <w:bottom w:val="nil"/>
                <w:right w:val="nil"/>
                <w:between w:val="nil"/>
              </w:pBdr>
              <w:spacing w:line="240" w:lineRule="atLeast"/>
              <w:jc w:val="center"/>
              <w:rPr>
                <w:rFonts w:eastAsia="標楷體"/>
                <w:color w:val="000000" w:themeColor="text1"/>
                <w:sz w:val="24"/>
                <w:szCs w:val="24"/>
              </w:rPr>
            </w:pPr>
            <w:r w:rsidRPr="00FF33EC">
              <w:rPr>
                <w:rFonts w:eastAsia="標楷體"/>
                <w:color w:val="000000" w:themeColor="text1"/>
                <w:sz w:val="24"/>
                <w:szCs w:val="24"/>
              </w:rPr>
              <w:t>節數</w:t>
            </w:r>
          </w:p>
        </w:tc>
        <w:tc>
          <w:tcPr>
            <w:tcW w:w="2126" w:type="dxa"/>
            <w:vMerge w:val="restart"/>
            <w:tcBorders>
              <w:top w:val="single" w:sz="8" w:space="0" w:color="000000"/>
              <w:right w:val="single" w:sz="8" w:space="0" w:color="000000"/>
            </w:tcBorders>
            <w:tcMar>
              <w:top w:w="100" w:type="dxa"/>
              <w:left w:w="20" w:type="dxa"/>
              <w:bottom w:w="100" w:type="dxa"/>
              <w:right w:w="20" w:type="dxa"/>
            </w:tcMar>
            <w:vAlign w:val="center"/>
          </w:tcPr>
          <w:p w14:paraId="7E3237DE" w14:textId="77777777" w:rsidR="00A30498" w:rsidRPr="00FF33EC" w:rsidRDefault="00A30498" w:rsidP="000E121E">
            <w:pPr>
              <w:pBdr>
                <w:top w:val="nil"/>
                <w:left w:val="nil"/>
                <w:bottom w:val="nil"/>
                <w:right w:val="nil"/>
                <w:between w:val="nil"/>
              </w:pBdr>
              <w:spacing w:line="240" w:lineRule="atLeast"/>
              <w:jc w:val="center"/>
              <w:rPr>
                <w:rFonts w:eastAsia="標楷體"/>
                <w:color w:val="000000" w:themeColor="text1"/>
                <w:sz w:val="24"/>
                <w:szCs w:val="24"/>
              </w:rPr>
            </w:pPr>
            <w:r w:rsidRPr="00FF33EC">
              <w:rPr>
                <w:rFonts w:eastAsia="標楷體"/>
                <w:color w:val="000000" w:themeColor="text1"/>
                <w:sz w:val="24"/>
                <w:szCs w:val="24"/>
              </w:rPr>
              <w:t>教學資源</w:t>
            </w:r>
            <w:r w:rsidRPr="00FF33EC">
              <w:rPr>
                <w:rFonts w:eastAsia="標楷體"/>
                <w:color w:val="000000" w:themeColor="text1"/>
                <w:sz w:val="24"/>
                <w:szCs w:val="24"/>
              </w:rPr>
              <w:t>/</w:t>
            </w:r>
            <w:r w:rsidRPr="00FF33EC">
              <w:rPr>
                <w:rFonts w:eastAsia="標楷體"/>
                <w:color w:val="000000" w:themeColor="text1"/>
                <w:sz w:val="24"/>
                <w:szCs w:val="24"/>
              </w:rPr>
              <w:t>學習策略</w:t>
            </w:r>
          </w:p>
        </w:tc>
        <w:tc>
          <w:tcPr>
            <w:tcW w:w="411" w:type="dxa"/>
            <w:vMerge w:val="restart"/>
            <w:tcBorders>
              <w:top w:val="single" w:sz="8" w:space="0" w:color="000000"/>
              <w:right w:val="single" w:sz="8" w:space="0" w:color="000000"/>
            </w:tcBorders>
            <w:tcMar>
              <w:top w:w="100" w:type="dxa"/>
              <w:left w:w="20" w:type="dxa"/>
              <w:bottom w:w="100" w:type="dxa"/>
              <w:right w:w="20" w:type="dxa"/>
            </w:tcMar>
            <w:vAlign w:val="center"/>
          </w:tcPr>
          <w:p w14:paraId="6796318A" w14:textId="77777777" w:rsidR="00A30498" w:rsidRPr="00FF33EC" w:rsidRDefault="00A30498" w:rsidP="000E121E">
            <w:pPr>
              <w:pBdr>
                <w:top w:val="nil"/>
                <w:left w:val="nil"/>
                <w:bottom w:val="nil"/>
                <w:right w:val="nil"/>
                <w:between w:val="nil"/>
              </w:pBdr>
              <w:spacing w:line="240" w:lineRule="atLeast"/>
              <w:jc w:val="center"/>
              <w:rPr>
                <w:rFonts w:eastAsia="標楷體"/>
                <w:color w:val="000000" w:themeColor="text1"/>
                <w:sz w:val="24"/>
                <w:szCs w:val="24"/>
              </w:rPr>
            </w:pPr>
            <w:r w:rsidRPr="00FF33EC">
              <w:rPr>
                <w:rFonts w:eastAsia="標楷體"/>
                <w:color w:val="000000" w:themeColor="text1"/>
                <w:sz w:val="24"/>
                <w:szCs w:val="24"/>
              </w:rPr>
              <w:t>評量方式</w:t>
            </w:r>
          </w:p>
        </w:tc>
        <w:tc>
          <w:tcPr>
            <w:tcW w:w="1857" w:type="dxa"/>
            <w:gridSpan w:val="2"/>
            <w:vMerge w:val="restart"/>
            <w:tcBorders>
              <w:top w:val="single" w:sz="8" w:space="0" w:color="000000"/>
              <w:right w:val="single" w:sz="8" w:space="0" w:color="000000"/>
            </w:tcBorders>
            <w:tcMar>
              <w:top w:w="100" w:type="dxa"/>
              <w:left w:w="20" w:type="dxa"/>
              <w:bottom w:w="100" w:type="dxa"/>
              <w:right w:w="20" w:type="dxa"/>
            </w:tcMar>
            <w:vAlign w:val="center"/>
          </w:tcPr>
          <w:p w14:paraId="07F75892" w14:textId="77777777" w:rsidR="00A30498" w:rsidRPr="00FF33EC" w:rsidRDefault="00A30498" w:rsidP="000E121E">
            <w:pPr>
              <w:pBdr>
                <w:top w:val="nil"/>
                <w:left w:val="nil"/>
                <w:bottom w:val="nil"/>
                <w:right w:val="nil"/>
                <w:between w:val="nil"/>
              </w:pBdr>
              <w:spacing w:line="240" w:lineRule="atLeast"/>
              <w:jc w:val="center"/>
              <w:rPr>
                <w:rFonts w:eastAsia="標楷體"/>
                <w:color w:val="000000" w:themeColor="text1"/>
                <w:sz w:val="24"/>
                <w:szCs w:val="24"/>
              </w:rPr>
            </w:pPr>
            <w:r w:rsidRPr="00FF33EC">
              <w:rPr>
                <w:rFonts w:eastAsia="標楷體"/>
                <w:color w:val="000000" w:themeColor="text1"/>
                <w:sz w:val="24"/>
                <w:szCs w:val="24"/>
              </w:rPr>
              <w:t>融入議題</w:t>
            </w:r>
          </w:p>
        </w:tc>
        <w:tc>
          <w:tcPr>
            <w:tcW w:w="553" w:type="dxa"/>
            <w:vMerge w:val="restart"/>
            <w:tcBorders>
              <w:top w:val="single" w:sz="8" w:space="0" w:color="000000"/>
              <w:right w:val="single" w:sz="8" w:space="0" w:color="000000"/>
            </w:tcBorders>
            <w:vAlign w:val="center"/>
          </w:tcPr>
          <w:p w14:paraId="370D9FEC" w14:textId="77777777" w:rsidR="00A30498" w:rsidRPr="00FF33EC" w:rsidRDefault="00A30498" w:rsidP="000E121E">
            <w:pPr>
              <w:pBdr>
                <w:top w:val="nil"/>
                <w:left w:val="nil"/>
                <w:bottom w:val="nil"/>
                <w:right w:val="nil"/>
                <w:between w:val="nil"/>
              </w:pBdr>
              <w:spacing w:line="240" w:lineRule="atLeast"/>
              <w:jc w:val="center"/>
              <w:rPr>
                <w:rFonts w:eastAsia="標楷體"/>
                <w:color w:val="auto"/>
                <w:sz w:val="24"/>
                <w:szCs w:val="24"/>
              </w:rPr>
            </w:pPr>
            <w:r w:rsidRPr="00FF33EC">
              <w:rPr>
                <w:rFonts w:eastAsia="標楷體"/>
                <w:color w:val="auto"/>
                <w:sz w:val="24"/>
                <w:szCs w:val="24"/>
              </w:rPr>
              <w:t>備註</w:t>
            </w:r>
          </w:p>
        </w:tc>
      </w:tr>
      <w:tr w:rsidR="00A30498" w:rsidRPr="00FF33EC" w14:paraId="256DF682" w14:textId="77777777" w:rsidTr="00FF33EC">
        <w:trPr>
          <w:gridAfter w:val="1"/>
          <w:wAfter w:w="14" w:type="dxa"/>
          <w:trHeight w:val="278"/>
          <w:jc w:val="center"/>
        </w:trPr>
        <w:tc>
          <w:tcPr>
            <w:tcW w:w="1221" w:type="dxa"/>
            <w:vMerge/>
            <w:tcBorders>
              <w:left w:val="single" w:sz="8" w:space="0" w:color="000000"/>
              <w:bottom w:val="single" w:sz="8" w:space="0" w:color="000000"/>
              <w:right w:val="single" w:sz="8" w:space="0" w:color="000000"/>
            </w:tcBorders>
            <w:vAlign w:val="center"/>
          </w:tcPr>
          <w:p w14:paraId="0BEE7633" w14:textId="77777777" w:rsidR="00A30498" w:rsidRPr="00FF33EC" w:rsidRDefault="00A30498" w:rsidP="000E121E">
            <w:pPr>
              <w:pBdr>
                <w:top w:val="nil"/>
                <w:left w:val="nil"/>
                <w:bottom w:val="nil"/>
                <w:right w:val="nil"/>
                <w:between w:val="nil"/>
              </w:pBdr>
              <w:spacing w:line="240" w:lineRule="atLeast"/>
              <w:jc w:val="center"/>
              <w:rPr>
                <w:rFonts w:eastAsia="標楷體"/>
                <w:color w:val="auto"/>
                <w:sz w:val="24"/>
                <w:szCs w:val="24"/>
              </w:rPr>
            </w:pPr>
          </w:p>
        </w:tc>
        <w:tc>
          <w:tcPr>
            <w:tcW w:w="2030" w:type="dxa"/>
            <w:tcBorders>
              <w:top w:val="single" w:sz="8" w:space="0" w:color="000000"/>
              <w:left w:val="single" w:sz="8" w:space="0" w:color="000000"/>
              <w:bottom w:val="single" w:sz="8" w:space="0" w:color="000000"/>
              <w:right w:val="single" w:sz="8" w:space="0" w:color="000000"/>
            </w:tcBorders>
            <w:vAlign w:val="center"/>
          </w:tcPr>
          <w:p w14:paraId="56393EB2" w14:textId="77777777" w:rsidR="00A30498" w:rsidRPr="00FF33EC" w:rsidRDefault="00A30498" w:rsidP="000E121E">
            <w:pPr>
              <w:spacing w:line="240" w:lineRule="atLeast"/>
              <w:jc w:val="center"/>
              <w:rPr>
                <w:rFonts w:eastAsia="標楷體"/>
                <w:color w:val="auto"/>
                <w:sz w:val="24"/>
                <w:szCs w:val="24"/>
              </w:rPr>
            </w:pPr>
            <w:r w:rsidRPr="00FF33EC">
              <w:rPr>
                <w:rFonts w:eastAsia="標楷體"/>
                <w:color w:val="auto"/>
                <w:sz w:val="24"/>
                <w:szCs w:val="24"/>
              </w:rPr>
              <w:t>學習表現</w:t>
            </w:r>
          </w:p>
        </w:tc>
        <w:tc>
          <w:tcPr>
            <w:tcW w:w="24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6D270708" w14:textId="77777777" w:rsidR="00A30498" w:rsidRPr="00FF33EC" w:rsidRDefault="00A30498" w:rsidP="000E121E">
            <w:pPr>
              <w:spacing w:line="240" w:lineRule="atLeast"/>
              <w:jc w:val="center"/>
              <w:rPr>
                <w:rFonts w:eastAsia="標楷體"/>
                <w:color w:val="auto"/>
                <w:sz w:val="24"/>
                <w:szCs w:val="24"/>
              </w:rPr>
            </w:pPr>
            <w:r w:rsidRPr="00FF33EC">
              <w:rPr>
                <w:rFonts w:eastAsia="標楷體"/>
                <w:color w:val="auto"/>
                <w:sz w:val="24"/>
                <w:szCs w:val="24"/>
              </w:rPr>
              <w:t>學習內容</w:t>
            </w:r>
          </w:p>
        </w:tc>
        <w:tc>
          <w:tcPr>
            <w:tcW w:w="3402" w:type="dxa"/>
            <w:vMerge/>
            <w:tcBorders>
              <w:bottom w:val="single" w:sz="8" w:space="0" w:color="000000"/>
              <w:right w:val="single" w:sz="8" w:space="0" w:color="000000"/>
            </w:tcBorders>
            <w:tcMar>
              <w:top w:w="100" w:type="dxa"/>
              <w:left w:w="20" w:type="dxa"/>
              <w:bottom w:w="100" w:type="dxa"/>
              <w:right w:w="20" w:type="dxa"/>
            </w:tcMar>
            <w:vAlign w:val="center"/>
          </w:tcPr>
          <w:p w14:paraId="0D45ABFB" w14:textId="77777777" w:rsidR="00A30498" w:rsidRPr="00FF33EC" w:rsidRDefault="00A30498" w:rsidP="000E121E">
            <w:pPr>
              <w:pBdr>
                <w:top w:val="nil"/>
                <w:left w:val="nil"/>
                <w:bottom w:val="nil"/>
                <w:right w:val="nil"/>
                <w:between w:val="nil"/>
              </w:pBdr>
              <w:spacing w:line="240" w:lineRule="atLeast"/>
              <w:jc w:val="center"/>
              <w:rPr>
                <w:rFonts w:eastAsia="標楷體"/>
                <w:color w:val="auto"/>
                <w:sz w:val="24"/>
                <w:szCs w:val="24"/>
              </w:rPr>
            </w:pPr>
          </w:p>
        </w:tc>
        <w:tc>
          <w:tcPr>
            <w:tcW w:w="426" w:type="dxa"/>
            <w:vMerge/>
            <w:tcBorders>
              <w:bottom w:val="single" w:sz="8" w:space="0" w:color="000000"/>
              <w:right w:val="single" w:sz="8" w:space="0" w:color="000000"/>
            </w:tcBorders>
            <w:tcMar>
              <w:top w:w="100" w:type="dxa"/>
              <w:left w:w="20" w:type="dxa"/>
              <w:bottom w:w="100" w:type="dxa"/>
              <w:right w:w="20" w:type="dxa"/>
            </w:tcMar>
            <w:vAlign w:val="center"/>
          </w:tcPr>
          <w:p w14:paraId="44E36937" w14:textId="77777777" w:rsidR="00A30498" w:rsidRPr="00FF33EC" w:rsidRDefault="00A30498" w:rsidP="000E121E">
            <w:pPr>
              <w:pBdr>
                <w:top w:val="nil"/>
                <w:left w:val="nil"/>
                <w:bottom w:val="nil"/>
                <w:right w:val="nil"/>
                <w:between w:val="nil"/>
              </w:pBdr>
              <w:spacing w:line="240" w:lineRule="atLeast"/>
              <w:jc w:val="center"/>
              <w:rPr>
                <w:rFonts w:eastAsia="標楷體"/>
                <w:color w:val="auto"/>
                <w:sz w:val="24"/>
                <w:szCs w:val="24"/>
              </w:rPr>
            </w:pPr>
          </w:p>
        </w:tc>
        <w:tc>
          <w:tcPr>
            <w:tcW w:w="2126" w:type="dxa"/>
            <w:vMerge/>
            <w:tcBorders>
              <w:bottom w:val="single" w:sz="8" w:space="0" w:color="000000"/>
              <w:right w:val="single" w:sz="8" w:space="0" w:color="000000"/>
            </w:tcBorders>
            <w:tcMar>
              <w:top w:w="100" w:type="dxa"/>
              <w:left w:w="20" w:type="dxa"/>
              <w:bottom w:w="100" w:type="dxa"/>
              <w:right w:w="20" w:type="dxa"/>
            </w:tcMar>
            <w:vAlign w:val="center"/>
          </w:tcPr>
          <w:p w14:paraId="63484330" w14:textId="77777777" w:rsidR="00A30498" w:rsidRPr="00FF33EC" w:rsidRDefault="00A30498" w:rsidP="000E121E">
            <w:pPr>
              <w:pBdr>
                <w:top w:val="nil"/>
                <w:left w:val="nil"/>
                <w:bottom w:val="nil"/>
                <w:right w:val="nil"/>
                <w:between w:val="nil"/>
              </w:pBdr>
              <w:spacing w:line="240" w:lineRule="atLeast"/>
              <w:jc w:val="center"/>
              <w:rPr>
                <w:rFonts w:eastAsia="標楷體"/>
                <w:color w:val="auto"/>
                <w:sz w:val="24"/>
                <w:szCs w:val="24"/>
              </w:rPr>
            </w:pPr>
          </w:p>
        </w:tc>
        <w:tc>
          <w:tcPr>
            <w:tcW w:w="411" w:type="dxa"/>
            <w:vMerge/>
            <w:tcBorders>
              <w:bottom w:val="single" w:sz="8" w:space="0" w:color="000000"/>
              <w:right w:val="single" w:sz="8" w:space="0" w:color="000000"/>
            </w:tcBorders>
            <w:tcMar>
              <w:top w:w="100" w:type="dxa"/>
              <w:left w:w="20" w:type="dxa"/>
              <w:bottom w:w="100" w:type="dxa"/>
              <w:right w:w="20" w:type="dxa"/>
            </w:tcMar>
            <w:vAlign w:val="center"/>
          </w:tcPr>
          <w:p w14:paraId="66466AF7" w14:textId="77777777" w:rsidR="00A30498" w:rsidRPr="00FF33EC" w:rsidRDefault="00A30498" w:rsidP="000E121E">
            <w:pPr>
              <w:pBdr>
                <w:top w:val="nil"/>
                <w:left w:val="nil"/>
                <w:bottom w:val="nil"/>
                <w:right w:val="nil"/>
                <w:between w:val="nil"/>
              </w:pBdr>
              <w:spacing w:line="240" w:lineRule="atLeast"/>
              <w:jc w:val="center"/>
              <w:rPr>
                <w:rFonts w:eastAsia="標楷體"/>
                <w:color w:val="auto"/>
                <w:sz w:val="24"/>
                <w:szCs w:val="24"/>
              </w:rPr>
            </w:pPr>
          </w:p>
        </w:tc>
        <w:tc>
          <w:tcPr>
            <w:tcW w:w="1857" w:type="dxa"/>
            <w:gridSpan w:val="2"/>
            <w:vMerge/>
            <w:tcBorders>
              <w:bottom w:val="single" w:sz="8" w:space="0" w:color="000000"/>
              <w:right w:val="single" w:sz="8" w:space="0" w:color="000000"/>
            </w:tcBorders>
            <w:tcMar>
              <w:top w:w="100" w:type="dxa"/>
              <w:left w:w="20" w:type="dxa"/>
              <w:bottom w:w="100" w:type="dxa"/>
              <w:right w:w="20" w:type="dxa"/>
            </w:tcMar>
            <w:vAlign w:val="center"/>
          </w:tcPr>
          <w:p w14:paraId="36828077" w14:textId="77777777" w:rsidR="00A30498" w:rsidRPr="00FF33EC" w:rsidRDefault="00A30498" w:rsidP="000E121E">
            <w:pPr>
              <w:pBdr>
                <w:top w:val="nil"/>
                <w:left w:val="nil"/>
                <w:bottom w:val="nil"/>
                <w:right w:val="nil"/>
                <w:between w:val="nil"/>
              </w:pBdr>
              <w:spacing w:line="240" w:lineRule="atLeast"/>
              <w:jc w:val="center"/>
              <w:rPr>
                <w:rFonts w:eastAsia="標楷體"/>
                <w:color w:val="auto"/>
                <w:sz w:val="24"/>
                <w:szCs w:val="24"/>
              </w:rPr>
            </w:pPr>
          </w:p>
        </w:tc>
        <w:tc>
          <w:tcPr>
            <w:tcW w:w="553" w:type="dxa"/>
            <w:vMerge/>
            <w:tcBorders>
              <w:bottom w:val="single" w:sz="8" w:space="0" w:color="000000"/>
              <w:right w:val="single" w:sz="8" w:space="0" w:color="000000"/>
            </w:tcBorders>
            <w:vAlign w:val="center"/>
          </w:tcPr>
          <w:p w14:paraId="47871CF0" w14:textId="77777777" w:rsidR="00A30498" w:rsidRPr="00FF33EC" w:rsidRDefault="00A30498" w:rsidP="000E121E">
            <w:pPr>
              <w:pBdr>
                <w:top w:val="nil"/>
                <w:left w:val="nil"/>
                <w:bottom w:val="nil"/>
                <w:right w:val="nil"/>
                <w:between w:val="nil"/>
              </w:pBdr>
              <w:spacing w:line="240" w:lineRule="atLeast"/>
              <w:jc w:val="center"/>
              <w:rPr>
                <w:rFonts w:eastAsia="標楷體"/>
                <w:color w:val="auto"/>
                <w:sz w:val="24"/>
                <w:szCs w:val="24"/>
              </w:rPr>
            </w:pPr>
          </w:p>
        </w:tc>
      </w:tr>
      <w:tr w:rsidR="009D2654" w:rsidRPr="00FF33EC" w14:paraId="2C2AB37D" w14:textId="77777777" w:rsidTr="00FF33EC">
        <w:trPr>
          <w:gridAfter w:val="1"/>
          <w:wAfter w:w="14" w:type="dxa"/>
          <w:trHeight w:val="880"/>
          <w:jc w:val="center"/>
        </w:trPr>
        <w:tc>
          <w:tcPr>
            <w:tcW w:w="1221" w:type="dxa"/>
            <w:tcBorders>
              <w:top w:val="single" w:sz="8" w:space="0" w:color="000000"/>
              <w:left w:val="single" w:sz="8" w:space="0" w:color="000000"/>
              <w:bottom w:val="single" w:sz="8" w:space="0" w:color="000000"/>
              <w:right w:val="single" w:sz="8" w:space="0" w:color="000000"/>
            </w:tcBorders>
            <w:vAlign w:val="center"/>
          </w:tcPr>
          <w:p w14:paraId="0696B278" w14:textId="77777777" w:rsidR="009D2654" w:rsidRPr="00FF33EC" w:rsidRDefault="009D2654" w:rsidP="00C40187">
            <w:pPr>
              <w:jc w:val="center"/>
              <w:rPr>
                <w:rFonts w:eastAsia="標楷體"/>
                <w:color w:val="FF0000"/>
                <w:sz w:val="24"/>
                <w:szCs w:val="24"/>
              </w:rPr>
            </w:pPr>
            <w:r w:rsidRPr="00FF33EC">
              <w:rPr>
                <w:rFonts w:eastAsia="標楷體"/>
                <w:sz w:val="24"/>
                <w:szCs w:val="24"/>
              </w:rPr>
              <w:t>第</w:t>
            </w:r>
            <w:r w:rsidRPr="00FF33EC">
              <w:rPr>
                <w:rFonts w:eastAsia="標楷體"/>
                <w:sz w:val="24"/>
                <w:szCs w:val="24"/>
              </w:rPr>
              <w:t>1-2</w:t>
            </w:r>
            <w:r w:rsidRPr="00FF33EC">
              <w:rPr>
                <w:rFonts w:eastAsia="標楷體"/>
                <w:sz w:val="24"/>
                <w:szCs w:val="24"/>
              </w:rPr>
              <w:t>週</w:t>
            </w:r>
          </w:p>
        </w:tc>
        <w:tc>
          <w:tcPr>
            <w:tcW w:w="2030" w:type="dxa"/>
            <w:tcBorders>
              <w:top w:val="single" w:sz="8" w:space="0" w:color="000000"/>
              <w:left w:val="single" w:sz="8" w:space="0" w:color="000000"/>
              <w:bottom w:val="single" w:sz="8" w:space="0" w:color="000000"/>
              <w:right w:val="single" w:sz="4" w:space="0" w:color="auto"/>
            </w:tcBorders>
            <w:vAlign w:val="center"/>
          </w:tcPr>
          <w:p w14:paraId="5E4965E1" w14:textId="77777777" w:rsidR="009D2654" w:rsidRPr="00FF33EC" w:rsidRDefault="009D2654" w:rsidP="00806E40">
            <w:pPr>
              <w:snapToGrid w:val="0"/>
              <w:rPr>
                <w:rFonts w:eastAsia="標楷體"/>
                <w:sz w:val="24"/>
                <w:szCs w:val="24"/>
              </w:rPr>
            </w:pPr>
            <w:r w:rsidRPr="00FF33EC">
              <w:rPr>
                <w:rFonts w:eastAsia="標楷體"/>
                <w:sz w:val="24"/>
                <w:szCs w:val="24"/>
              </w:rPr>
              <w:t>到所觀察到的自然現象及實驗數據，並推論出其中的關聯，進而運用習得的知識來解釋自己論點的正確性。</w:t>
            </w:r>
          </w:p>
          <w:p w14:paraId="40D66319" w14:textId="77777777" w:rsidR="009D2654" w:rsidRPr="00FF33EC" w:rsidRDefault="009D2654" w:rsidP="00806E40">
            <w:pPr>
              <w:snapToGrid w:val="0"/>
              <w:rPr>
                <w:rFonts w:eastAsia="標楷體"/>
                <w:sz w:val="24"/>
                <w:szCs w:val="24"/>
              </w:rPr>
            </w:pPr>
            <w:r w:rsidRPr="00FF33EC">
              <w:rPr>
                <w:rFonts w:eastAsia="標楷體"/>
                <w:sz w:val="24"/>
                <w:szCs w:val="24"/>
              </w:rPr>
              <w:t>po-Ⅳ-1:</w:t>
            </w:r>
            <w:r w:rsidRPr="00FF33EC">
              <w:rPr>
                <w:rFonts w:eastAsia="標楷體"/>
                <w:sz w:val="24"/>
                <w:szCs w:val="24"/>
              </w:rPr>
              <w:t>能從學習活動、日常經驗及科技運用、自然環境、書刊</w:t>
            </w:r>
            <w:r w:rsidRPr="00FF33EC">
              <w:rPr>
                <w:rFonts w:eastAsia="標楷體"/>
                <w:sz w:val="24"/>
                <w:szCs w:val="24"/>
              </w:rPr>
              <w:lastRenderedPageBreak/>
              <w:t>及網路媒體中，進行各種有計畫的觀察，進而能察覺問題。</w:t>
            </w:r>
          </w:p>
          <w:p w14:paraId="7BA4814F" w14:textId="77777777" w:rsidR="009D2654" w:rsidRPr="00FF33EC" w:rsidRDefault="009D2654" w:rsidP="00806E40">
            <w:pPr>
              <w:snapToGrid w:val="0"/>
              <w:rPr>
                <w:rFonts w:eastAsia="標楷體"/>
                <w:sz w:val="24"/>
                <w:szCs w:val="24"/>
              </w:rPr>
            </w:pPr>
            <w:r w:rsidRPr="00FF33EC">
              <w:rPr>
                <w:rFonts w:eastAsia="標楷體"/>
                <w:sz w:val="24"/>
                <w:szCs w:val="24"/>
              </w:rPr>
              <w:t>pe-Ⅳ-2:</w:t>
            </w:r>
            <w:r w:rsidRPr="00FF33EC">
              <w:rPr>
                <w:rFonts w:eastAsia="標楷體"/>
                <w:sz w:val="24"/>
                <w:szCs w:val="24"/>
              </w:rPr>
              <w:t>能正確安全操作適合學習階段的物品、器材儀器、科技設備及資源。能進行客觀的質性觀察或數值量測並詳實記錄。</w:t>
            </w:r>
          </w:p>
          <w:p w14:paraId="71019B9F" w14:textId="77777777" w:rsidR="009D2654" w:rsidRPr="00FF33EC" w:rsidRDefault="009D2654" w:rsidP="00806E40">
            <w:pPr>
              <w:snapToGrid w:val="0"/>
              <w:rPr>
                <w:rFonts w:eastAsia="標楷體"/>
                <w:sz w:val="24"/>
                <w:szCs w:val="24"/>
              </w:rPr>
            </w:pPr>
            <w:r w:rsidRPr="00FF33EC">
              <w:rPr>
                <w:rFonts w:eastAsia="標楷體"/>
                <w:sz w:val="24"/>
                <w:szCs w:val="24"/>
              </w:rPr>
              <w:t>ai-Ⅳ-1:</w:t>
            </w:r>
            <w:r w:rsidRPr="00FF33EC">
              <w:rPr>
                <w:rFonts w:eastAsia="標楷體"/>
                <w:sz w:val="24"/>
                <w:szCs w:val="24"/>
              </w:rPr>
              <w:t>動手實作解決問題或驗證自己想法，而獲得成就感。</w:t>
            </w:r>
          </w:p>
          <w:p w14:paraId="65BC2090" w14:textId="77777777" w:rsidR="009D2654" w:rsidRPr="00FF33EC" w:rsidRDefault="009D2654" w:rsidP="00806E40">
            <w:pPr>
              <w:snapToGrid w:val="0"/>
              <w:rPr>
                <w:rFonts w:eastAsia="標楷體"/>
                <w:sz w:val="24"/>
                <w:szCs w:val="24"/>
              </w:rPr>
            </w:pPr>
            <w:r w:rsidRPr="00FF33EC">
              <w:rPr>
                <w:rFonts w:eastAsia="標楷體"/>
                <w:sz w:val="24"/>
                <w:szCs w:val="24"/>
              </w:rPr>
              <w:t>ai-Ⅳ-2:</w:t>
            </w:r>
            <w:r w:rsidRPr="00FF33EC">
              <w:rPr>
                <w:rFonts w:eastAsia="標楷體"/>
                <w:sz w:val="24"/>
                <w:szCs w:val="24"/>
              </w:rPr>
              <w:t>透過與同儕的討論，分享科學發現的樂趣。</w:t>
            </w:r>
          </w:p>
          <w:p w14:paraId="7D3A339D" w14:textId="77777777" w:rsidR="009D2654" w:rsidRPr="00FF33EC" w:rsidRDefault="009D2654" w:rsidP="000945E9">
            <w:pPr>
              <w:pStyle w:val="Default"/>
              <w:rPr>
                <w:rFonts w:ascii="Times New Roman" w:eastAsia="標楷體" w:hAnsi="Times New Roman" w:cs="Times New Roman"/>
                <w:color w:val="FF0000"/>
              </w:rPr>
            </w:pPr>
            <w:r w:rsidRPr="00FF33EC">
              <w:rPr>
                <w:rFonts w:ascii="Times New Roman" w:eastAsia="標楷體" w:hAnsi="Times New Roman" w:cs="Times New Roman"/>
              </w:rPr>
              <w:t>ah-Ⅳ-2:</w:t>
            </w:r>
            <w:r w:rsidRPr="00FF33EC">
              <w:rPr>
                <w:rFonts w:ascii="Times New Roman" w:eastAsia="標楷體" w:hAnsi="Times New Roman" w:cs="Times New Roman"/>
              </w:rPr>
              <w:t>應用所學到的科學知識與科學探究方法，幫助自己做出最佳的決定。</w:t>
            </w:r>
          </w:p>
        </w:tc>
        <w:tc>
          <w:tcPr>
            <w:tcW w:w="2409" w:type="dxa"/>
            <w:tcBorders>
              <w:top w:val="single" w:sz="8" w:space="0" w:color="000000"/>
              <w:left w:val="single" w:sz="4" w:space="0" w:color="auto"/>
              <w:bottom w:val="single" w:sz="8" w:space="0" w:color="000000"/>
              <w:right w:val="single" w:sz="4" w:space="0" w:color="auto"/>
            </w:tcBorders>
            <w:tcMar>
              <w:top w:w="100" w:type="dxa"/>
              <w:left w:w="20" w:type="dxa"/>
              <w:bottom w:w="100" w:type="dxa"/>
              <w:right w:w="20" w:type="dxa"/>
            </w:tcMar>
            <w:vAlign w:val="center"/>
          </w:tcPr>
          <w:p w14:paraId="3CDAFF2D" w14:textId="77777777" w:rsidR="009D2654" w:rsidRPr="00FF33EC" w:rsidRDefault="009D2654" w:rsidP="00806E40">
            <w:pPr>
              <w:snapToGrid w:val="0"/>
              <w:rPr>
                <w:rFonts w:eastAsia="標楷體"/>
                <w:sz w:val="24"/>
                <w:szCs w:val="24"/>
              </w:rPr>
            </w:pPr>
            <w:r w:rsidRPr="00FF33EC">
              <w:rPr>
                <w:rFonts w:eastAsia="標楷體"/>
                <w:sz w:val="24"/>
                <w:szCs w:val="24"/>
              </w:rPr>
              <w:lastRenderedPageBreak/>
              <w:t>Ka-Ⅳ-3:</w:t>
            </w:r>
            <w:r w:rsidRPr="00FF33EC">
              <w:rPr>
                <w:rFonts w:eastAsia="標楷體"/>
                <w:sz w:val="24"/>
                <w:szCs w:val="24"/>
              </w:rPr>
              <w:t>介質的種類、狀態、密度及溫度等因素會影響聲音傳播的速率。</w:t>
            </w:r>
          </w:p>
          <w:p w14:paraId="387C45FA" w14:textId="77777777" w:rsidR="009D2654" w:rsidRPr="00FF33EC" w:rsidRDefault="009D2654" w:rsidP="00806E40">
            <w:pPr>
              <w:snapToGrid w:val="0"/>
              <w:rPr>
                <w:rFonts w:eastAsia="標楷體"/>
                <w:sz w:val="24"/>
                <w:szCs w:val="24"/>
              </w:rPr>
            </w:pPr>
            <w:r w:rsidRPr="00FF33EC">
              <w:rPr>
                <w:rFonts w:eastAsia="標楷體"/>
                <w:sz w:val="24"/>
                <w:szCs w:val="24"/>
              </w:rPr>
              <w:t>Ka-Ⅳ-4:</w:t>
            </w:r>
            <w:r w:rsidRPr="00FF33EC">
              <w:rPr>
                <w:rFonts w:eastAsia="標楷體"/>
                <w:sz w:val="24"/>
                <w:szCs w:val="24"/>
              </w:rPr>
              <w:t>聲波會反射，可以做為測量、傳播等用途。</w:t>
            </w:r>
          </w:p>
          <w:p w14:paraId="12955F7D" w14:textId="77777777" w:rsidR="009D2654" w:rsidRPr="00FF33EC" w:rsidRDefault="009D2654" w:rsidP="000945E9">
            <w:pPr>
              <w:pStyle w:val="Default"/>
              <w:rPr>
                <w:rFonts w:ascii="Times New Roman" w:eastAsia="標楷體" w:hAnsi="Times New Roman" w:cs="Times New Roman"/>
                <w:color w:val="FF0000"/>
              </w:rPr>
            </w:pPr>
            <w:r w:rsidRPr="00FF33EC">
              <w:rPr>
                <w:rFonts w:ascii="Times New Roman" w:eastAsia="標楷體" w:hAnsi="Times New Roman" w:cs="Times New Roman"/>
              </w:rPr>
              <w:t>Ka-Ⅳ-5:</w:t>
            </w:r>
            <w:r w:rsidRPr="00FF33EC">
              <w:rPr>
                <w:rFonts w:ascii="Times New Roman" w:eastAsia="標楷體" w:hAnsi="Times New Roman" w:cs="Times New Roman"/>
              </w:rPr>
              <w:t>耳朵可以分辨不同的聲音，例如：大小、高低和音色，</w:t>
            </w:r>
            <w:r w:rsidRPr="00FF33EC">
              <w:rPr>
                <w:rFonts w:ascii="Times New Roman" w:eastAsia="標楷體" w:hAnsi="Times New Roman" w:cs="Times New Roman"/>
              </w:rPr>
              <w:lastRenderedPageBreak/>
              <w:t>但人耳聽不到超聲波。</w:t>
            </w:r>
          </w:p>
        </w:tc>
        <w:tc>
          <w:tcPr>
            <w:tcW w:w="3402" w:type="dxa"/>
            <w:tcBorders>
              <w:top w:val="single" w:sz="8" w:space="0" w:color="000000"/>
              <w:left w:val="single" w:sz="4" w:space="0" w:color="auto"/>
              <w:bottom w:val="single" w:sz="8" w:space="0" w:color="000000"/>
              <w:right w:val="single" w:sz="4" w:space="0" w:color="auto"/>
            </w:tcBorders>
            <w:tcMar>
              <w:top w:w="100" w:type="dxa"/>
              <w:left w:w="20" w:type="dxa"/>
              <w:bottom w:w="100" w:type="dxa"/>
              <w:right w:w="20" w:type="dxa"/>
            </w:tcMar>
            <w:vAlign w:val="center"/>
          </w:tcPr>
          <w:p w14:paraId="077D05D2" w14:textId="77777777" w:rsidR="009D2654" w:rsidRPr="00FF33EC" w:rsidRDefault="009D2654" w:rsidP="005A3FF2">
            <w:pPr>
              <w:rPr>
                <w:rFonts w:eastAsia="標楷體"/>
                <w:b/>
                <w:sz w:val="24"/>
                <w:szCs w:val="24"/>
                <w:bdr w:val="single" w:sz="4" w:space="0" w:color="auto"/>
              </w:rPr>
            </w:pPr>
            <w:r w:rsidRPr="00FF33EC">
              <w:rPr>
                <w:rFonts w:eastAsia="標楷體"/>
                <w:b/>
                <w:sz w:val="24"/>
                <w:szCs w:val="24"/>
                <w:bdr w:val="single" w:sz="4" w:space="0" w:color="auto"/>
              </w:rPr>
              <w:lastRenderedPageBreak/>
              <w:t>單元</w:t>
            </w:r>
            <w:r w:rsidRPr="00FF33EC">
              <w:rPr>
                <w:rFonts w:eastAsia="標楷體"/>
                <w:b/>
                <w:sz w:val="24"/>
                <w:szCs w:val="24"/>
                <w:bdr w:val="single" w:sz="4" w:space="0" w:color="auto"/>
                <w:lang w:eastAsia="zh-HK"/>
              </w:rPr>
              <w:t>一</w:t>
            </w:r>
            <w:r w:rsidRPr="00FF33EC">
              <w:rPr>
                <w:rFonts w:eastAsia="標楷體"/>
                <w:b/>
                <w:sz w:val="24"/>
                <w:szCs w:val="24"/>
                <w:bdr w:val="single" w:sz="4" w:space="0" w:color="auto"/>
              </w:rPr>
              <w:t>：死裡逃生</w:t>
            </w:r>
            <w:r w:rsidRPr="00FF33EC">
              <w:rPr>
                <w:rFonts w:eastAsia="標楷體"/>
                <w:b/>
                <w:sz w:val="24"/>
                <w:szCs w:val="24"/>
                <w:bdr w:val="single" w:sz="4" w:space="0" w:color="auto"/>
              </w:rPr>
              <w:t>-</w:t>
            </w:r>
            <w:r w:rsidRPr="00FF33EC">
              <w:rPr>
                <w:rFonts w:eastAsia="標楷體"/>
                <w:b/>
                <w:sz w:val="24"/>
                <w:szCs w:val="24"/>
                <w:bdr w:val="single" w:sz="4" w:space="0" w:color="auto"/>
              </w:rPr>
              <w:t>熱學與消防</w:t>
            </w:r>
          </w:p>
          <w:p w14:paraId="625500BC" w14:textId="77777777" w:rsidR="009D2654" w:rsidRPr="00FF33EC" w:rsidRDefault="009D2654" w:rsidP="005A3FF2">
            <w:pPr>
              <w:pStyle w:val="aff0"/>
              <w:numPr>
                <w:ilvl w:val="0"/>
                <w:numId w:val="18"/>
              </w:numPr>
              <w:spacing w:line="280" w:lineRule="exact"/>
              <w:ind w:leftChars="0"/>
              <w:jc w:val="left"/>
              <w:rPr>
                <w:rFonts w:eastAsia="標楷體"/>
                <w:sz w:val="24"/>
                <w:szCs w:val="24"/>
              </w:rPr>
            </w:pPr>
            <w:r w:rsidRPr="00FF33EC">
              <w:rPr>
                <w:rFonts w:eastAsia="標楷體"/>
                <w:sz w:val="24"/>
                <w:szCs w:val="24"/>
              </w:rPr>
              <w:t>先讓學生上線做「防災知識模擬考」</w:t>
            </w:r>
          </w:p>
          <w:p w14:paraId="720A1605" w14:textId="77777777" w:rsidR="009D2654" w:rsidRPr="00FF33EC" w:rsidRDefault="009D2654" w:rsidP="005A3FF2">
            <w:pPr>
              <w:pStyle w:val="aff0"/>
              <w:numPr>
                <w:ilvl w:val="0"/>
                <w:numId w:val="18"/>
              </w:numPr>
              <w:spacing w:line="280" w:lineRule="exact"/>
              <w:ind w:leftChars="0"/>
              <w:jc w:val="left"/>
              <w:rPr>
                <w:rFonts w:eastAsia="標楷體"/>
                <w:sz w:val="24"/>
                <w:szCs w:val="24"/>
              </w:rPr>
            </w:pPr>
            <w:r w:rsidRPr="00FF33EC">
              <w:rPr>
                <w:rFonts w:eastAsia="標楷體"/>
                <w:sz w:val="24"/>
                <w:szCs w:val="24"/>
              </w:rPr>
              <w:t>甚麼是煙囪效應？</w:t>
            </w:r>
          </w:p>
          <w:p w14:paraId="07FBA2F9" w14:textId="77777777" w:rsidR="009D2654" w:rsidRPr="00FF33EC" w:rsidRDefault="009D2654" w:rsidP="001676E2">
            <w:pPr>
              <w:spacing w:line="320" w:lineRule="exact"/>
              <w:ind w:leftChars="60" w:left="120" w:rightChars="64" w:right="128" w:firstLineChars="4" w:firstLine="10"/>
              <w:rPr>
                <w:rFonts w:eastAsia="標楷體"/>
                <w:bCs/>
                <w:snapToGrid w:val="0"/>
                <w:sz w:val="24"/>
                <w:szCs w:val="24"/>
              </w:rPr>
            </w:pPr>
            <w:r w:rsidRPr="00FF33EC">
              <w:rPr>
                <w:rFonts w:eastAsia="標楷體"/>
                <w:sz w:val="24"/>
                <w:szCs w:val="24"/>
              </w:rPr>
              <w:t>畫出家裡的平面圖，並且在空白處寫出逃生注意事項</w:t>
            </w:r>
          </w:p>
        </w:tc>
        <w:tc>
          <w:tcPr>
            <w:tcW w:w="426" w:type="dxa"/>
            <w:tcBorders>
              <w:top w:val="single" w:sz="8" w:space="0" w:color="000000"/>
              <w:left w:val="single" w:sz="4" w:space="0" w:color="auto"/>
              <w:bottom w:val="single" w:sz="8" w:space="0" w:color="000000"/>
              <w:right w:val="single" w:sz="4" w:space="0" w:color="auto"/>
            </w:tcBorders>
            <w:tcMar>
              <w:top w:w="100" w:type="dxa"/>
              <w:left w:w="20" w:type="dxa"/>
              <w:bottom w:w="100" w:type="dxa"/>
              <w:right w:w="20" w:type="dxa"/>
            </w:tcMar>
            <w:vAlign w:val="center"/>
          </w:tcPr>
          <w:p w14:paraId="5BA7E653" w14:textId="4C932C6B" w:rsidR="009D2654" w:rsidRPr="00FF33EC" w:rsidRDefault="00FF33EC" w:rsidP="00C40187">
            <w:pPr>
              <w:ind w:left="317" w:hanging="317"/>
              <w:jc w:val="center"/>
              <w:rPr>
                <w:rFonts w:eastAsia="標楷體" w:hint="eastAsia"/>
                <w:color w:val="FF0000"/>
                <w:sz w:val="24"/>
                <w:szCs w:val="24"/>
              </w:rPr>
            </w:pPr>
            <w:r>
              <w:rPr>
                <w:rFonts w:eastAsia="標楷體" w:hint="eastAsia"/>
                <w:color w:val="FF0000"/>
                <w:sz w:val="24"/>
                <w:szCs w:val="24"/>
              </w:rPr>
              <w:t>1</w:t>
            </w:r>
          </w:p>
        </w:tc>
        <w:tc>
          <w:tcPr>
            <w:tcW w:w="2126" w:type="dxa"/>
            <w:tcBorders>
              <w:top w:val="single" w:sz="8" w:space="0" w:color="000000"/>
              <w:left w:val="single" w:sz="4" w:space="0" w:color="auto"/>
              <w:bottom w:val="single" w:sz="8" w:space="0" w:color="000000"/>
              <w:right w:val="single" w:sz="4" w:space="0" w:color="auto"/>
            </w:tcBorders>
            <w:tcMar>
              <w:top w:w="100" w:type="dxa"/>
              <w:left w:w="20" w:type="dxa"/>
              <w:bottom w:w="100" w:type="dxa"/>
              <w:right w:w="20" w:type="dxa"/>
            </w:tcMar>
            <w:vAlign w:val="center"/>
          </w:tcPr>
          <w:p w14:paraId="533BDD03" w14:textId="77777777" w:rsidR="009D2654" w:rsidRPr="00FF33EC" w:rsidRDefault="009D2654" w:rsidP="00A57DA2">
            <w:pPr>
              <w:ind w:left="92" w:hanging="7"/>
              <w:jc w:val="left"/>
              <w:rPr>
                <w:rFonts w:eastAsia="標楷體"/>
                <w:color w:val="000000" w:themeColor="text1"/>
                <w:sz w:val="24"/>
                <w:szCs w:val="24"/>
              </w:rPr>
            </w:pPr>
            <w:r w:rsidRPr="00FF33EC">
              <w:rPr>
                <w:rFonts w:eastAsia="標楷體"/>
                <w:color w:val="000000" w:themeColor="text1"/>
                <w:sz w:val="24"/>
                <w:szCs w:val="24"/>
              </w:rPr>
              <w:t>教學資源：</w:t>
            </w:r>
          </w:p>
          <w:p w14:paraId="3A9A9448" w14:textId="77777777" w:rsidR="009D2654" w:rsidRPr="00FF33EC" w:rsidRDefault="009D2654" w:rsidP="00A57DA2">
            <w:pPr>
              <w:ind w:left="92" w:hanging="7"/>
              <w:jc w:val="left"/>
              <w:rPr>
                <w:rFonts w:eastAsia="標楷體"/>
                <w:color w:val="000000" w:themeColor="text1"/>
                <w:sz w:val="24"/>
                <w:szCs w:val="24"/>
              </w:rPr>
            </w:pPr>
            <w:r w:rsidRPr="00FF33EC">
              <w:rPr>
                <w:rFonts w:eastAsia="標楷體"/>
                <w:color w:val="000000" w:themeColor="text1"/>
                <w:sz w:val="24"/>
                <w:szCs w:val="24"/>
              </w:rPr>
              <w:t>電腦、網路</w:t>
            </w:r>
          </w:p>
          <w:p w14:paraId="57375FFA" w14:textId="77777777" w:rsidR="009D2654" w:rsidRPr="00FF33EC" w:rsidRDefault="009D2654" w:rsidP="00A57DA2">
            <w:pPr>
              <w:ind w:left="92" w:hanging="7"/>
              <w:jc w:val="left"/>
              <w:rPr>
                <w:rFonts w:eastAsia="標楷體"/>
                <w:color w:val="000000" w:themeColor="text1"/>
                <w:sz w:val="24"/>
                <w:szCs w:val="24"/>
              </w:rPr>
            </w:pPr>
          </w:p>
          <w:p w14:paraId="0269E127" w14:textId="77777777" w:rsidR="009D2654" w:rsidRPr="00FF33EC" w:rsidRDefault="009D2654" w:rsidP="00A57DA2">
            <w:pPr>
              <w:ind w:left="92" w:hanging="7"/>
              <w:jc w:val="left"/>
              <w:rPr>
                <w:rFonts w:eastAsia="標楷體"/>
                <w:color w:val="000000" w:themeColor="text1"/>
                <w:sz w:val="24"/>
                <w:szCs w:val="24"/>
              </w:rPr>
            </w:pPr>
            <w:r w:rsidRPr="00FF33EC">
              <w:rPr>
                <w:rFonts w:eastAsia="標楷體"/>
                <w:color w:val="000000" w:themeColor="text1"/>
                <w:sz w:val="24"/>
                <w:szCs w:val="24"/>
              </w:rPr>
              <w:t>室內設計平面圖、圖畫紙、色筆</w:t>
            </w:r>
          </w:p>
          <w:p w14:paraId="32EF34CA" w14:textId="77777777" w:rsidR="009D2654" w:rsidRPr="00FF33EC" w:rsidRDefault="009D2654" w:rsidP="00A57DA2">
            <w:pPr>
              <w:ind w:left="92" w:hanging="7"/>
              <w:jc w:val="left"/>
              <w:rPr>
                <w:rFonts w:eastAsia="標楷體"/>
                <w:color w:val="000000" w:themeColor="text1"/>
                <w:sz w:val="24"/>
                <w:szCs w:val="24"/>
              </w:rPr>
            </w:pPr>
          </w:p>
          <w:p w14:paraId="1DC8F5E4" w14:textId="77777777" w:rsidR="009D2654" w:rsidRPr="00FF33EC" w:rsidRDefault="009D2654" w:rsidP="00A57DA2">
            <w:pPr>
              <w:jc w:val="left"/>
              <w:rPr>
                <w:rFonts w:eastAsia="標楷體"/>
                <w:color w:val="000000" w:themeColor="text1"/>
                <w:sz w:val="24"/>
                <w:szCs w:val="24"/>
              </w:rPr>
            </w:pPr>
          </w:p>
          <w:p w14:paraId="418DE167" w14:textId="77777777" w:rsidR="009D2654" w:rsidRPr="00FF33EC" w:rsidRDefault="009D2654" w:rsidP="00A57DA2">
            <w:pPr>
              <w:ind w:left="92" w:hanging="7"/>
              <w:jc w:val="left"/>
              <w:rPr>
                <w:rFonts w:eastAsia="標楷體"/>
                <w:color w:val="000000" w:themeColor="text1"/>
                <w:sz w:val="24"/>
                <w:szCs w:val="24"/>
              </w:rPr>
            </w:pPr>
            <w:r w:rsidRPr="00FF33EC">
              <w:rPr>
                <w:rFonts w:eastAsia="標楷體"/>
                <w:color w:val="000000" w:themeColor="text1"/>
                <w:sz w:val="24"/>
                <w:szCs w:val="24"/>
              </w:rPr>
              <w:t>學習策略：</w:t>
            </w:r>
          </w:p>
          <w:p w14:paraId="7B0D0162" w14:textId="77777777" w:rsidR="009D2654" w:rsidRPr="00FF33EC" w:rsidRDefault="009D2654" w:rsidP="001676E2">
            <w:pPr>
              <w:ind w:firstLineChars="51" w:firstLine="122"/>
              <w:rPr>
                <w:rFonts w:eastAsia="標楷體"/>
                <w:color w:val="000000" w:themeColor="text1"/>
                <w:sz w:val="24"/>
                <w:szCs w:val="24"/>
              </w:rPr>
            </w:pPr>
            <w:r w:rsidRPr="00FF33EC">
              <w:rPr>
                <w:rFonts w:eastAsia="標楷體"/>
                <w:color w:val="000000" w:themeColor="text1"/>
                <w:sz w:val="24"/>
                <w:szCs w:val="24"/>
              </w:rPr>
              <w:t>分組合作</w:t>
            </w:r>
          </w:p>
        </w:tc>
        <w:tc>
          <w:tcPr>
            <w:tcW w:w="411" w:type="dxa"/>
            <w:tcBorders>
              <w:top w:val="single" w:sz="8" w:space="0" w:color="000000"/>
              <w:left w:val="single" w:sz="4" w:space="0" w:color="auto"/>
              <w:bottom w:val="single" w:sz="8" w:space="0" w:color="000000"/>
              <w:right w:val="single" w:sz="4" w:space="0" w:color="auto"/>
            </w:tcBorders>
            <w:tcMar>
              <w:top w:w="100" w:type="dxa"/>
              <w:left w:w="20" w:type="dxa"/>
              <w:bottom w:w="100" w:type="dxa"/>
              <w:right w:w="20" w:type="dxa"/>
            </w:tcMar>
            <w:vAlign w:val="center"/>
          </w:tcPr>
          <w:p w14:paraId="3CFB0C0E" w14:textId="77777777" w:rsidR="009D2654" w:rsidRPr="00FF33EC" w:rsidRDefault="009D2654" w:rsidP="00FF33EC">
            <w:pPr>
              <w:ind w:firstLine="0"/>
              <w:rPr>
                <w:rFonts w:eastAsia="標楷體"/>
                <w:color w:val="000000" w:themeColor="text1"/>
                <w:sz w:val="24"/>
                <w:szCs w:val="24"/>
              </w:rPr>
            </w:pPr>
            <w:r w:rsidRPr="00FF33EC">
              <w:rPr>
                <w:rFonts w:eastAsia="標楷體"/>
                <w:sz w:val="24"/>
                <w:szCs w:val="24"/>
              </w:rPr>
              <w:t>參與態度、心得分享</w:t>
            </w:r>
          </w:p>
        </w:tc>
        <w:tc>
          <w:tcPr>
            <w:tcW w:w="1857" w:type="dxa"/>
            <w:gridSpan w:val="2"/>
            <w:tcBorders>
              <w:top w:val="single" w:sz="8" w:space="0" w:color="000000"/>
              <w:left w:val="single" w:sz="4" w:space="0" w:color="auto"/>
              <w:bottom w:val="single" w:sz="8" w:space="0" w:color="000000"/>
              <w:right w:val="single" w:sz="4" w:space="0" w:color="auto"/>
            </w:tcBorders>
            <w:tcMar>
              <w:top w:w="100" w:type="dxa"/>
              <w:left w:w="20" w:type="dxa"/>
              <w:bottom w:w="100" w:type="dxa"/>
              <w:right w:w="20" w:type="dxa"/>
            </w:tcMar>
            <w:vAlign w:val="center"/>
          </w:tcPr>
          <w:p w14:paraId="060A4DE1" w14:textId="77777777" w:rsidR="009D2654" w:rsidRPr="00FF33EC" w:rsidRDefault="009D2654" w:rsidP="00EB023F">
            <w:pPr>
              <w:autoSpaceDE w:val="0"/>
              <w:autoSpaceDN w:val="0"/>
              <w:adjustRightInd w:val="0"/>
              <w:jc w:val="center"/>
              <w:rPr>
                <w:rFonts w:eastAsia="標楷體"/>
                <w:color w:val="FF0000"/>
                <w:sz w:val="24"/>
                <w:szCs w:val="24"/>
              </w:rPr>
            </w:pPr>
            <w:r w:rsidRPr="00FF33EC">
              <w:rPr>
                <w:rFonts w:eastAsia="標楷體"/>
                <w:sz w:val="24"/>
                <w:szCs w:val="24"/>
              </w:rPr>
              <w:t>環境教育、生命教育</w:t>
            </w:r>
          </w:p>
        </w:tc>
        <w:tc>
          <w:tcPr>
            <w:tcW w:w="553" w:type="dxa"/>
            <w:tcBorders>
              <w:top w:val="single" w:sz="8" w:space="0" w:color="000000"/>
              <w:left w:val="single" w:sz="4" w:space="0" w:color="auto"/>
              <w:bottom w:val="single" w:sz="8" w:space="0" w:color="000000"/>
              <w:right w:val="single" w:sz="8" w:space="0" w:color="000000"/>
            </w:tcBorders>
            <w:vAlign w:val="center"/>
          </w:tcPr>
          <w:p w14:paraId="545A6D94" w14:textId="77777777" w:rsidR="009D2654" w:rsidRPr="00FF33EC" w:rsidRDefault="009D2654" w:rsidP="00EB023F">
            <w:pPr>
              <w:adjustRightInd w:val="0"/>
              <w:snapToGrid w:val="0"/>
              <w:spacing w:line="0" w:lineRule="atLeast"/>
              <w:ind w:hanging="7"/>
              <w:jc w:val="center"/>
              <w:rPr>
                <w:rFonts w:eastAsia="標楷體"/>
                <w:sz w:val="24"/>
                <w:szCs w:val="24"/>
              </w:rPr>
            </w:pPr>
            <w:r w:rsidRPr="00FF33EC">
              <w:rPr>
                <w:rFonts w:eastAsia="標楷體"/>
                <w:sz w:val="24"/>
                <w:szCs w:val="24"/>
              </w:rPr>
              <w:t>跨科課程：公民</w:t>
            </w:r>
          </w:p>
        </w:tc>
      </w:tr>
      <w:tr w:rsidR="009D2654" w:rsidRPr="00FF33EC" w14:paraId="760BB9D5" w14:textId="77777777" w:rsidTr="00FF33EC">
        <w:trPr>
          <w:gridAfter w:val="1"/>
          <w:wAfter w:w="14" w:type="dxa"/>
          <w:trHeight w:val="880"/>
          <w:jc w:val="center"/>
        </w:trPr>
        <w:tc>
          <w:tcPr>
            <w:tcW w:w="1221" w:type="dxa"/>
            <w:tcBorders>
              <w:top w:val="single" w:sz="8" w:space="0" w:color="000000"/>
              <w:left w:val="single" w:sz="8" w:space="0" w:color="000000"/>
              <w:bottom w:val="single" w:sz="8" w:space="0" w:color="000000"/>
              <w:right w:val="single" w:sz="8" w:space="0" w:color="000000"/>
            </w:tcBorders>
            <w:vAlign w:val="center"/>
          </w:tcPr>
          <w:p w14:paraId="7D348B63" w14:textId="77777777" w:rsidR="009D2654" w:rsidRPr="00FF33EC" w:rsidRDefault="009D2654" w:rsidP="00F968D5">
            <w:pPr>
              <w:jc w:val="center"/>
              <w:rPr>
                <w:rFonts w:eastAsia="標楷體"/>
                <w:sz w:val="24"/>
                <w:szCs w:val="24"/>
              </w:rPr>
            </w:pPr>
            <w:r w:rsidRPr="00FF33EC">
              <w:rPr>
                <w:rFonts w:eastAsia="標楷體"/>
                <w:sz w:val="24"/>
                <w:szCs w:val="24"/>
              </w:rPr>
              <w:lastRenderedPageBreak/>
              <w:t>第</w:t>
            </w:r>
            <w:r w:rsidRPr="00FF33EC">
              <w:rPr>
                <w:rFonts w:eastAsia="標楷體"/>
                <w:sz w:val="24"/>
                <w:szCs w:val="24"/>
              </w:rPr>
              <w:t>3-4</w:t>
            </w:r>
            <w:r w:rsidRPr="00FF33EC">
              <w:rPr>
                <w:rFonts w:eastAsia="標楷體"/>
                <w:sz w:val="24"/>
                <w:szCs w:val="24"/>
              </w:rPr>
              <w:t>週</w:t>
            </w:r>
          </w:p>
        </w:tc>
        <w:tc>
          <w:tcPr>
            <w:tcW w:w="2030" w:type="dxa"/>
            <w:tcBorders>
              <w:top w:val="single" w:sz="8" w:space="0" w:color="000000"/>
              <w:left w:val="single" w:sz="8" w:space="0" w:color="000000"/>
              <w:bottom w:val="single" w:sz="8" w:space="0" w:color="000000"/>
              <w:right w:val="single" w:sz="8" w:space="0" w:color="000000"/>
            </w:tcBorders>
          </w:tcPr>
          <w:p w14:paraId="63D45205" w14:textId="77777777" w:rsidR="009D2654" w:rsidRPr="00FF33EC" w:rsidRDefault="009D2654" w:rsidP="00904586">
            <w:pPr>
              <w:snapToGrid w:val="0"/>
              <w:rPr>
                <w:rFonts w:eastAsia="標楷體"/>
                <w:sz w:val="24"/>
                <w:szCs w:val="24"/>
              </w:rPr>
            </w:pPr>
            <w:r w:rsidRPr="00FF33EC">
              <w:rPr>
                <w:rFonts w:eastAsia="標楷體"/>
                <w:sz w:val="24"/>
                <w:szCs w:val="24"/>
              </w:rPr>
              <w:t>tc-Ⅳ-1:</w:t>
            </w:r>
            <w:r w:rsidRPr="00FF33EC">
              <w:rPr>
                <w:rFonts w:eastAsia="標楷體"/>
                <w:sz w:val="24"/>
                <w:szCs w:val="24"/>
              </w:rPr>
              <w:t>能依據已知的自然科學知識與概念，對自己蒐集與分類的科學數據，抱持合理的懷疑態度，並對他人的資訊或報告，提出自己的看法或解釋。</w:t>
            </w:r>
          </w:p>
          <w:p w14:paraId="635B69CC" w14:textId="77777777" w:rsidR="009D2654" w:rsidRPr="00FF33EC" w:rsidRDefault="009D2654" w:rsidP="00904586">
            <w:pPr>
              <w:snapToGrid w:val="0"/>
              <w:rPr>
                <w:rFonts w:eastAsia="標楷體"/>
                <w:sz w:val="24"/>
                <w:szCs w:val="24"/>
              </w:rPr>
            </w:pPr>
            <w:r w:rsidRPr="00FF33EC">
              <w:rPr>
                <w:rFonts w:eastAsia="標楷體"/>
                <w:sz w:val="24"/>
                <w:szCs w:val="24"/>
              </w:rPr>
              <w:t>tr-Ⅳ-1:</w:t>
            </w:r>
            <w:r w:rsidRPr="00FF33EC">
              <w:rPr>
                <w:rFonts w:eastAsia="標楷體"/>
                <w:sz w:val="24"/>
                <w:szCs w:val="24"/>
              </w:rPr>
              <w:t>能將所習得的知識正確的連結到所觀察到的自然現象及實驗數據，並推論出其中的關聯，進而運用習得的知識來解釋自己論點的正確性。</w:t>
            </w:r>
          </w:p>
          <w:p w14:paraId="44F6AB19" w14:textId="77777777" w:rsidR="009D2654" w:rsidRPr="00FF33EC" w:rsidRDefault="009D2654" w:rsidP="00904586">
            <w:pPr>
              <w:snapToGrid w:val="0"/>
              <w:rPr>
                <w:rFonts w:eastAsia="標楷體"/>
                <w:sz w:val="24"/>
                <w:szCs w:val="24"/>
              </w:rPr>
            </w:pPr>
            <w:r w:rsidRPr="00FF33EC">
              <w:rPr>
                <w:rFonts w:eastAsia="標楷體"/>
                <w:sz w:val="24"/>
                <w:szCs w:val="24"/>
              </w:rPr>
              <w:t>po-Ⅳ-1:</w:t>
            </w:r>
            <w:r w:rsidRPr="00FF33EC">
              <w:rPr>
                <w:rFonts w:eastAsia="標楷體"/>
                <w:sz w:val="24"/>
                <w:szCs w:val="24"/>
              </w:rPr>
              <w:t>能從學習活動、日常經驗及科技運用、自然環境、書刊及網路媒體中，進行各種有計畫的觀察，進而能察覺問題。</w:t>
            </w:r>
          </w:p>
          <w:p w14:paraId="460EBED0" w14:textId="77777777" w:rsidR="009D2654" w:rsidRPr="00FF33EC" w:rsidRDefault="009D2654" w:rsidP="00904586">
            <w:pPr>
              <w:snapToGrid w:val="0"/>
              <w:rPr>
                <w:rFonts w:eastAsia="標楷體"/>
                <w:sz w:val="24"/>
                <w:szCs w:val="24"/>
              </w:rPr>
            </w:pPr>
            <w:r w:rsidRPr="00FF33EC">
              <w:rPr>
                <w:rFonts w:eastAsia="標楷體"/>
                <w:sz w:val="24"/>
                <w:szCs w:val="24"/>
              </w:rPr>
              <w:lastRenderedPageBreak/>
              <w:t>pe-Ⅳ-2:</w:t>
            </w:r>
            <w:r w:rsidRPr="00FF33EC">
              <w:rPr>
                <w:rFonts w:eastAsia="標楷體"/>
                <w:sz w:val="24"/>
                <w:szCs w:val="24"/>
              </w:rPr>
              <w:t>能正確安全操作適合學習階段的物品、器材儀器、科技設備及資源。能進行客觀的質性觀察或數值量測並詳實記錄。</w:t>
            </w:r>
          </w:p>
          <w:p w14:paraId="3EBB1E82" w14:textId="77777777" w:rsidR="009D2654" w:rsidRPr="00FF33EC" w:rsidRDefault="009D2654" w:rsidP="00904586">
            <w:pPr>
              <w:snapToGrid w:val="0"/>
              <w:rPr>
                <w:rFonts w:eastAsia="標楷體"/>
                <w:sz w:val="24"/>
                <w:szCs w:val="24"/>
              </w:rPr>
            </w:pPr>
            <w:r w:rsidRPr="00FF33EC">
              <w:rPr>
                <w:rFonts w:eastAsia="標楷體"/>
                <w:sz w:val="24"/>
                <w:szCs w:val="24"/>
              </w:rPr>
              <w:t>ai-Ⅳ-1:</w:t>
            </w:r>
            <w:r w:rsidRPr="00FF33EC">
              <w:rPr>
                <w:rFonts w:eastAsia="標楷體"/>
                <w:sz w:val="24"/>
                <w:szCs w:val="24"/>
              </w:rPr>
              <w:t>動手實作解決問題或驗證自己想法，而獲得成就感。</w:t>
            </w:r>
          </w:p>
          <w:p w14:paraId="2B8E3F1D" w14:textId="77777777" w:rsidR="009D2654" w:rsidRPr="00FF33EC" w:rsidRDefault="009D2654" w:rsidP="00904586">
            <w:pPr>
              <w:snapToGrid w:val="0"/>
              <w:rPr>
                <w:rFonts w:eastAsia="標楷體"/>
                <w:sz w:val="24"/>
                <w:szCs w:val="24"/>
              </w:rPr>
            </w:pPr>
            <w:r w:rsidRPr="00FF33EC">
              <w:rPr>
                <w:rFonts w:eastAsia="標楷體"/>
                <w:sz w:val="24"/>
                <w:szCs w:val="24"/>
              </w:rPr>
              <w:t>ai-Ⅳ-2:</w:t>
            </w:r>
            <w:r w:rsidRPr="00FF33EC">
              <w:rPr>
                <w:rFonts w:eastAsia="標楷體"/>
                <w:sz w:val="24"/>
                <w:szCs w:val="24"/>
              </w:rPr>
              <w:t>透過與同儕的討論，分享科學發現的樂趣。</w:t>
            </w:r>
          </w:p>
          <w:p w14:paraId="0B1805DE" w14:textId="77777777" w:rsidR="009D2654" w:rsidRPr="00FF33EC" w:rsidRDefault="009D2654" w:rsidP="00904586">
            <w:pPr>
              <w:snapToGrid w:val="0"/>
              <w:rPr>
                <w:rFonts w:eastAsia="標楷體"/>
                <w:sz w:val="24"/>
                <w:szCs w:val="24"/>
              </w:rPr>
            </w:pPr>
            <w:r w:rsidRPr="00FF33EC">
              <w:rPr>
                <w:rFonts w:eastAsia="標楷體"/>
                <w:sz w:val="24"/>
                <w:szCs w:val="24"/>
              </w:rPr>
              <w:t>ai-Ⅳ-3:</w:t>
            </w:r>
            <w:r w:rsidRPr="00FF33EC">
              <w:rPr>
                <w:rFonts w:eastAsia="標楷體"/>
                <w:sz w:val="24"/>
                <w:szCs w:val="24"/>
              </w:rPr>
              <w:t>透過所學到的科學知識和科學探索的各種方法，解釋自然現象發生的原因，建立科學學習的自信心。</w:t>
            </w:r>
          </w:p>
          <w:p w14:paraId="33A5D052" w14:textId="77777777" w:rsidR="009D2654" w:rsidRPr="00FF33EC" w:rsidRDefault="009D2654" w:rsidP="00F968D5">
            <w:pPr>
              <w:snapToGrid w:val="0"/>
              <w:rPr>
                <w:rFonts w:eastAsia="標楷體"/>
                <w:sz w:val="24"/>
                <w:szCs w:val="24"/>
              </w:rPr>
            </w:pPr>
            <w:r w:rsidRPr="00FF33EC">
              <w:rPr>
                <w:rFonts w:eastAsia="標楷體"/>
                <w:sz w:val="24"/>
                <w:szCs w:val="24"/>
              </w:rPr>
              <w:t>an-Ⅳ-2:</w:t>
            </w:r>
            <w:r w:rsidRPr="00FF33EC">
              <w:rPr>
                <w:rFonts w:eastAsia="標楷體"/>
                <w:sz w:val="24"/>
                <w:szCs w:val="24"/>
              </w:rPr>
              <w:t>分辨科學知識的確定性和持久性，會因科學研究的時空背</w:t>
            </w:r>
            <w:r w:rsidRPr="00FF33EC">
              <w:rPr>
                <w:rFonts w:eastAsia="標楷體"/>
                <w:sz w:val="24"/>
                <w:szCs w:val="24"/>
              </w:rPr>
              <w:lastRenderedPageBreak/>
              <w:t>景不同而有所變化。</w:t>
            </w:r>
          </w:p>
        </w:tc>
        <w:tc>
          <w:tcPr>
            <w:tcW w:w="24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B3595E1" w14:textId="77777777" w:rsidR="009D2654" w:rsidRPr="00FF33EC" w:rsidRDefault="009D2654" w:rsidP="00904586">
            <w:pPr>
              <w:snapToGrid w:val="0"/>
              <w:rPr>
                <w:rFonts w:eastAsia="標楷體"/>
                <w:sz w:val="24"/>
                <w:szCs w:val="24"/>
              </w:rPr>
            </w:pPr>
            <w:r w:rsidRPr="00FF33EC">
              <w:rPr>
                <w:rFonts w:eastAsia="標楷體"/>
                <w:sz w:val="24"/>
                <w:szCs w:val="24"/>
              </w:rPr>
              <w:lastRenderedPageBreak/>
              <w:t>Ka-Ⅳ-5:</w:t>
            </w:r>
            <w:r w:rsidRPr="00FF33EC">
              <w:rPr>
                <w:rFonts w:eastAsia="標楷體"/>
                <w:sz w:val="24"/>
                <w:szCs w:val="24"/>
              </w:rPr>
              <w:t>耳朵可以分辨不同的聲音，例如：大小、高低和音色，但人耳聽不到超聲波。</w:t>
            </w:r>
          </w:p>
          <w:p w14:paraId="51C3CC80" w14:textId="77777777" w:rsidR="009D2654" w:rsidRPr="00FF33EC" w:rsidRDefault="009D2654" w:rsidP="00904586">
            <w:pPr>
              <w:snapToGrid w:val="0"/>
              <w:rPr>
                <w:rFonts w:eastAsia="標楷體"/>
                <w:sz w:val="24"/>
                <w:szCs w:val="24"/>
              </w:rPr>
            </w:pPr>
            <w:r w:rsidRPr="00FF33EC">
              <w:rPr>
                <w:rFonts w:eastAsia="標楷體"/>
                <w:sz w:val="24"/>
                <w:szCs w:val="24"/>
              </w:rPr>
              <w:t>Ka-Ⅳ-6:</w:t>
            </w:r>
            <w:r w:rsidRPr="00FF33EC">
              <w:rPr>
                <w:rFonts w:eastAsia="標楷體"/>
                <w:sz w:val="24"/>
                <w:szCs w:val="24"/>
              </w:rPr>
              <w:t>由針孔成像、影子實驗驗證與說明光的直進性。</w:t>
            </w:r>
          </w:p>
          <w:p w14:paraId="5F893CC4" w14:textId="77777777" w:rsidR="009D2654" w:rsidRPr="00FF33EC" w:rsidRDefault="009D2654" w:rsidP="00F968D5">
            <w:pPr>
              <w:pStyle w:val="Default"/>
              <w:rPr>
                <w:rFonts w:ascii="Times New Roman" w:eastAsia="標楷體" w:hAnsi="Times New Roman" w:cs="Times New Roman"/>
              </w:rPr>
            </w:pPr>
            <w:r w:rsidRPr="00FF33EC">
              <w:rPr>
                <w:rFonts w:ascii="Times New Roman" w:eastAsia="標楷體" w:hAnsi="Times New Roman" w:cs="Times New Roman"/>
              </w:rPr>
              <w:t>Ka-Ⅳ-7:</w:t>
            </w:r>
            <w:r w:rsidRPr="00FF33EC">
              <w:rPr>
                <w:rFonts w:ascii="Times New Roman" w:eastAsia="標楷體" w:hAnsi="Times New Roman" w:cs="Times New Roman"/>
              </w:rPr>
              <w:t>光速的大小和影響光速的因素。</w:t>
            </w:r>
            <w:r w:rsidRPr="00FF33EC">
              <w:rPr>
                <w:rFonts w:ascii="Times New Roman" w:eastAsia="標楷體" w:hAnsi="Times New Roman" w:cs="Times New Roman"/>
              </w:rPr>
              <w:t>Me-Ⅳ-7:</w:t>
            </w:r>
            <w:r w:rsidRPr="00FF33EC">
              <w:rPr>
                <w:rFonts w:ascii="Times New Roman" w:eastAsia="標楷體" w:hAnsi="Times New Roman" w:cs="Times New Roman"/>
              </w:rPr>
              <w:t>對聲音的特性做深入的研究可以幫助我們更確實防範噪音的汙染。</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EED051E" w14:textId="77777777" w:rsidR="009D2654" w:rsidRPr="00FF33EC" w:rsidRDefault="009D2654" w:rsidP="00806E40">
            <w:pPr>
              <w:jc w:val="left"/>
              <w:rPr>
                <w:rFonts w:eastAsia="標楷體"/>
                <w:b/>
                <w:sz w:val="24"/>
                <w:szCs w:val="24"/>
                <w:bdr w:val="single" w:sz="4" w:space="0" w:color="auto"/>
              </w:rPr>
            </w:pPr>
            <w:r w:rsidRPr="00FF33EC">
              <w:rPr>
                <w:rFonts w:eastAsia="標楷體"/>
                <w:b/>
                <w:sz w:val="24"/>
                <w:szCs w:val="24"/>
                <w:bdr w:val="single" w:sz="4" w:space="0" w:color="auto"/>
              </w:rPr>
              <w:t>單元</w:t>
            </w:r>
            <w:r w:rsidRPr="00FF33EC">
              <w:rPr>
                <w:rFonts w:eastAsia="標楷體"/>
                <w:b/>
                <w:sz w:val="24"/>
                <w:szCs w:val="24"/>
                <w:bdr w:val="single" w:sz="4" w:space="0" w:color="auto"/>
                <w:lang w:eastAsia="zh-HK"/>
              </w:rPr>
              <w:t>二</w:t>
            </w:r>
            <w:r w:rsidRPr="00FF33EC">
              <w:rPr>
                <w:rFonts w:eastAsia="標楷體"/>
                <w:b/>
                <w:sz w:val="24"/>
                <w:szCs w:val="24"/>
                <w:bdr w:val="single" w:sz="4" w:space="0" w:color="auto"/>
              </w:rPr>
              <w:t>：你有多熱？</w:t>
            </w:r>
          </w:p>
          <w:p w14:paraId="55EA288A" w14:textId="77777777" w:rsidR="009D2654" w:rsidRPr="00FF33EC" w:rsidRDefault="009D2654" w:rsidP="00806E40">
            <w:pPr>
              <w:pStyle w:val="aff0"/>
              <w:numPr>
                <w:ilvl w:val="0"/>
                <w:numId w:val="3"/>
              </w:numPr>
              <w:tabs>
                <w:tab w:val="left" w:pos="262"/>
              </w:tabs>
              <w:spacing w:line="320" w:lineRule="exact"/>
              <w:ind w:leftChars="0" w:left="404" w:rightChars="64" w:right="128" w:hanging="274"/>
              <w:rPr>
                <w:rFonts w:eastAsia="標楷體"/>
                <w:color w:val="000000" w:themeColor="text1"/>
                <w:sz w:val="24"/>
                <w:szCs w:val="24"/>
              </w:rPr>
            </w:pPr>
            <w:r w:rsidRPr="00FF33EC">
              <w:rPr>
                <w:rFonts w:eastAsia="標楷體"/>
                <w:color w:val="000000" w:themeColor="text1"/>
                <w:sz w:val="24"/>
                <w:szCs w:val="24"/>
              </w:rPr>
              <w:t>額溫槍測溫原理</w:t>
            </w:r>
          </w:p>
          <w:p w14:paraId="13220B67" w14:textId="77777777" w:rsidR="009D2654" w:rsidRPr="00FF33EC" w:rsidRDefault="009D2654" w:rsidP="00806E40">
            <w:pPr>
              <w:pStyle w:val="aff0"/>
              <w:numPr>
                <w:ilvl w:val="0"/>
                <w:numId w:val="3"/>
              </w:numPr>
              <w:tabs>
                <w:tab w:val="left" w:pos="262"/>
              </w:tabs>
              <w:spacing w:line="320" w:lineRule="exact"/>
              <w:ind w:leftChars="0" w:left="404" w:rightChars="64" w:right="128" w:hanging="274"/>
              <w:rPr>
                <w:rFonts w:eastAsia="標楷體"/>
                <w:sz w:val="24"/>
                <w:szCs w:val="24"/>
              </w:rPr>
            </w:pPr>
            <w:r w:rsidRPr="00FF33EC">
              <w:rPr>
                <w:rFonts w:eastAsia="標楷體"/>
                <w:sz w:val="24"/>
                <w:szCs w:val="24"/>
              </w:rPr>
              <w:t>液晶溫度計測溫原理</w:t>
            </w:r>
          </w:p>
          <w:p w14:paraId="1C1C3D05" w14:textId="77777777" w:rsidR="009D2654" w:rsidRPr="00FF33EC" w:rsidRDefault="009D2654" w:rsidP="00140CA6">
            <w:pPr>
              <w:spacing w:line="320" w:lineRule="exact"/>
              <w:ind w:leftChars="60" w:left="120" w:rightChars="64" w:right="128" w:firstLineChars="4" w:firstLine="10"/>
              <w:rPr>
                <w:rFonts w:eastAsia="標楷體"/>
                <w:sz w:val="24"/>
                <w:szCs w:val="24"/>
              </w:rPr>
            </w:pPr>
            <w:r w:rsidRPr="00FF33EC">
              <w:rPr>
                <w:rFonts w:eastAsia="標楷體"/>
                <w:sz w:val="24"/>
                <w:szCs w:val="24"/>
              </w:rPr>
              <w:t>談紅外線與熱像儀的關聯性</w:t>
            </w: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25DB10D" w14:textId="77777777" w:rsidR="009D2654" w:rsidRPr="00FF33EC" w:rsidRDefault="009D2654" w:rsidP="00F968D5">
            <w:pPr>
              <w:ind w:left="317" w:hanging="317"/>
              <w:jc w:val="center"/>
              <w:rPr>
                <w:rFonts w:eastAsia="標楷體"/>
                <w:color w:val="FF0000"/>
                <w:sz w:val="24"/>
                <w:szCs w:val="24"/>
              </w:rPr>
            </w:pPr>
            <w:r w:rsidRPr="00FF33EC">
              <w:rPr>
                <w:rFonts w:eastAsia="標楷體"/>
                <w:sz w:val="24"/>
                <w:szCs w:val="24"/>
              </w:rPr>
              <w:t>1</w:t>
            </w:r>
          </w:p>
        </w:tc>
        <w:tc>
          <w:tcPr>
            <w:tcW w:w="21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5DF718" w14:textId="77777777" w:rsidR="009D2654" w:rsidRPr="00FF33EC" w:rsidRDefault="009D2654" w:rsidP="00AA6DC5">
            <w:pPr>
              <w:ind w:left="92" w:hanging="7"/>
              <w:jc w:val="left"/>
              <w:rPr>
                <w:rFonts w:eastAsia="標楷體"/>
                <w:color w:val="000000" w:themeColor="text1"/>
                <w:sz w:val="24"/>
                <w:szCs w:val="24"/>
              </w:rPr>
            </w:pPr>
            <w:r w:rsidRPr="00FF33EC">
              <w:rPr>
                <w:rFonts w:eastAsia="標楷體"/>
                <w:color w:val="000000" w:themeColor="text1"/>
                <w:sz w:val="24"/>
                <w:szCs w:val="24"/>
              </w:rPr>
              <w:t>教學資源：</w:t>
            </w:r>
          </w:p>
          <w:p w14:paraId="32DD367A" w14:textId="77777777" w:rsidR="009D2654" w:rsidRPr="00FF33EC" w:rsidRDefault="009D2654" w:rsidP="00AA6DC5">
            <w:pPr>
              <w:ind w:left="92" w:hanging="7"/>
              <w:jc w:val="left"/>
              <w:rPr>
                <w:rFonts w:eastAsia="標楷體"/>
                <w:color w:val="000000" w:themeColor="text1"/>
                <w:sz w:val="24"/>
                <w:szCs w:val="24"/>
              </w:rPr>
            </w:pPr>
            <w:r w:rsidRPr="00FF33EC">
              <w:rPr>
                <w:rFonts w:eastAsia="標楷體"/>
                <w:color w:val="000000" w:themeColor="text1"/>
                <w:sz w:val="24"/>
                <w:szCs w:val="24"/>
              </w:rPr>
              <w:t>電腦、網路、色筆、圖畫紙</w:t>
            </w:r>
          </w:p>
          <w:p w14:paraId="6B7FC03B" w14:textId="77777777" w:rsidR="009D2654" w:rsidRPr="00FF33EC" w:rsidRDefault="009D2654" w:rsidP="00AA6DC5">
            <w:pPr>
              <w:ind w:left="92" w:hanging="7"/>
              <w:jc w:val="left"/>
              <w:rPr>
                <w:rFonts w:eastAsia="標楷體"/>
                <w:color w:val="000000" w:themeColor="text1"/>
                <w:sz w:val="24"/>
                <w:szCs w:val="24"/>
              </w:rPr>
            </w:pPr>
          </w:p>
          <w:p w14:paraId="1EFE9670" w14:textId="77777777" w:rsidR="009D2654" w:rsidRPr="00FF33EC" w:rsidRDefault="009D2654" w:rsidP="00AA6DC5">
            <w:pPr>
              <w:ind w:left="92" w:hanging="7"/>
              <w:jc w:val="left"/>
              <w:rPr>
                <w:rFonts w:eastAsia="標楷體"/>
                <w:color w:val="000000" w:themeColor="text1"/>
                <w:sz w:val="24"/>
                <w:szCs w:val="24"/>
              </w:rPr>
            </w:pPr>
            <w:r w:rsidRPr="00FF33EC">
              <w:rPr>
                <w:rFonts w:eastAsia="標楷體"/>
                <w:color w:val="000000" w:themeColor="text1"/>
                <w:sz w:val="24"/>
                <w:szCs w:val="24"/>
              </w:rPr>
              <w:t>學習策略：</w:t>
            </w:r>
          </w:p>
          <w:p w14:paraId="27DE1C08" w14:textId="77777777" w:rsidR="009D2654" w:rsidRPr="00FF33EC" w:rsidRDefault="009D2654" w:rsidP="00A502FC">
            <w:pPr>
              <w:ind w:left="92" w:hanging="7"/>
              <w:jc w:val="center"/>
              <w:rPr>
                <w:rFonts w:eastAsia="標楷體"/>
                <w:color w:val="000000" w:themeColor="text1"/>
                <w:sz w:val="24"/>
                <w:szCs w:val="24"/>
              </w:rPr>
            </w:pPr>
            <w:r w:rsidRPr="00FF33EC">
              <w:rPr>
                <w:rFonts w:eastAsia="標楷體"/>
                <w:color w:val="000000" w:themeColor="text1"/>
                <w:sz w:val="24"/>
                <w:szCs w:val="24"/>
              </w:rPr>
              <w:t>分組合作</w:t>
            </w:r>
          </w:p>
        </w:tc>
        <w:tc>
          <w:tcPr>
            <w:tcW w:w="41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EE6347A" w14:textId="77777777" w:rsidR="009D2654" w:rsidRPr="00FF33EC" w:rsidRDefault="009D2654" w:rsidP="00806E40">
            <w:pPr>
              <w:jc w:val="center"/>
              <w:rPr>
                <w:rFonts w:eastAsia="標楷體"/>
                <w:color w:val="000000" w:themeColor="text1"/>
                <w:sz w:val="24"/>
                <w:szCs w:val="24"/>
              </w:rPr>
            </w:pPr>
            <w:r w:rsidRPr="00FF33EC">
              <w:rPr>
                <w:rFonts w:eastAsia="標楷體"/>
                <w:color w:val="000000" w:themeColor="text1"/>
                <w:sz w:val="24"/>
                <w:szCs w:val="24"/>
              </w:rPr>
              <w:t>學習單</w:t>
            </w:r>
          </w:p>
          <w:p w14:paraId="3077F06E" w14:textId="77777777" w:rsidR="009D2654" w:rsidRPr="00FF33EC" w:rsidRDefault="009D2654" w:rsidP="00806E40">
            <w:pPr>
              <w:jc w:val="center"/>
              <w:rPr>
                <w:rFonts w:eastAsia="標楷體"/>
                <w:color w:val="000000" w:themeColor="text1"/>
                <w:sz w:val="24"/>
                <w:szCs w:val="24"/>
              </w:rPr>
            </w:pPr>
            <w:r w:rsidRPr="00FF33EC">
              <w:rPr>
                <w:rFonts w:eastAsia="標楷體"/>
                <w:color w:val="000000" w:themeColor="text1"/>
                <w:sz w:val="24"/>
                <w:szCs w:val="24"/>
              </w:rPr>
              <w:t>參與態度</w:t>
            </w:r>
          </w:p>
          <w:p w14:paraId="74C73B9D" w14:textId="77777777" w:rsidR="00FF33EC" w:rsidRDefault="00FF33EC" w:rsidP="00FF33EC">
            <w:pPr>
              <w:ind w:left="-22" w:firstLineChars="51" w:firstLine="122"/>
              <w:rPr>
                <w:rFonts w:eastAsia="標楷體"/>
                <w:color w:val="000000" w:themeColor="text1"/>
                <w:sz w:val="24"/>
                <w:szCs w:val="24"/>
              </w:rPr>
            </w:pPr>
          </w:p>
          <w:p w14:paraId="044F8A13" w14:textId="45CD6C79" w:rsidR="009D2654" w:rsidRPr="00FF33EC" w:rsidRDefault="009D2654" w:rsidP="00FF33EC">
            <w:pPr>
              <w:ind w:left="-22" w:firstLine="0"/>
              <w:rPr>
                <w:rFonts w:eastAsia="標楷體"/>
                <w:color w:val="FF0000"/>
                <w:sz w:val="24"/>
                <w:szCs w:val="24"/>
              </w:rPr>
            </w:pPr>
            <w:r w:rsidRPr="00FF33EC">
              <w:rPr>
                <w:rFonts w:eastAsia="標楷體"/>
                <w:color w:val="000000" w:themeColor="text1"/>
                <w:sz w:val="24"/>
                <w:szCs w:val="24"/>
              </w:rPr>
              <w:t>心得分享</w:t>
            </w:r>
          </w:p>
        </w:tc>
        <w:tc>
          <w:tcPr>
            <w:tcW w:w="1857" w:type="dxa"/>
            <w:gridSpan w:val="2"/>
            <w:tcBorders>
              <w:top w:val="single" w:sz="8" w:space="0" w:color="000000"/>
              <w:bottom w:val="single" w:sz="8" w:space="0" w:color="000000"/>
              <w:right w:val="single" w:sz="8" w:space="0" w:color="000000"/>
            </w:tcBorders>
            <w:tcMar>
              <w:top w:w="100" w:type="dxa"/>
              <w:left w:w="20" w:type="dxa"/>
              <w:bottom w:w="100" w:type="dxa"/>
              <w:right w:w="20" w:type="dxa"/>
            </w:tcMar>
          </w:tcPr>
          <w:p w14:paraId="7A70B3C5" w14:textId="77777777" w:rsidR="009D2654" w:rsidRPr="00FF33EC" w:rsidRDefault="009D2654" w:rsidP="00806E40">
            <w:pPr>
              <w:spacing w:line="0" w:lineRule="atLeast"/>
              <w:jc w:val="center"/>
              <w:rPr>
                <w:rFonts w:eastAsia="標楷體"/>
                <w:bCs/>
                <w:snapToGrid w:val="0"/>
                <w:sz w:val="24"/>
                <w:szCs w:val="24"/>
              </w:rPr>
            </w:pPr>
            <w:r w:rsidRPr="00FF33EC">
              <w:rPr>
                <w:rFonts w:eastAsia="標楷體"/>
                <w:bCs/>
                <w:snapToGrid w:val="0"/>
                <w:sz w:val="24"/>
                <w:szCs w:val="24"/>
              </w:rPr>
              <w:t>環境教育</w:t>
            </w:r>
          </w:p>
          <w:p w14:paraId="50AD8799" w14:textId="77777777" w:rsidR="009D2654" w:rsidRPr="00FF33EC" w:rsidRDefault="009D2654" w:rsidP="00F968D5">
            <w:pPr>
              <w:autoSpaceDE w:val="0"/>
              <w:autoSpaceDN w:val="0"/>
              <w:adjustRightInd w:val="0"/>
              <w:jc w:val="center"/>
              <w:rPr>
                <w:rFonts w:eastAsia="標楷體"/>
                <w:color w:val="FF0000"/>
                <w:sz w:val="24"/>
                <w:szCs w:val="24"/>
              </w:rPr>
            </w:pPr>
            <w:r w:rsidRPr="00FF33EC">
              <w:rPr>
                <w:rFonts w:eastAsia="標楷體"/>
                <w:bCs/>
                <w:snapToGrid w:val="0"/>
                <w:sz w:val="24"/>
                <w:szCs w:val="24"/>
              </w:rPr>
              <w:t>科技教育</w:t>
            </w:r>
          </w:p>
        </w:tc>
        <w:tc>
          <w:tcPr>
            <w:tcW w:w="553" w:type="dxa"/>
            <w:tcBorders>
              <w:top w:val="single" w:sz="8" w:space="0" w:color="000000"/>
              <w:bottom w:val="single" w:sz="8" w:space="0" w:color="000000"/>
              <w:right w:val="single" w:sz="8" w:space="0" w:color="000000"/>
            </w:tcBorders>
            <w:vAlign w:val="center"/>
          </w:tcPr>
          <w:p w14:paraId="2C37DC50" w14:textId="77777777" w:rsidR="009D2654" w:rsidRPr="00FF33EC" w:rsidRDefault="009D2654" w:rsidP="001F070A">
            <w:pPr>
              <w:adjustRightInd w:val="0"/>
              <w:snapToGrid w:val="0"/>
              <w:spacing w:line="0" w:lineRule="atLeast"/>
              <w:ind w:hanging="7"/>
              <w:jc w:val="left"/>
              <w:rPr>
                <w:rFonts w:eastAsia="標楷體"/>
                <w:sz w:val="24"/>
                <w:szCs w:val="24"/>
              </w:rPr>
            </w:pPr>
          </w:p>
        </w:tc>
      </w:tr>
      <w:tr w:rsidR="009D2654" w:rsidRPr="00FF33EC" w14:paraId="49C8EB88" w14:textId="77777777" w:rsidTr="00FF33EC">
        <w:trPr>
          <w:gridAfter w:val="1"/>
          <w:wAfter w:w="14" w:type="dxa"/>
          <w:trHeight w:val="880"/>
          <w:jc w:val="center"/>
        </w:trPr>
        <w:tc>
          <w:tcPr>
            <w:tcW w:w="1221" w:type="dxa"/>
            <w:tcBorders>
              <w:top w:val="single" w:sz="8" w:space="0" w:color="000000"/>
              <w:left w:val="single" w:sz="8" w:space="0" w:color="000000"/>
              <w:bottom w:val="single" w:sz="8" w:space="0" w:color="000000"/>
              <w:right w:val="single" w:sz="8" w:space="0" w:color="000000"/>
            </w:tcBorders>
            <w:vAlign w:val="center"/>
          </w:tcPr>
          <w:p w14:paraId="3AE5193D" w14:textId="77777777" w:rsidR="009D2654" w:rsidRPr="00FF33EC" w:rsidRDefault="009D2654" w:rsidP="00F968D5">
            <w:pPr>
              <w:jc w:val="center"/>
              <w:rPr>
                <w:rFonts w:eastAsia="標楷體"/>
                <w:sz w:val="24"/>
                <w:szCs w:val="24"/>
              </w:rPr>
            </w:pPr>
            <w:r w:rsidRPr="00FF33EC">
              <w:rPr>
                <w:rFonts w:eastAsia="標楷體"/>
                <w:sz w:val="24"/>
                <w:szCs w:val="24"/>
              </w:rPr>
              <w:lastRenderedPageBreak/>
              <w:t>第</w:t>
            </w:r>
            <w:r w:rsidRPr="00FF33EC">
              <w:rPr>
                <w:rFonts w:eastAsia="標楷體"/>
                <w:sz w:val="24"/>
                <w:szCs w:val="24"/>
              </w:rPr>
              <w:t>5-6</w:t>
            </w:r>
            <w:r w:rsidRPr="00FF33EC">
              <w:rPr>
                <w:rFonts w:eastAsia="標楷體"/>
                <w:sz w:val="24"/>
                <w:szCs w:val="24"/>
              </w:rPr>
              <w:t>週</w:t>
            </w:r>
          </w:p>
        </w:tc>
        <w:tc>
          <w:tcPr>
            <w:tcW w:w="2030" w:type="dxa"/>
            <w:tcBorders>
              <w:top w:val="single" w:sz="8" w:space="0" w:color="000000"/>
              <w:left w:val="single" w:sz="8" w:space="0" w:color="000000"/>
              <w:bottom w:val="single" w:sz="8" w:space="0" w:color="000000"/>
              <w:right w:val="single" w:sz="8" w:space="0" w:color="000000"/>
            </w:tcBorders>
          </w:tcPr>
          <w:p w14:paraId="0206128E" w14:textId="77777777" w:rsidR="009D2654" w:rsidRPr="00FF33EC" w:rsidRDefault="009D2654" w:rsidP="00904586">
            <w:pPr>
              <w:snapToGrid w:val="0"/>
              <w:rPr>
                <w:rFonts w:eastAsia="標楷體"/>
                <w:sz w:val="24"/>
                <w:szCs w:val="24"/>
              </w:rPr>
            </w:pPr>
            <w:r w:rsidRPr="00FF33EC">
              <w:rPr>
                <w:rFonts w:eastAsia="標楷體"/>
                <w:sz w:val="24"/>
                <w:szCs w:val="24"/>
              </w:rPr>
              <w:t>tc-Ⅳ-1:</w:t>
            </w:r>
            <w:r w:rsidRPr="00FF33EC">
              <w:rPr>
                <w:rFonts w:eastAsia="標楷體"/>
                <w:sz w:val="24"/>
                <w:szCs w:val="24"/>
              </w:rPr>
              <w:t>能依據已知的自然科學知識與概念，對自己蒐集與分類的科學數據，抱持合理的懷疑態度，並對他人的資訊或報告，提出自己的看法或解釋。</w:t>
            </w:r>
          </w:p>
          <w:p w14:paraId="3E027973" w14:textId="77777777" w:rsidR="009D2654" w:rsidRPr="00FF33EC" w:rsidRDefault="009D2654" w:rsidP="00904586">
            <w:pPr>
              <w:snapToGrid w:val="0"/>
              <w:rPr>
                <w:rFonts w:eastAsia="標楷體"/>
                <w:sz w:val="24"/>
                <w:szCs w:val="24"/>
              </w:rPr>
            </w:pPr>
            <w:r w:rsidRPr="00FF33EC">
              <w:rPr>
                <w:rFonts w:eastAsia="標楷體"/>
                <w:sz w:val="24"/>
                <w:szCs w:val="24"/>
              </w:rPr>
              <w:t>tr-Ⅳ-1:</w:t>
            </w:r>
            <w:r w:rsidRPr="00FF33EC">
              <w:rPr>
                <w:rFonts w:eastAsia="標楷體"/>
                <w:sz w:val="24"/>
                <w:szCs w:val="24"/>
              </w:rPr>
              <w:t>能將所習得的知識正確的連結到所觀察到的自然現象及實驗數據，並推論出其中的關聯，進而運用習得的知識來解釋自己論點的正確性。</w:t>
            </w:r>
          </w:p>
          <w:p w14:paraId="7FF9FC87" w14:textId="77777777" w:rsidR="009D2654" w:rsidRPr="00FF33EC" w:rsidRDefault="009D2654" w:rsidP="00904586">
            <w:pPr>
              <w:snapToGrid w:val="0"/>
              <w:rPr>
                <w:rFonts w:eastAsia="標楷體"/>
                <w:sz w:val="24"/>
                <w:szCs w:val="24"/>
              </w:rPr>
            </w:pPr>
            <w:r w:rsidRPr="00FF33EC">
              <w:rPr>
                <w:rFonts w:eastAsia="標楷體"/>
                <w:sz w:val="24"/>
                <w:szCs w:val="24"/>
              </w:rPr>
              <w:t>po-Ⅳ-1:</w:t>
            </w:r>
            <w:r w:rsidRPr="00FF33EC">
              <w:rPr>
                <w:rFonts w:eastAsia="標楷體"/>
                <w:sz w:val="24"/>
                <w:szCs w:val="24"/>
              </w:rPr>
              <w:t>能從學習活動、日常經驗及科技運用、自然環境、書刊及網路媒體中，</w:t>
            </w:r>
            <w:r w:rsidRPr="00FF33EC">
              <w:rPr>
                <w:rFonts w:eastAsia="標楷體"/>
                <w:sz w:val="24"/>
                <w:szCs w:val="24"/>
              </w:rPr>
              <w:lastRenderedPageBreak/>
              <w:t>進行各種有計畫的觀察，進而能察覺問題。</w:t>
            </w:r>
          </w:p>
          <w:p w14:paraId="3459D063" w14:textId="77777777" w:rsidR="009D2654" w:rsidRPr="00FF33EC" w:rsidRDefault="009D2654" w:rsidP="00904586">
            <w:pPr>
              <w:snapToGrid w:val="0"/>
              <w:rPr>
                <w:rFonts w:eastAsia="標楷體"/>
                <w:sz w:val="24"/>
                <w:szCs w:val="24"/>
              </w:rPr>
            </w:pPr>
            <w:r w:rsidRPr="00FF33EC">
              <w:rPr>
                <w:rFonts w:eastAsia="標楷體"/>
                <w:sz w:val="24"/>
                <w:szCs w:val="24"/>
              </w:rPr>
              <w:t>ai-Ⅳ-3:</w:t>
            </w:r>
            <w:r w:rsidRPr="00FF33EC">
              <w:rPr>
                <w:rFonts w:eastAsia="標楷體"/>
                <w:sz w:val="24"/>
                <w:szCs w:val="24"/>
              </w:rPr>
              <w:t>透過所學到的科學知識和科學探索的各種方法，解釋自然現象發生的原因，建立科學學習的自信心。</w:t>
            </w:r>
          </w:p>
          <w:p w14:paraId="749C3DDA" w14:textId="77777777" w:rsidR="009D2654" w:rsidRPr="00FF33EC" w:rsidRDefault="009D2654" w:rsidP="00F968D5">
            <w:pPr>
              <w:snapToGrid w:val="0"/>
              <w:rPr>
                <w:rFonts w:eastAsia="標楷體"/>
                <w:sz w:val="24"/>
                <w:szCs w:val="24"/>
              </w:rPr>
            </w:pPr>
            <w:r w:rsidRPr="00FF33EC">
              <w:rPr>
                <w:rFonts w:eastAsia="標楷體"/>
                <w:sz w:val="24"/>
                <w:szCs w:val="24"/>
              </w:rPr>
              <w:t>an-Ⅳ-2:</w:t>
            </w:r>
            <w:r w:rsidRPr="00FF33EC">
              <w:rPr>
                <w:rFonts w:eastAsia="標楷體"/>
                <w:sz w:val="24"/>
                <w:szCs w:val="24"/>
              </w:rPr>
              <w:t>分辨科學知識的確定性和持久性，會因科學研究的時空背景不同而有所變化。</w:t>
            </w:r>
          </w:p>
        </w:tc>
        <w:tc>
          <w:tcPr>
            <w:tcW w:w="24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8FDD6DF" w14:textId="77777777" w:rsidR="009D2654" w:rsidRPr="00FF33EC" w:rsidRDefault="009D2654" w:rsidP="00904586">
            <w:pPr>
              <w:snapToGrid w:val="0"/>
              <w:rPr>
                <w:rFonts w:eastAsia="標楷體"/>
                <w:sz w:val="24"/>
                <w:szCs w:val="24"/>
              </w:rPr>
            </w:pPr>
            <w:r w:rsidRPr="00FF33EC">
              <w:rPr>
                <w:rFonts w:eastAsia="標楷體"/>
                <w:sz w:val="24"/>
                <w:szCs w:val="24"/>
              </w:rPr>
              <w:lastRenderedPageBreak/>
              <w:t>Ka-Ⅳ-6:</w:t>
            </w:r>
            <w:r w:rsidRPr="00FF33EC">
              <w:rPr>
                <w:rFonts w:eastAsia="標楷體"/>
                <w:sz w:val="24"/>
                <w:szCs w:val="24"/>
              </w:rPr>
              <w:t>由針孔成像、影子實驗驗證與說明光的直進性。</w:t>
            </w:r>
          </w:p>
          <w:p w14:paraId="2D28FA76" w14:textId="77777777" w:rsidR="009D2654" w:rsidRPr="00FF33EC" w:rsidRDefault="009D2654" w:rsidP="00904586">
            <w:pPr>
              <w:snapToGrid w:val="0"/>
              <w:rPr>
                <w:rFonts w:eastAsia="標楷體"/>
                <w:sz w:val="24"/>
                <w:szCs w:val="24"/>
              </w:rPr>
            </w:pPr>
            <w:r w:rsidRPr="00FF33EC">
              <w:rPr>
                <w:rFonts w:eastAsia="標楷體"/>
                <w:sz w:val="24"/>
                <w:szCs w:val="24"/>
              </w:rPr>
              <w:t>Ka-Ⅳ-7:</w:t>
            </w:r>
            <w:r w:rsidRPr="00FF33EC">
              <w:rPr>
                <w:rFonts w:eastAsia="標楷體"/>
                <w:sz w:val="24"/>
                <w:szCs w:val="24"/>
              </w:rPr>
              <w:t>光速的大小和影響光速的因素。</w:t>
            </w:r>
          </w:p>
          <w:p w14:paraId="181D455B" w14:textId="77777777" w:rsidR="009D2654" w:rsidRPr="00FF33EC" w:rsidRDefault="009D2654" w:rsidP="00F968D5">
            <w:pPr>
              <w:pStyle w:val="Default"/>
              <w:rPr>
                <w:rFonts w:ascii="Times New Roman" w:eastAsia="標楷體" w:hAnsi="Times New Roman" w:cs="Times New Roman"/>
              </w:rPr>
            </w:pPr>
            <w:r w:rsidRPr="00FF33EC">
              <w:rPr>
                <w:rFonts w:ascii="Times New Roman" w:eastAsia="標楷體" w:hAnsi="Times New Roman" w:cs="Times New Roman"/>
              </w:rPr>
              <w:t>Ka-Ⅳ-8:</w:t>
            </w:r>
            <w:r w:rsidRPr="00FF33EC">
              <w:rPr>
                <w:rFonts w:ascii="Times New Roman" w:eastAsia="標楷體" w:hAnsi="Times New Roman" w:cs="Times New Roman"/>
              </w:rPr>
              <w:t>透過實驗探討光的反射與折射規律。</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FA6849" w14:textId="77777777" w:rsidR="009D2654" w:rsidRPr="00FF33EC" w:rsidRDefault="009D2654" w:rsidP="00806E40">
            <w:pPr>
              <w:jc w:val="left"/>
              <w:rPr>
                <w:rFonts w:eastAsia="標楷體"/>
                <w:b/>
                <w:sz w:val="24"/>
                <w:szCs w:val="24"/>
                <w:bdr w:val="single" w:sz="4" w:space="0" w:color="auto"/>
              </w:rPr>
            </w:pPr>
            <w:r w:rsidRPr="00FF33EC">
              <w:rPr>
                <w:rFonts w:eastAsia="標楷體"/>
                <w:b/>
                <w:sz w:val="24"/>
                <w:szCs w:val="24"/>
                <w:bdr w:val="single" w:sz="4" w:space="0" w:color="auto"/>
              </w:rPr>
              <w:t>單</w:t>
            </w:r>
            <w:r w:rsidRPr="00FF33EC">
              <w:rPr>
                <w:rFonts w:eastAsia="標楷體"/>
                <w:b/>
                <w:sz w:val="24"/>
                <w:szCs w:val="24"/>
                <w:bdr w:val="single" w:sz="4" w:space="0" w:color="auto"/>
                <w:lang w:eastAsia="zh-HK"/>
              </w:rPr>
              <w:t>元三</w:t>
            </w:r>
            <w:r w:rsidRPr="00FF33EC">
              <w:rPr>
                <w:rFonts w:eastAsia="標楷體"/>
                <w:b/>
                <w:sz w:val="24"/>
                <w:szCs w:val="24"/>
                <w:bdr w:val="single" w:sz="4" w:space="0" w:color="auto"/>
              </w:rPr>
              <w:t>：認識三相圖</w:t>
            </w:r>
          </w:p>
          <w:p w14:paraId="627F8325" w14:textId="77777777" w:rsidR="009D2654" w:rsidRPr="00FF33EC" w:rsidRDefault="009D2654" w:rsidP="00806E40">
            <w:pPr>
              <w:pStyle w:val="aff0"/>
              <w:numPr>
                <w:ilvl w:val="0"/>
                <w:numId w:val="4"/>
              </w:numPr>
              <w:tabs>
                <w:tab w:val="left" w:pos="262"/>
                <w:tab w:val="left" w:pos="404"/>
              </w:tabs>
              <w:spacing w:line="320" w:lineRule="exact"/>
              <w:ind w:leftChars="0" w:left="262" w:rightChars="64" w:right="128" w:hanging="132"/>
              <w:rPr>
                <w:rFonts w:eastAsia="標楷體"/>
                <w:sz w:val="24"/>
                <w:szCs w:val="24"/>
              </w:rPr>
            </w:pPr>
            <w:r w:rsidRPr="00FF33EC">
              <w:rPr>
                <w:rFonts w:eastAsia="標楷體"/>
                <w:sz w:val="24"/>
                <w:szCs w:val="24"/>
              </w:rPr>
              <w:t>介紹</w:t>
            </w:r>
            <w:r w:rsidRPr="00FF33EC">
              <w:rPr>
                <w:rFonts w:eastAsia="標楷體"/>
                <w:sz w:val="24"/>
                <w:szCs w:val="24"/>
              </w:rPr>
              <w:t>PheT</w:t>
            </w:r>
            <w:r w:rsidRPr="00FF33EC">
              <w:rPr>
                <w:rFonts w:eastAsia="標楷體"/>
                <w:sz w:val="24"/>
                <w:szCs w:val="24"/>
              </w:rPr>
              <w:t>的軟體操作。</w:t>
            </w:r>
          </w:p>
          <w:p w14:paraId="50D71F59" w14:textId="77777777" w:rsidR="009D2654" w:rsidRPr="00FF33EC" w:rsidRDefault="009D2654" w:rsidP="00806E40">
            <w:pPr>
              <w:pStyle w:val="aff0"/>
              <w:numPr>
                <w:ilvl w:val="0"/>
                <w:numId w:val="4"/>
              </w:numPr>
              <w:tabs>
                <w:tab w:val="left" w:pos="262"/>
                <w:tab w:val="left" w:pos="404"/>
              </w:tabs>
              <w:spacing w:line="320" w:lineRule="exact"/>
              <w:ind w:leftChars="0" w:left="262" w:rightChars="64" w:right="128" w:hanging="132"/>
              <w:rPr>
                <w:rFonts w:eastAsia="標楷體"/>
                <w:sz w:val="24"/>
                <w:szCs w:val="24"/>
              </w:rPr>
            </w:pPr>
            <w:r w:rsidRPr="00FF33EC">
              <w:rPr>
                <w:rFonts w:eastAsia="標楷體"/>
                <w:sz w:val="24"/>
                <w:szCs w:val="24"/>
              </w:rPr>
              <w:t>每位學生親自操作絕熱過程的物質三相變化。</w:t>
            </w:r>
          </w:p>
          <w:p w14:paraId="67DA6B4D" w14:textId="77777777" w:rsidR="009D2654" w:rsidRPr="00FF33EC" w:rsidRDefault="009D2654" w:rsidP="00806E40">
            <w:pPr>
              <w:pStyle w:val="aff0"/>
              <w:numPr>
                <w:ilvl w:val="0"/>
                <w:numId w:val="4"/>
              </w:numPr>
              <w:tabs>
                <w:tab w:val="left" w:pos="262"/>
                <w:tab w:val="left" w:pos="404"/>
              </w:tabs>
              <w:spacing w:line="320" w:lineRule="exact"/>
              <w:ind w:leftChars="0" w:left="262" w:rightChars="64" w:right="128" w:hanging="132"/>
              <w:rPr>
                <w:rFonts w:eastAsia="標楷體"/>
                <w:sz w:val="24"/>
                <w:szCs w:val="24"/>
              </w:rPr>
            </w:pPr>
            <w:r w:rsidRPr="00FF33EC">
              <w:rPr>
                <w:rFonts w:eastAsia="標楷體"/>
                <w:sz w:val="24"/>
                <w:szCs w:val="24"/>
              </w:rPr>
              <w:t>說明瞬間結冰原理</w:t>
            </w:r>
          </w:p>
          <w:p w14:paraId="41535E3C" w14:textId="77777777" w:rsidR="009D2654" w:rsidRPr="00FF33EC" w:rsidRDefault="00FF33EC" w:rsidP="00140CA6">
            <w:pPr>
              <w:spacing w:line="320" w:lineRule="exact"/>
              <w:ind w:leftChars="60" w:left="120" w:rightChars="64" w:right="128" w:firstLineChars="4" w:firstLine="10"/>
              <w:rPr>
                <w:rFonts w:eastAsia="標楷體"/>
                <w:b/>
                <w:sz w:val="24"/>
                <w:szCs w:val="24"/>
              </w:rPr>
            </w:pPr>
            <w:hyperlink r:id="rId13" w:history="1">
              <w:r w:rsidR="009D2654" w:rsidRPr="00FF33EC">
                <w:rPr>
                  <w:rStyle w:val="aff9"/>
                  <w:rFonts w:eastAsia="標楷體"/>
                  <w:sz w:val="24"/>
                  <w:szCs w:val="24"/>
                </w:rPr>
                <w:t>http://scigame.ntcu.edu.tw/water/water-008.html</w:t>
              </w:r>
            </w:hyperlink>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65307E7" w14:textId="77777777" w:rsidR="009D2654" w:rsidRPr="00FF33EC" w:rsidRDefault="009D2654" w:rsidP="00F968D5">
            <w:pPr>
              <w:ind w:left="317" w:hanging="317"/>
              <w:jc w:val="center"/>
              <w:rPr>
                <w:rFonts w:eastAsia="標楷體"/>
                <w:sz w:val="24"/>
                <w:szCs w:val="24"/>
              </w:rPr>
            </w:pPr>
            <w:r w:rsidRPr="00FF33EC">
              <w:rPr>
                <w:rFonts w:eastAsia="標楷體"/>
                <w:bCs/>
                <w:snapToGrid w:val="0"/>
                <w:sz w:val="24"/>
                <w:szCs w:val="24"/>
              </w:rPr>
              <w:t>1</w:t>
            </w:r>
          </w:p>
        </w:tc>
        <w:tc>
          <w:tcPr>
            <w:tcW w:w="21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62F62C" w14:textId="77777777" w:rsidR="009D2654" w:rsidRPr="00FF33EC" w:rsidRDefault="009D2654" w:rsidP="00001795">
            <w:pPr>
              <w:ind w:left="92" w:hanging="7"/>
              <w:jc w:val="left"/>
              <w:rPr>
                <w:rFonts w:eastAsia="標楷體"/>
                <w:color w:val="000000" w:themeColor="text1"/>
                <w:sz w:val="24"/>
                <w:szCs w:val="24"/>
              </w:rPr>
            </w:pPr>
            <w:r w:rsidRPr="00FF33EC">
              <w:rPr>
                <w:rFonts w:eastAsia="標楷體"/>
                <w:color w:val="000000" w:themeColor="text1"/>
                <w:sz w:val="24"/>
                <w:szCs w:val="24"/>
              </w:rPr>
              <w:t>教學資源：</w:t>
            </w:r>
          </w:p>
          <w:p w14:paraId="318AB3E0" w14:textId="77777777" w:rsidR="009D2654" w:rsidRPr="00FF33EC" w:rsidRDefault="009D2654" w:rsidP="00001795">
            <w:pPr>
              <w:ind w:left="92" w:hanging="7"/>
              <w:jc w:val="left"/>
              <w:rPr>
                <w:rFonts w:eastAsia="標楷體"/>
                <w:color w:val="000000" w:themeColor="text1"/>
                <w:sz w:val="24"/>
                <w:szCs w:val="24"/>
              </w:rPr>
            </w:pPr>
            <w:r w:rsidRPr="00FF33EC">
              <w:rPr>
                <w:rFonts w:eastAsia="標楷體"/>
                <w:color w:val="000000" w:themeColor="text1"/>
                <w:sz w:val="24"/>
                <w:szCs w:val="24"/>
              </w:rPr>
              <w:t>電腦、網路、圖畫紙、色筆</w:t>
            </w:r>
          </w:p>
          <w:p w14:paraId="31237390" w14:textId="77777777" w:rsidR="009D2654" w:rsidRPr="00FF33EC" w:rsidRDefault="009D2654" w:rsidP="00001795">
            <w:pPr>
              <w:ind w:left="92" w:hanging="7"/>
              <w:jc w:val="left"/>
              <w:rPr>
                <w:rFonts w:eastAsia="標楷體"/>
                <w:color w:val="000000" w:themeColor="text1"/>
                <w:sz w:val="24"/>
                <w:szCs w:val="24"/>
              </w:rPr>
            </w:pPr>
          </w:p>
          <w:p w14:paraId="38153753" w14:textId="77777777" w:rsidR="009D2654" w:rsidRPr="00FF33EC" w:rsidRDefault="009D2654" w:rsidP="00001795">
            <w:pPr>
              <w:jc w:val="left"/>
              <w:rPr>
                <w:rFonts w:eastAsia="標楷體"/>
                <w:color w:val="000000" w:themeColor="text1"/>
                <w:sz w:val="24"/>
                <w:szCs w:val="24"/>
              </w:rPr>
            </w:pPr>
          </w:p>
          <w:p w14:paraId="20F84717" w14:textId="77777777" w:rsidR="009D2654" w:rsidRPr="00FF33EC" w:rsidRDefault="009D2654" w:rsidP="00001795">
            <w:pPr>
              <w:ind w:left="92" w:hanging="7"/>
              <w:jc w:val="left"/>
              <w:rPr>
                <w:rFonts w:eastAsia="標楷體"/>
                <w:color w:val="000000" w:themeColor="text1"/>
                <w:sz w:val="24"/>
                <w:szCs w:val="24"/>
              </w:rPr>
            </w:pPr>
            <w:r w:rsidRPr="00FF33EC">
              <w:rPr>
                <w:rFonts w:eastAsia="標楷體"/>
                <w:color w:val="000000" w:themeColor="text1"/>
                <w:sz w:val="24"/>
                <w:szCs w:val="24"/>
              </w:rPr>
              <w:t>學習策略：</w:t>
            </w:r>
          </w:p>
          <w:p w14:paraId="6FCC1252" w14:textId="77777777" w:rsidR="009D2654" w:rsidRPr="00FF33EC" w:rsidRDefault="009D2654" w:rsidP="006A6F21">
            <w:pPr>
              <w:ind w:left="92" w:hanging="7"/>
              <w:jc w:val="center"/>
              <w:rPr>
                <w:rFonts w:eastAsia="標楷體"/>
                <w:color w:val="000000" w:themeColor="text1"/>
                <w:sz w:val="24"/>
                <w:szCs w:val="24"/>
              </w:rPr>
            </w:pPr>
            <w:r w:rsidRPr="00FF33EC">
              <w:rPr>
                <w:rFonts w:eastAsia="標楷體"/>
                <w:color w:val="000000" w:themeColor="text1"/>
                <w:sz w:val="24"/>
                <w:szCs w:val="24"/>
              </w:rPr>
              <w:t>分組合作</w:t>
            </w:r>
          </w:p>
        </w:tc>
        <w:tc>
          <w:tcPr>
            <w:tcW w:w="41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2E7D33F" w14:textId="77777777" w:rsidR="009D2654" w:rsidRPr="00FF33EC" w:rsidRDefault="009D2654" w:rsidP="00806E40">
            <w:pPr>
              <w:jc w:val="center"/>
              <w:rPr>
                <w:rFonts w:eastAsia="標楷體"/>
                <w:color w:val="000000" w:themeColor="text1"/>
                <w:sz w:val="24"/>
                <w:szCs w:val="24"/>
              </w:rPr>
            </w:pPr>
          </w:p>
          <w:p w14:paraId="129FCA51" w14:textId="77777777" w:rsidR="009D2654" w:rsidRPr="00FF33EC" w:rsidRDefault="009D2654" w:rsidP="00806E40">
            <w:pPr>
              <w:jc w:val="center"/>
              <w:rPr>
                <w:rFonts w:eastAsia="標楷體"/>
                <w:color w:val="000000" w:themeColor="text1"/>
                <w:sz w:val="24"/>
                <w:szCs w:val="24"/>
              </w:rPr>
            </w:pPr>
            <w:r w:rsidRPr="00FF33EC">
              <w:rPr>
                <w:rFonts w:eastAsia="標楷體"/>
                <w:color w:val="000000" w:themeColor="text1"/>
                <w:sz w:val="24"/>
                <w:szCs w:val="24"/>
              </w:rPr>
              <w:t>學習單</w:t>
            </w:r>
          </w:p>
          <w:p w14:paraId="17214246" w14:textId="77777777" w:rsidR="009D2654" w:rsidRPr="00FF33EC" w:rsidRDefault="009D2654" w:rsidP="00F968D5">
            <w:pPr>
              <w:ind w:firstLineChars="51" w:firstLine="122"/>
              <w:jc w:val="center"/>
              <w:rPr>
                <w:rFonts w:eastAsia="標楷體"/>
                <w:color w:val="000000" w:themeColor="text1"/>
                <w:sz w:val="24"/>
                <w:szCs w:val="24"/>
              </w:rPr>
            </w:pPr>
            <w:r w:rsidRPr="00FF33EC">
              <w:rPr>
                <w:rFonts w:eastAsia="標楷體"/>
                <w:color w:val="000000" w:themeColor="text1"/>
                <w:sz w:val="24"/>
                <w:szCs w:val="24"/>
              </w:rPr>
              <w:t>電腦線上操作、參與態度</w:t>
            </w:r>
          </w:p>
        </w:tc>
        <w:tc>
          <w:tcPr>
            <w:tcW w:w="1857" w:type="dxa"/>
            <w:gridSpan w:val="2"/>
            <w:tcBorders>
              <w:top w:val="single" w:sz="8" w:space="0" w:color="000000"/>
              <w:bottom w:val="single" w:sz="8" w:space="0" w:color="000000"/>
              <w:right w:val="single" w:sz="8" w:space="0" w:color="000000"/>
            </w:tcBorders>
            <w:tcMar>
              <w:top w:w="100" w:type="dxa"/>
              <w:left w:w="20" w:type="dxa"/>
              <w:bottom w:w="100" w:type="dxa"/>
              <w:right w:w="20" w:type="dxa"/>
            </w:tcMar>
          </w:tcPr>
          <w:p w14:paraId="71F82E6D" w14:textId="77777777" w:rsidR="009D2654" w:rsidRPr="00FF33EC" w:rsidRDefault="009D2654" w:rsidP="00001795">
            <w:pPr>
              <w:spacing w:line="0" w:lineRule="atLeast"/>
              <w:jc w:val="center"/>
              <w:rPr>
                <w:rFonts w:eastAsia="標楷體"/>
                <w:sz w:val="24"/>
                <w:szCs w:val="24"/>
              </w:rPr>
            </w:pPr>
            <w:r w:rsidRPr="00FF33EC">
              <w:rPr>
                <w:rFonts w:eastAsia="標楷體"/>
                <w:bCs/>
                <w:snapToGrid w:val="0"/>
                <w:sz w:val="24"/>
                <w:szCs w:val="24"/>
              </w:rPr>
              <w:t>環境教育</w:t>
            </w:r>
          </w:p>
          <w:p w14:paraId="5919F1E0" w14:textId="77777777" w:rsidR="009D2654" w:rsidRPr="00FF33EC" w:rsidRDefault="009D2654" w:rsidP="00F968D5">
            <w:pPr>
              <w:spacing w:line="0" w:lineRule="atLeast"/>
              <w:jc w:val="center"/>
              <w:rPr>
                <w:rFonts w:eastAsia="標楷體"/>
                <w:bCs/>
                <w:sz w:val="24"/>
                <w:szCs w:val="24"/>
              </w:rPr>
            </w:pPr>
          </w:p>
        </w:tc>
        <w:tc>
          <w:tcPr>
            <w:tcW w:w="553" w:type="dxa"/>
            <w:tcBorders>
              <w:top w:val="single" w:sz="8" w:space="0" w:color="000000"/>
              <w:bottom w:val="single" w:sz="8" w:space="0" w:color="000000"/>
              <w:right w:val="single" w:sz="8" w:space="0" w:color="000000"/>
            </w:tcBorders>
            <w:vAlign w:val="center"/>
          </w:tcPr>
          <w:p w14:paraId="5360F5F7" w14:textId="77777777" w:rsidR="009D2654" w:rsidRPr="00FF33EC" w:rsidRDefault="009D2654" w:rsidP="00E73AC9">
            <w:pPr>
              <w:adjustRightInd w:val="0"/>
              <w:snapToGrid w:val="0"/>
              <w:spacing w:line="0" w:lineRule="atLeast"/>
              <w:ind w:hanging="7"/>
              <w:jc w:val="left"/>
              <w:rPr>
                <w:rFonts w:eastAsia="標楷體"/>
                <w:sz w:val="24"/>
                <w:szCs w:val="24"/>
              </w:rPr>
            </w:pPr>
            <w:r w:rsidRPr="00FF33EC">
              <w:rPr>
                <w:rFonts w:eastAsia="標楷體"/>
                <w:sz w:val="24"/>
                <w:szCs w:val="24"/>
              </w:rPr>
              <w:t>跨科課程：家政</w:t>
            </w:r>
          </w:p>
        </w:tc>
      </w:tr>
      <w:tr w:rsidR="009D2654" w:rsidRPr="00FF33EC" w14:paraId="79FC5B3F" w14:textId="77777777" w:rsidTr="00FF33EC">
        <w:trPr>
          <w:gridAfter w:val="1"/>
          <w:wAfter w:w="14" w:type="dxa"/>
          <w:trHeight w:val="880"/>
          <w:jc w:val="center"/>
        </w:trPr>
        <w:tc>
          <w:tcPr>
            <w:tcW w:w="1221" w:type="dxa"/>
            <w:tcBorders>
              <w:top w:val="single" w:sz="8" w:space="0" w:color="000000"/>
              <w:left w:val="single" w:sz="8" w:space="0" w:color="000000"/>
              <w:bottom w:val="single" w:sz="8" w:space="0" w:color="000000"/>
              <w:right w:val="single" w:sz="8" w:space="0" w:color="000000"/>
            </w:tcBorders>
            <w:vAlign w:val="center"/>
          </w:tcPr>
          <w:p w14:paraId="3C00A257" w14:textId="77777777" w:rsidR="009D2654" w:rsidRPr="00FF33EC" w:rsidRDefault="009D2654" w:rsidP="00F968D5">
            <w:pPr>
              <w:jc w:val="center"/>
              <w:rPr>
                <w:rFonts w:eastAsia="標楷體"/>
                <w:sz w:val="24"/>
                <w:szCs w:val="24"/>
              </w:rPr>
            </w:pPr>
            <w:r w:rsidRPr="00FF33EC">
              <w:rPr>
                <w:rFonts w:eastAsia="標楷體"/>
                <w:sz w:val="24"/>
                <w:szCs w:val="24"/>
              </w:rPr>
              <w:t>第</w:t>
            </w:r>
            <w:r w:rsidRPr="00FF33EC">
              <w:rPr>
                <w:rFonts w:eastAsia="標楷體"/>
                <w:sz w:val="24"/>
                <w:szCs w:val="24"/>
              </w:rPr>
              <w:t>7-8</w:t>
            </w:r>
            <w:r w:rsidRPr="00FF33EC">
              <w:rPr>
                <w:rFonts w:eastAsia="標楷體"/>
                <w:sz w:val="24"/>
                <w:szCs w:val="24"/>
              </w:rPr>
              <w:t>週</w:t>
            </w:r>
          </w:p>
        </w:tc>
        <w:tc>
          <w:tcPr>
            <w:tcW w:w="2030" w:type="dxa"/>
            <w:tcBorders>
              <w:top w:val="single" w:sz="8" w:space="0" w:color="000000"/>
              <w:left w:val="single" w:sz="8" w:space="0" w:color="000000"/>
              <w:bottom w:val="single" w:sz="8" w:space="0" w:color="000000"/>
              <w:right w:val="single" w:sz="8" w:space="0" w:color="000000"/>
            </w:tcBorders>
          </w:tcPr>
          <w:p w14:paraId="7F60A696" w14:textId="77777777" w:rsidR="009D2654" w:rsidRPr="00FF33EC" w:rsidRDefault="009D2654" w:rsidP="00904586">
            <w:pPr>
              <w:snapToGrid w:val="0"/>
              <w:rPr>
                <w:rFonts w:eastAsia="標楷體"/>
                <w:sz w:val="24"/>
                <w:szCs w:val="24"/>
              </w:rPr>
            </w:pPr>
            <w:r w:rsidRPr="00FF33EC">
              <w:rPr>
                <w:rFonts w:eastAsia="標楷體"/>
                <w:sz w:val="24"/>
                <w:szCs w:val="24"/>
              </w:rPr>
              <w:t>tr-Ⅳ-1:</w:t>
            </w:r>
            <w:r w:rsidRPr="00FF33EC">
              <w:rPr>
                <w:rFonts w:eastAsia="標楷體"/>
                <w:sz w:val="24"/>
                <w:szCs w:val="24"/>
              </w:rPr>
              <w:t>能將所習得的知識正確的連結到所觀察到的自然現象及實驗數據，並推論出其中的關聯，進而運用習得的知識來解釋自己論點的正確性。</w:t>
            </w:r>
          </w:p>
          <w:p w14:paraId="39E3D788" w14:textId="77777777" w:rsidR="009D2654" w:rsidRPr="00FF33EC" w:rsidRDefault="009D2654" w:rsidP="00904586">
            <w:pPr>
              <w:snapToGrid w:val="0"/>
              <w:rPr>
                <w:rFonts w:eastAsia="標楷體"/>
                <w:sz w:val="24"/>
                <w:szCs w:val="24"/>
              </w:rPr>
            </w:pPr>
            <w:r w:rsidRPr="00FF33EC">
              <w:rPr>
                <w:rFonts w:eastAsia="標楷體"/>
                <w:sz w:val="24"/>
                <w:szCs w:val="24"/>
              </w:rPr>
              <w:t>po-Ⅳ-1:</w:t>
            </w:r>
            <w:r w:rsidRPr="00FF33EC">
              <w:rPr>
                <w:rFonts w:eastAsia="標楷體"/>
                <w:sz w:val="24"/>
                <w:szCs w:val="24"/>
              </w:rPr>
              <w:t>能從學習活動、日常經</w:t>
            </w:r>
            <w:r w:rsidRPr="00FF33EC">
              <w:rPr>
                <w:rFonts w:eastAsia="標楷體"/>
                <w:sz w:val="24"/>
                <w:szCs w:val="24"/>
              </w:rPr>
              <w:lastRenderedPageBreak/>
              <w:t>驗及科技運用、自然環境、書刊及網路媒體中，進行各種有計畫的觀察，進而能察覺問題。</w:t>
            </w:r>
          </w:p>
          <w:p w14:paraId="74D04CCD" w14:textId="77777777" w:rsidR="009D2654" w:rsidRPr="00FF33EC" w:rsidRDefault="009D2654" w:rsidP="00714E55">
            <w:pPr>
              <w:rPr>
                <w:rFonts w:eastAsia="標楷體"/>
                <w:sz w:val="24"/>
                <w:szCs w:val="24"/>
              </w:rPr>
            </w:pPr>
            <w:r w:rsidRPr="00FF33EC">
              <w:rPr>
                <w:rFonts w:eastAsia="標楷體"/>
                <w:sz w:val="24"/>
                <w:szCs w:val="24"/>
              </w:rPr>
              <w:t>pe-Ⅳ-2:</w:t>
            </w:r>
            <w:r w:rsidRPr="00FF33EC">
              <w:rPr>
                <w:rFonts w:eastAsia="標楷體"/>
                <w:sz w:val="24"/>
                <w:szCs w:val="24"/>
              </w:rPr>
              <w:t>能正確安全操作適合學習階段的物品、器材儀器、科技設備及資源。能進行客觀的質性觀察或數值量測並詳實記錄。</w:t>
            </w:r>
          </w:p>
        </w:tc>
        <w:tc>
          <w:tcPr>
            <w:tcW w:w="24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61F50DA" w14:textId="77777777" w:rsidR="009D2654" w:rsidRPr="00FF33EC" w:rsidRDefault="009D2654" w:rsidP="00714E55">
            <w:pPr>
              <w:pStyle w:val="Default"/>
              <w:rPr>
                <w:rFonts w:ascii="Times New Roman" w:eastAsia="標楷體" w:hAnsi="Times New Roman" w:cs="Times New Roman"/>
              </w:rPr>
            </w:pPr>
            <w:r w:rsidRPr="00FF33EC">
              <w:rPr>
                <w:rFonts w:ascii="Times New Roman" w:eastAsia="標楷體" w:hAnsi="Times New Roman" w:cs="Times New Roman"/>
              </w:rPr>
              <w:lastRenderedPageBreak/>
              <w:t>Ka-Ⅳ-8:</w:t>
            </w:r>
            <w:r w:rsidRPr="00FF33EC">
              <w:rPr>
                <w:rFonts w:ascii="Times New Roman" w:eastAsia="標楷體" w:hAnsi="Times New Roman" w:cs="Times New Roman"/>
              </w:rPr>
              <w:t>透過實驗探討光的反射與折射規律。</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6DA91E" w14:textId="77777777" w:rsidR="009D2654" w:rsidRPr="00FF33EC" w:rsidRDefault="009D2654" w:rsidP="00806E40">
            <w:pPr>
              <w:jc w:val="left"/>
              <w:rPr>
                <w:rFonts w:eastAsia="標楷體"/>
                <w:b/>
                <w:sz w:val="24"/>
                <w:szCs w:val="24"/>
                <w:bdr w:val="single" w:sz="4" w:space="0" w:color="auto"/>
              </w:rPr>
            </w:pPr>
            <w:r w:rsidRPr="00FF33EC">
              <w:rPr>
                <w:rFonts w:eastAsia="標楷體"/>
                <w:b/>
                <w:sz w:val="24"/>
                <w:szCs w:val="24"/>
                <w:bdr w:val="single" w:sz="4" w:space="0" w:color="auto"/>
              </w:rPr>
              <w:t>單元</w:t>
            </w:r>
            <w:r w:rsidRPr="00FF33EC">
              <w:rPr>
                <w:rFonts w:eastAsia="標楷體"/>
                <w:b/>
                <w:sz w:val="24"/>
                <w:szCs w:val="24"/>
                <w:bdr w:val="single" w:sz="4" w:space="0" w:color="auto"/>
                <w:lang w:eastAsia="zh-HK"/>
              </w:rPr>
              <w:t>四</w:t>
            </w:r>
            <w:r w:rsidRPr="00FF33EC">
              <w:rPr>
                <w:rFonts w:eastAsia="標楷體"/>
                <w:b/>
                <w:sz w:val="24"/>
                <w:szCs w:val="24"/>
                <w:bdr w:val="single" w:sz="4" w:space="0" w:color="auto"/>
              </w:rPr>
              <w:t>：急凍可樂</w:t>
            </w:r>
          </w:p>
          <w:p w14:paraId="4BFDA95B" w14:textId="77777777" w:rsidR="009D2654" w:rsidRPr="00FF33EC" w:rsidRDefault="009D2654" w:rsidP="00806E40">
            <w:pPr>
              <w:pStyle w:val="aff0"/>
              <w:numPr>
                <w:ilvl w:val="0"/>
                <w:numId w:val="5"/>
              </w:numPr>
              <w:tabs>
                <w:tab w:val="left" w:pos="262"/>
              </w:tabs>
              <w:spacing w:line="320" w:lineRule="exact"/>
              <w:ind w:leftChars="0" w:left="404" w:rightChars="64" w:right="128" w:hanging="274"/>
              <w:rPr>
                <w:rFonts w:eastAsia="標楷體"/>
                <w:sz w:val="24"/>
                <w:szCs w:val="24"/>
              </w:rPr>
            </w:pPr>
            <w:r w:rsidRPr="00FF33EC">
              <w:rPr>
                <w:rFonts w:eastAsia="標楷體"/>
                <w:sz w:val="24"/>
                <w:szCs w:val="24"/>
              </w:rPr>
              <w:t>說明所需材料</w:t>
            </w:r>
          </w:p>
          <w:p w14:paraId="5D56F082" w14:textId="77777777" w:rsidR="009D2654" w:rsidRPr="00FF33EC" w:rsidRDefault="009D2654" w:rsidP="00806E40">
            <w:pPr>
              <w:pStyle w:val="aff0"/>
              <w:numPr>
                <w:ilvl w:val="0"/>
                <w:numId w:val="5"/>
              </w:numPr>
              <w:tabs>
                <w:tab w:val="left" w:pos="262"/>
              </w:tabs>
              <w:spacing w:line="320" w:lineRule="exact"/>
              <w:ind w:leftChars="0" w:left="404" w:rightChars="64" w:right="128" w:hanging="274"/>
              <w:rPr>
                <w:rFonts w:eastAsia="標楷體"/>
                <w:sz w:val="24"/>
                <w:szCs w:val="24"/>
              </w:rPr>
            </w:pPr>
            <w:r w:rsidRPr="00FF33EC">
              <w:rPr>
                <w:rFonts w:eastAsia="標楷體"/>
                <w:sz w:val="24"/>
                <w:szCs w:val="24"/>
              </w:rPr>
              <w:t>開始指導學生製作</w:t>
            </w:r>
          </w:p>
          <w:p w14:paraId="6B558D01" w14:textId="77777777" w:rsidR="009D2654" w:rsidRPr="00FF33EC" w:rsidRDefault="009D2654" w:rsidP="00F968D5">
            <w:pPr>
              <w:spacing w:line="320" w:lineRule="exact"/>
              <w:ind w:leftChars="60" w:left="120" w:rightChars="64" w:right="128" w:firstLineChars="4" w:firstLine="10"/>
              <w:rPr>
                <w:rFonts w:eastAsia="標楷體"/>
                <w:b/>
                <w:color w:val="000000" w:themeColor="text1"/>
                <w:sz w:val="24"/>
                <w:szCs w:val="24"/>
                <w:bdr w:val="single" w:sz="4" w:space="0" w:color="auto"/>
              </w:rPr>
            </w:pPr>
            <w:r w:rsidRPr="00FF33EC">
              <w:rPr>
                <w:rFonts w:eastAsia="標楷體"/>
                <w:sz w:val="24"/>
                <w:szCs w:val="24"/>
              </w:rPr>
              <w:t>說明原理以及探討成敗關鍵</w:t>
            </w: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C0F6123" w14:textId="77777777" w:rsidR="009D2654" w:rsidRPr="00FF33EC" w:rsidRDefault="009D2654" w:rsidP="00F968D5">
            <w:pPr>
              <w:ind w:left="317" w:hanging="317"/>
              <w:jc w:val="center"/>
              <w:rPr>
                <w:rFonts w:eastAsia="標楷體"/>
                <w:color w:val="000000" w:themeColor="text1"/>
                <w:sz w:val="24"/>
                <w:szCs w:val="24"/>
              </w:rPr>
            </w:pPr>
            <w:r w:rsidRPr="00FF33EC">
              <w:rPr>
                <w:rFonts w:eastAsia="標楷體"/>
                <w:bCs/>
                <w:snapToGrid w:val="0"/>
                <w:sz w:val="24"/>
                <w:szCs w:val="24"/>
              </w:rPr>
              <w:t>1</w:t>
            </w:r>
          </w:p>
        </w:tc>
        <w:tc>
          <w:tcPr>
            <w:tcW w:w="21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0E6CA3" w14:textId="77777777" w:rsidR="009D2654" w:rsidRPr="00FF33EC" w:rsidRDefault="009D2654" w:rsidP="004638C0">
            <w:pPr>
              <w:ind w:left="92" w:hanging="7"/>
              <w:jc w:val="left"/>
              <w:rPr>
                <w:rFonts w:eastAsia="標楷體"/>
                <w:color w:val="000000" w:themeColor="text1"/>
                <w:sz w:val="24"/>
                <w:szCs w:val="24"/>
              </w:rPr>
            </w:pPr>
            <w:r w:rsidRPr="00FF33EC">
              <w:rPr>
                <w:rFonts w:eastAsia="標楷體"/>
                <w:color w:val="000000" w:themeColor="text1"/>
                <w:sz w:val="24"/>
                <w:szCs w:val="24"/>
              </w:rPr>
              <w:t>教學資源：</w:t>
            </w:r>
          </w:p>
          <w:p w14:paraId="156A526E" w14:textId="77777777" w:rsidR="009D2654" w:rsidRPr="00FF33EC" w:rsidRDefault="009D2654" w:rsidP="004638C0">
            <w:pPr>
              <w:ind w:left="92" w:hanging="7"/>
              <w:jc w:val="left"/>
              <w:rPr>
                <w:rFonts w:eastAsia="標楷體"/>
                <w:color w:val="000000" w:themeColor="text1"/>
                <w:sz w:val="24"/>
                <w:szCs w:val="24"/>
              </w:rPr>
            </w:pPr>
            <w:r w:rsidRPr="00FF33EC">
              <w:rPr>
                <w:rFonts w:eastAsia="標楷體"/>
                <w:color w:val="000000" w:themeColor="text1"/>
                <w:sz w:val="24"/>
                <w:szCs w:val="24"/>
              </w:rPr>
              <w:t>電腦、網路、冰塊、鹽、溫度計、可樂</w:t>
            </w:r>
          </w:p>
          <w:p w14:paraId="2AE8F5B1" w14:textId="77777777" w:rsidR="009D2654" w:rsidRPr="00FF33EC" w:rsidRDefault="009D2654" w:rsidP="004638C0">
            <w:pPr>
              <w:ind w:left="92" w:hanging="7"/>
              <w:jc w:val="left"/>
              <w:rPr>
                <w:rFonts w:eastAsia="標楷體"/>
                <w:color w:val="000000" w:themeColor="text1"/>
                <w:sz w:val="24"/>
                <w:szCs w:val="24"/>
              </w:rPr>
            </w:pPr>
          </w:p>
          <w:p w14:paraId="462655D3" w14:textId="77777777" w:rsidR="009D2654" w:rsidRPr="00FF33EC" w:rsidRDefault="009D2654" w:rsidP="004638C0">
            <w:pPr>
              <w:jc w:val="left"/>
              <w:rPr>
                <w:rFonts w:eastAsia="標楷體"/>
                <w:color w:val="000000" w:themeColor="text1"/>
                <w:sz w:val="24"/>
                <w:szCs w:val="24"/>
              </w:rPr>
            </w:pPr>
          </w:p>
          <w:p w14:paraId="47B76747" w14:textId="77777777" w:rsidR="009D2654" w:rsidRPr="00FF33EC" w:rsidRDefault="009D2654" w:rsidP="004638C0">
            <w:pPr>
              <w:ind w:left="92" w:hanging="7"/>
              <w:jc w:val="left"/>
              <w:rPr>
                <w:rFonts w:eastAsia="標楷體"/>
                <w:color w:val="000000" w:themeColor="text1"/>
                <w:sz w:val="24"/>
                <w:szCs w:val="24"/>
              </w:rPr>
            </w:pPr>
            <w:r w:rsidRPr="00FF33EC">
              <w:rPr>
                <w:rFonts w:eastAsia="標楷體"/>
                <w:color w:val="000000" w:themeColor="text1"/>
                <w:sz w:val="24"/>
                <w:szCs w:val="24"/>
              </w:rPr>
              <w:t>學習策略：</w:t>
            </w:r>
          </w:p>
          <w:p w14:paraId="6201F0A6" w14:textId="77777777" w:rsidR="009D2654" w:rsidRPr="00FF33EC" w:rsidRDefault="009D2654" w:rsidP="00EA2AA0">
            <w:pPr>
              <w:ind w:firstLine="0"/>
              <w:rPr>
                <w:rFonts w:eastAsia="標楷體"/>
                <w:color w:val="000000" w:themeColor="text1"/>
                <w:sz w:val="24"/>
                <w:szCs w:val="24"/>
              </w:rPr>
            </w:pPr>
            <w:r w:rsidRPr="00FF33EC">
              <w:rPr>
                <w:rFonts w:eastAsia="標楷體"/>
                <w:color w:val="000000" w:themeColor="text1"/>
                <w:sz w:val="24"/>
                <w:szCs w:val="24"/>
              </w:rPr>
              <w:t>分組合作</w:t>
            </w:r>
          </w:p>
        </w:tc>
        <w:tc>
          <w:tcPr>
            <w:tcW w:w="41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F79F2AF" w14:textId="77777777" w:rsidR="009D2654" w:rsidRPr="00FF33EC" w:rsidRDefault="009D2654" w:rsidP="00806E40">
            <w:pPr>
              <w:jc w:val="center"/>
              <w:rPr>
                <w:rFonts w:eastAsia="標楷體"/>
                <w:color w:val="000000" w:themeColor="text1"/>
                <w:sz w:val="24"/>
                <w:szCs w:val="24"/>
              </w:rPr>
            </w:pPr>
            <w:r w:rsidRPr="00FF33EC">
              <w:rPr>
                <w:rFonts w:eastAsia="標楷體"/>
                <w:color w:val="000000" w:themeColor="text1"/>
                <w:sz w:val="24"/>
                <w:szCs w:val="24"/>
              </w:rPr>
              <w:t>實作</w:t>
            </w:r>
          </w:p>
          <w:p w14:paraId="04601060" w14:textId="77777777" w:rsidR="009D2654" w:rsidRPr="00FF33EC" w:rsidRDefault="009D2654" w:rsidP="00806E40">
            <w:pPr>
              <w:jc w:val="center"/>
              <w:rPr>
                <w:rFonts w:eastAsia="標楷體"/>
                <w:color w:val="000000" w:themeColor="text1"/>
                <w:sz w:val="24"/>
                <w:szCs w:val="24"/>
              </w:rPr>
            </w:pPr>
            <w:r w:rsidRPr="00FF33EC">
              <w:rPr>
                <w:rFonts w:eastAsia="標楷體"/>
                <w:color w:val="000000" w:themeColor="text1"/>
                <w:sz w:val="24"/>
                <w:szCs w:val="24"/>
              </w:rPr>
              <w:t>學習單</w:t>
            </w:r>
          </w:p>
          <w:p w14:paraId="7460DC75" w14:textId="77777777" w:rsidR="009D2654" w:rsidRPr="00FF33EC" w:rsidRDefault="009D2654" w:rsidP="00F968D5">
            <w:pPr>
              <w:ind w:firstLineChars="51" w:firstLine="122"/>
              <w:jc w:val="center"/>
              <w:rPr>
                <w:rFonts w:eastAsia="標楷體"/>
                <w:color w:val="000000" w:themeColor="text1"/>
                <w:sz w:val="24"/>
                <w:szCs w:val="24"/>
              </w:rPr>
            </w:pPr>
            <w:r w:rsidRPr="00FF33EC">
              <w:rPr>
                <w:rFonts w:eastAsia="標楷體"/>
                <w:color w:val="000000" w:themeColor="text1"/>
                <w:sz w:val="24"/>
                <w:szCs w:val="24"/>
              </w:rPr>
              <w:t>參與態度</w:t>
            </w:r>
          </w:p>
        </w:tc>
        <w:tc>
          <w:tcPr>
            <w:tcW w:w="1857" w:type="dxa"/>
            <w:gridSpan w:val="2"/>
            <w:tcBorders>
              <w:top w:val="single" w:sz="8" w:space="0" w:color="000000"/>
              <w:bottom w:val="single" w:sz="8" w:space="0" w:color="000000"/>
              <w:right w:val="single" w:sz="8" w:space="0" w:color="000000"/>
            </w:tcBorders>
            <w:tcMar>
              <w:top w:w="100" w:type="dxa"/>
              <w:left w:w="20" w:type="dxa"/>
              <w:bottom w:w="100" w:type="dxa"/>
              <w:right w:w="20" w:type="dxa"/>
            </w:tcMar>
          </w:tcPr>
          <w:p w14:paraId="42F66D70" w14:textId="77777777" w:rsidR="009D2654" w:rsidRPr="00FF33EC" w:rsidRDefault="009D2654" w:rsidP="00806E40">
            <w:pPr>
              <w:spacing w:line="0" w:lineRule="atLeast"/>
              <w:jc w:val="center"/>
              <w:rPr>
                <w:rFonts w:eastAsia="標楷體"/>
                <w:bCs/>
                <w:snapToGrid w:val="0"/>
                <w:color w:val="000000" w:themeColor="text1"/>
                <w:sz w:val="24"/>
                <w:szCs w:val="24"/>
              </w:rPr>
            </w:pPr>
            <w:r w:rsidRPr="00FF33EC">
              <w:rPr>
                <w:rFonts w:eastAsia="標楷體"/>
                <w:bCs/>
                <w:snapToGrid w:val="0"/>
                <w:color w:val="000000" w:themeColor="text1"/>
                <w:sz w:val="24"/>
                <w:szCs w:val="24"/>
              </w:rPr>
              <w:t>科技教育</w:t>
            </w:r>
          </w:p>
          <w:p w14:paraId="02D14220" w14:textId="77777777" w:rsidR="009D2654" w:rsidRPr="00FF33EC" w:rsidRDefault="009D2654" w:rsidP="00F968D5">
            <w:pPr>
              <w:spacing w:line="0" w:lineRule="atLeast"/>
              <w:jc w:val="center"/>
              <w:rPr>
                <w:rFonts w:eastAsia="標楷體"/>
                <w:bCs/>
                <w:sz w:val="24"/>
                <w:szCs w:val="24"/>
              </w:rPr>
            </w:pPr>
            <w:r w:rsidRPr="00FF33EC">
              <w:rPr>
                <w:rFonts w:eastAsia="標楷體"/>
                <w:bCs/>
                <w:snapToGrid w:val="0"/>
                <w:sz w:val="24"/>
                <w:szCs w:val="24"/>
              </w:rPr>
              <w:t>環境教育</w:t>
            </w:r>
          </w:p>
        </w:tc>
        <w:tc>
          <w:tcPr>
            <w:tcW w:w="553" w:type="dxa"/>
            <w:tcBorders>
              <w:top w:val="single" w:sz="8" w:space="0" w:color="000000"/>
              <w:bottom w:val="single" w:sz="8" w:space="0" w:color="000000"/>
              <w:right w:val="single" w:sz="8" w:space="0" w:color="000000"/>
            </w:tcBorders>
            <w:vAlign w:val="center"/>
          </w:tcPr>
          <w:p w14:paraId="30E27056" w14:textId="77777777" w:rsidR="009D2654" w:rsidRPr="00FF33EC" w:rsidRDefault="009D2654" w:rsidP="00EA2AA0">
            <w:pPr>
              <w:spacing w:line="280" w:lineRule="exact"/>
              <w:jc w:val="center"/>
              <w:rPr>
                <w:rFonts w:eastAsia="標楷體"/>
                <w:sz w:val="24"/>
                <w:szCs w:val="24"/>
              </w:rPr>
            </w:pPr>
            <w:r w:rsidRPr="00FF33EC">
              <w:rPr>
                <w:rFonts w:eastAsia="標楷體"/>
                <w:sz w:val="24"/>
                <w:szCs w:val="24"/>
              </w:rPr>
              <w:t>跨科課程：家政</w:t>
            </w:r>
          </w:p>
        </w:tc>
      </w:tr>
      <w:tr w:rsidR="009D2654" w:rsidRPr="00FF33EC" w14:paraId="43D657E4" w14:textId="77777777" w:rsidTr="00FF33EC">
        <w:trPr>
          <w:gridAfter w:val="1"/>
          <w:wAfter w:w="14" w:type="dxa"/>
          <w:trHeight w:val="880"/>
          <w:jc w:val="center"/>
        </w:trPr>
        <w:tc>
          <w:tcPr>
            <w:tcW w:w="1221" w:type="dxa"/>
            <w:tcBorders>
              <w:top w:val="single" w:sz="8" w:space="0" w:color="000000"/>
              <w:left w:val="single" w:sz="8" w:space="0" w:color="000000"/>
              <w:bottom w:val="single" w:sz="8" w:space="0" w:color="000000"/>
              <w:right w:val="single" w:sz="8" w:space="0" w:color="000000"/>
            </w:tcBorders>
            <w:vAlign w:val="center"/>
          </w:tcPr>
          <w:p w14:paraId="61458615" w14:textId="77777777" w:rsidR="009D2654" w:rsidRPr="00FF33EC" w:rsidRDefault="009D2654" w:rsidP="00F968D5">
            <w:pPr>
              <w:jc w:val="center"/>
              <w:rPr>
                <w:rFonts w:eastAsia="標楷體"/>
                <w:sz w:val="24"/>
                <w:szCs w:val="24"/>
              </w:rPr>
            </w:pPr>
            <w:r w:rsidRPr="00FF33EC">
              <w:rPr>
                <w:rFonts w:eastAsia="標楷體"/>
                <w:sz w:val="24"/>
                <w:szCs w:val="24"/>
              </w:rPr>
              <w:t>第</w:t>
            </w:r>
            <w:r w:rsidRPr="00FF33EC">
              <w:rPr>
                <w:rFonts w:eastAsia="標楷體"/>
                <w:sz w:val="24"/>
                <w:szCs w:val="24"/>
              </w:rPr>
              <w:t>9-10</w:t>
            </w:r>
            <w:r w:rsidRPr="00FF33EC">
              <w:rPr>
                <w:rFonts w:eastAsia="標楷體"/>
                <w:sz w:val="24"/>
                <w:szCs w:val="24"/>
              </w:rPr>
              <w:t>週</w:t>
            </w:r>
          </w:p>
        </w:tc>
        <w:tc>
          <w:tcPr>
            <w:tcW w:w="2030" w:type="dxa"/>
            <w:tcBorders>
              <w:top w:val="single" w:sz="8" w:space="0" w:color="000000"/>
              <w:left w:val="single" w:sz="8" w:space="0" w:color="000000"/>
              <w:bottom w:val="single" w:sz="8" w:space="0" w:color="000000"/>
              <w:right w:val="single" w:sz="8" w:space="0" w:color="000000"/>
            </w:tcBorders>
          </w:tcPr>
          <w:p w14:paraId="4335B9C2" w14:textId="77777777" w:rsidR="009D2654" w:rsidRPr="00FF33EC" w:rsidRDefault="009D2654" w:rsidP="00904586">
            <w:pPr>
              <w:snapToGrid w:val="0"/>
              <w:rPr>
                <w:rFonts w:eastAsia="標楷體"/>
                <w:sz w:val="24"/>
                <w:szCs w:val="24"/>
              </w:rPr>
            </w:pPr>
            <w:r w:rsidRPr="00FF33EC">
              <w:rPr>
                <w:rFonts w:eastAsia="標楷體"/>
                <w:sz w:val="24"/>
                <w:szCs w:val="24"/>
              </w:rPr>
              <w:t>tr-Ⅳ-1:</w:t>
            </w:r>
            <w:r w:rsidRPr="00FF33EC">
              <w:rPr>
                <w:rFonts w:eastAsia="標楷體"/>
                <w:sz w:val="24"/>
                <w:szCs w:val="24"/>
              </w:rPr>
              <w:t>能將所習得的知識正確的連結到所觀察到的自然現象及實驗數據，並推論出其中的關聯，進而運用習得的知識來解釋自己論點的正確性。</w:t>
            </w:r>
          </w:p>
          <w:p w14:paraId="7F24110D" w14:textId="77777777" w:rsidR="009D2654" w:rsidRPr="00FF33EC" w:rsidRDefault="009D2654" w:rsidP="00904586">
            <w:pPr>
              <w:snapToGrid w:val="0"/>
              <w:rPr>
                <w:rFonts w:eastAsia="標楷體"/>
                <w:sz w:val="24"/>
                <w:szCs w:val="24"/>
              </w:rPr>
            </w:pPr>
            <w:r w:rsidRPr="00FF33EC">
              <w:rPr>
                <w:rFonts w:eastAsia="標楷體"/>
                <w:sz w:val="24"/>
                <w:szCs w:val="24"/>
              </w:rPr>
              <w:t>po-Ⅳ-1:</w:t>
            </w:r>
            <w:r w:rsidRPr="00FF33EC">
              <w:rPr>
                <w:rFonts w:eastAsia="標楷體"/>
                <w:sz w:val="24"/>
                <w:szCs w:val="24"/>
              </w:rPr>
              <w:t>能從學習活動、日常經驗及科技運用、自然環境、書刊</w:t>
            </w:r>
            <w:r w:rsidRPr="00FF33EC">
              <w:rPr>
                <w:rFonts w:eastAsia="標楷體"/>
                <w:sz w:val="24"/>
                <w:szCs w:val="24"/>
              </w:rPr>
              <w:lastRenderedPageBreak/>
              <w:t>及網路媒體中，進行各種有計畫的觀察，進而能察覺問題。</w:t>
            </w:r>
          </w:p>
          <w:p w14:paraId="25AF2E2A" w14:textId="77777777" w:rsidR="009D2654" w:rsidRPr="00FF33EC" w:rsidRDefault="009D2654" w:rsidP="00727CF3">
            <w:pPr>
              <w:spacing w:line="0" w:lineRule="atLeast"/>
              <w:rPr>
                <w:rFonts w:eastAsia="標楷體"/>
                <w:sz w:val="24"/>
                <w:szCs w:val="24"/>
              </w:rPr>
            </w:pPr>
            <w:r w:rsidRPr="00FF33EC">
              <w:rPr>
                <w:rFonts w:eastAsia="標楷體"/>
                <w:sz w:val="24"/>
                <w:szCs w:val="24"/>
              </w:rPr>
              <w:t>pe-Ⅳ-2:</w:t>
            </w:r>
            <w:r w:rsidRPr="00FF33EC">
              <w:rPr>
                <w:rFonts w:eastAsia="標楷體"/>
                <w:sz w:val="24"/>
                <w:szCs w:val="24"/>
              </w:rPr>
              <w:t>能正確安全操作適合學習階段的物品、器材儀器、科技設備及資源。能進行客觀的質性觀察或數值量測並詳實記錄。</w:t>
            </w:r>
          </w:p>
        </w:tc>
        <w:tc>
          <w:tcPr>
            <w:tcW w:w="24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C8AC046" w14:textId="77777777" w:rsidR="009D2654" w:rsidRPr="00FF33EC" w:rsidRDefault="009D2654" w:rsidP="00904586">
            <w:pPr>
              <w:snapToGrid w:val="0"/>
              <w:rPr>
                <w:rFonts w:eastAsia="標楷體"/>
                <w:sz w:val="24"/>
                <w:szCs w:val="24"/>
              </w:rPr>
            </w:pPr>
            <w:r w:rsidRPr="00FF33EC">
              <w:rPr>
                <w:rFonts w:eastAsia="標楷體"/>
                <w:sz w:val="24"/>
                <w:szCs w:val="24"/>
              </w:rPr>
              <w:lastRenderedPageBreak/>
              <w:t>Ka-Ⅳ-8:</w:t>
            </w:r>
            <w:r w:rsidRPr="00FF33EC">
              <w:rPr>
                <w:rFonts w:eastAsia="標楷體"/>
                <w:sz w:val="24"/>
                <w:szCs w:val="24"/>
              </w:rPr>
              <w:t>透過實驗探討光的反射與折射規律。</w:t>
            </w:r>
          </w:p>
          <w:p w14:paraId="01FF0E0F" w14:textId="77777777" w:rsidR="009D2654" w:rsidRPr="00FF33EC" w:rsidRDefault="009D2654" w:rsidP="00727CF3">
            <w:pPr>
              <w:pStyle w:val="Default"/>
              <w:rPr>
                <w:rFonts w:ascii="Times New Roman" w:eastAsia="標楷體" w:hAnsi="Times New Roman" w:cs="Times New Roman"/>
              </w:rPr>
            </w:pPr>
            <w:r w:rsidRPr="00FF33EC">
              <w:rPr>
                <w:rFonts w:ascii="Times New Roman" w:eastAsia="標楷體" w:hAnsi="Times New Roman" w:cs="Times New Roman"/>
              </w:rPr>
              <w:t>Ka-Ⅳ-9:</w:t>
            </w:r>
            <w:r w:rsidRPr="00FF33EC">
              <w:rPr>
                <w:rFonts w:ascii="Times New Roman" w:eastAsia="標楷體" w:hAnsi="Times New Roman" w:cs="Times New Roman"/>
              </w:rPr>
              <w:t>生活中有許多運用光學原理的實例或儀器，例如：透鏡、面鏡、眼睛、眼鏡及顯微鏡等。</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0CAF3A6" w14:textId="77777777" w:rsidR="009D2654" w:rsidRPr="00FF33EC" w:rsidRDefault="009D2654" w:rsidP="00806E40">
            <w:pPr>
              <w:jc w:val="left"/>
              <w:rPr>
                <w:rFonts w:eastAsia="標楷體"/>
                <w:b/>
                <w:sz w:val="24"/>
                <w:szCs w:val="24"/>
                <w:bdr w:val="single" w:sz="4" w:space="0" w:color="auto"/>
              </w:rPr>
            </w:pPr>
            <w:r w:rsidRPr="00FF33EC">
              <w:rPr>
                <w:rFonts w:eastAsia="標楷體"/>
                <w:b/>
                <w:sz w:val="24"/>
                <w:szCs w:val="24"/>
                <w:bdr w:val="single" w:sz="4" w:space="0" w:color="auto"/>
              </w:rPr>
              <w:t>單元</w:t>
            </w:r>
            <w:r w:rsidRPr="00FF33EC">
              <w:rPr>
                <w:rFonts w:eastAsia="標楷體"/>
                <w:b/>
                <w:sz w:val="24"/>
                <w:szCs w:val="24"/>
                <w:bdr w:val="single" w:sz="4" w:space="0" w:color="auto"/>
                <w:lang w:eastAsia="zh-HK"/>
              </w:rPr>
              <w:t>五</w:t>
            </w:r>
            <w:r w:rsidRPr="00FF33EC">
              <w:rPr>
                <w:rFonts w:eastAsia="標楷體"/>
                <w:b/>
                <w:sz w:val="24"/>
                <w:szCs w:val="24"/>
                <w:bdr w:val="single" w:sz="4" w:space="0" w:color="auto"/>
              </w:rPr>
              <w:t>：微波爐大解密</w:t>
            </w:r>
          </w:p>
          <w:p w14:paraId="74F1E27F" w14:textId="77777777" w:rsidR="009D2654" w:rsidRPr="00FF33EC" w:rsidRDefault="009D2654" w:rsidP="00806E40">
            <w:pPr>
              <w:pStyle w:val="aff0"/>
              <w:numPr>
                <w:ilvl w:val="0"/>
                <w:numId w:val="6"/>
              </w:numPr>
              <w:tabs>
                <w:tab w:val="left" w:pos="262"/>
              </w:tabs>
              <w:spacing w:line="320" w:lineRule="exact"/>
              <w:ind w:leftChars="0" w:left="404" w:rightChars="64" w:right="128" w:hanging="274"/>
              <w:rPr>
                <w:rFonts w:eastAsia="標楷體"/>
                <w:sz w:val="24"/>
                <w:szCs w:val="24"/>
              </w:rPr>
            </w:pPr>
            <w:r w:rsidRPr="00FF33EC">
              <w:rPr>
                <w:rFonts w:eastAsia="標楷體"/>
                <w:color w:val="000000" w:themeColor="text1"/>
                <w:sz w:val="24"/>
                <w:szCs w:val="24"/>
              </w:rPr>
              <w:t>請學生自行找到網路上最完整與淺顯易懂得電磁波譜並重製在白紙上</w:t>
            </w:r>
          </w:p>
          <w:p w14:paraId="7E8B2602" w14:textId="77777777" w:rsidR="009D2654" w:rsidRPr="00FF33EC" w:rsidRDefault="009D2654" w:rsidP="00806E40">
            <w:pPr>
              <w:pStyle w:val="aff0"/>
              <w:numPr>
                <w:ilvl w:val="0"/>
                <w:numId w:val="6"/>
              </w:numPr>
              <w:tabs>
                <w:tab w:val="left" w:pos="262"/>
              </w:tabs>
              <w:spacing w:line="320" w:lineRule="exact"/>
              <w:ind w:leftChars="0" w:left="404" w:rightChars="64" w:right="128" w:hanging="274"/>
              <w:rPr>
                <w:rFonts w:eastAsia="標楷體"/>
                <w:sz w:val="24"/>
                <w:szCs w:val="24"/>
              </w:rPr>
            </w:pPr>
            <w:r w:rsidRPr="00FF33EC">
              <w:rPr>
                <w:rFonts w:eastAsia="標楷體"/>
                <w:sz w:val="24"/>
                <w:szCs w:val="24"/>
              </w:rPr>
              <w:t>自己畫的電磁波譜特別標註微波的範圍</w:t>
            </w:r>
          </w:p>
          <w:p w14:paraId="3B3E0EF1" w14:textId="77777777" w:rsidR="009D2654" w:rsidRPr="00FF33EC" w:rsidRDefault="009D2654" w:rsidP="00F968D5">
            <w:pPr>
              <w:spacing w:line="320" w:lineRule="exact"/>
              <w:rPr>
                <w:rFonts w:eastAsia="標楷體"/>
                <w:sz w:val="24"/>
                <w:szCs w:val="24"/>
              </w:rPr>
            </w:pPr>
            <w:r w:rsidRPr="00FF33EC">
              <w:rPr>
                <w:rFonts w:eastAsia="標楷體"/>
                <w:sz w:val="24"/>
                <w:szCs w:val="24"/>
              </w:rPr>
              <w:t>小組討論後畫微波爐，並且將使用禁忌寫在空白處</w:t>
            </w: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6D002E6" w14:textId="77777777" w:rsidR="009D2654" w:rsidRPr="00FF33EC" w:rsidRDefault="009D2654" w:rsidP="00F968D5">
            <w:pPr>
              <w:spacing w:line="280" w:lineRule="exact"/>
              <w:jc w:val="center"/>
              <w:rPr>
                <w:rFonts w:eastAsia="標楷體"/>
                <w:sz w:val="24"/>
                <w:szCs w:val="24"/>
              </w:rPr>
            </w:pPr>
            <w:r w:rsidRPr="00FF33EC">
              <w:rPr>
                <w:rFonts w:eastAsia="標楷體"/>
                <w:bCs/>
                <w:snapToGrid w:val="0"/>
                <w:sz w:val="24"/>
                <w:szCs w:val="24"/>
              </w:rPr>
              <w:t>1</w:t>
            </w:r>
          </w:p>
        </w:tc>
        <w:tc>
          <w:tcPr>
            <w:tcW w:w="21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0C191C" w14:textId="77777777" w:rsidR="009D2654" w:rsidRPr="00FF33EC" w:rsidRDefault="009D2654" w:rsidP="00326B09">
            <w:pPr>
              <w:ind w:left="92" w:hanging="7"/>
              <w:jc w:val="left"/>
              <w:rPr>
                <w:rFonts w:eastAsia="標楷體"/>
                <w:color w:val="000000" w:themeColor="text1"/>
                <w:sz w:val="24"/>
                <w:szCs w:val="24"/>
              </w:rPr>
            </w:pPr>
            <w:r w:rsidRPr="00FF33EC">
              <w:rPr>
                <w:rFonts w:eastAsia="標楷體"/>
                <w:color w:val="000000" w:themeColor="text1"/>
                <w:sz w:val="24"/>
                <w:szCs w:val="24"/>
              </w:rPr>
              <w:t>教學資源：</w:t>
            </w:r>
          </w:p>
          <w:p w14:paraId="3C2BFBB2" w14:textId="77777777" w:rsidR="009D2654" w:rsidRPr="00FF33EC" w:rsidRDefault="009D2654" w:rsidP="00326B09">
            <w:pPr>
              <w:ind w:left="92" w:hanging="7"/>
              <w:jc w:val="left"/>
              <w:rPr>
                <w:rFonts w:eastAsia="標楷體"/>
                <w:color w:val="000000" w:themeColor="text1"/>
                <w:sz w:val="24"/>
                <w:szCs w:val="24"/>
              </w:rPr>
            </w:pPr>
            <w:r w:rsidRPr="00FF33EC">
              <w:rPr>
                <w:rFonts w:eastAsia="標楷體"/>
                <w:color w:val="000000" w:themeColor="text1"/>
                <w:sz w:val="24"/>
                <w:szCs w:val="24"/>
              </w:rPr>
              <w:t>電腦、網路</w:t>
            </w:r>
          </w:p>
          <w:p w14:paraId="7E63C22A" w14:textId="77777777" w:rsidR="009D2654" w:rsidRPr="00FF33EC" w:rsidRDefault="009D2654" w:rsidP="00326B09">
            <w:pPr>
              <w:ind w:left="92" w:hanging="7"/>
              <w:jc w:val="left"/>
              <w:rPr>
                <w:rFonts w:eastAsia="標楷體"/>
                <w:color w:val="000000" w:themeColor="text1"/>
                <w:sz w:val="24"/>
                <w:szCs w:val="24"/>
              </w:rPr>
            </w:pPr>
            <w:r w:rsidRPr="00FF33EC">
              <w:rPr>
                <w:rFonts w:eastAsia="標楷體"/>
                <w:color w:val="000000" w:themeColor="text1"/>
                <w:sz w:val="24"/>
                <w:szCs w:val="24"/>
              </w:rPr>
              <w:t>圖畫紙、色筆</w:t>
            </w:r>
          </w:p>
          <w:p w14:paraId="541CB1AE" w14:textId="77777777" w:rsidR="009D2654" w:rsidRPr="00FF33EC" w:rsidRDefault="009D2654" w:rsidP="00326B09">
            <w:pPr>
              <w:ind w:left="92" w:hanging="7"/>
              <w:jc w:val="left"/>
              <w:rPr>
                <w:rFonts w:eastAsia="標楷體"/>
                <w:color w:val="000000" w:themeColor="text1"/>
                <w:sz w:val="24"/>
                <w:szCs w:val="24"/>
              </w:rPr>
            </w:pPr>
          </w:p>
          <w:p w14:paraId="6BD933C1" w14:textId="77777777" w:rsidR="009D2654" w:rsidRPr="00FF33EC" w:rsidRDefault="009D2654" w:rsidP="00326B09">
            <w:pPr>
              <w:ind w:left="92" w:hanging="7"/>
              <w:jc w:val="left"/>
              <w:rPr>
                <w:rFonts w:eastAsia="標楷體"/>
                <w:color w:val="000000" w:themeColor="text1"/>
                <w:sz w:val="24"/>
                <w:szCs w:val="24"/>
              </w:rPr>
            </w:pPr>
            <w:r w:rsidRPr="00FF33EC">
              <w:rPr>
                <w:rFonts w:eastAsia="標楷體"/>
                <w:color w:val="000000" w:themeColor="text1"/>
                <w:sz w:val="24"/>
                <w:szCs w:val="24"/>
              </w:rPr>
              <w:t>學習策略：</w:t>
            </w:r>
          </w:p>
          <w:p w14:paraId="06A36143" w14:textId="77777777" w:rsidR="009D2654" w:rsidRPr="00FF33EC" w:rsidRDefault="009D2654" w:rsidP="00B1775F">
            <w:pPr>
              <w:spacing w:line="280" w:lineRule="exact"/>
              <w:jc w:val="center"/>
              <w:rPr>
                <w:rFonts w:eastAsia="標楷體"/>
                <w:sz w:val="24"/>
                <w:szCs w:val="24"/>
              </w:rPr>
            </w:pPr>
            <w:r w:rsidRPr="00FF33EC">
              <w:rPr>
                <w:rFonts w:eastAsia="標楷體"/>
                <w:color w:val="000000" w:themeColor="text1"/>
                <w:sz w:val="24"/>
                <w:szCs w:val="24"/>
              </w:rPr>
              <w:t>分組合作</w:t>
            </w:r>
          </w:p>
        </w:tc>
        <w:tc>
          <w:tcPr>
            <w:tcW w:w="41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4D6FB6A" w14:textId="77777777" w:rsidR="009D2654" w:rsidRPr="00FF33EC" w:rsidRDefault="009D2654" w:rsidP="00806E40">
            <w:pPr>
              <w:jc w:val="center"/>
              <w:rPr>
                <w:rFonts w:eastAsia="標楷體"/>
                <w:color w:val="000000" w:themeColor="text1"/>
                <w:sz w:val="24"/>
                <w:szCs w:val="24"/>
              </w:rPr>
            </w:pPr>
            <w:r w:rsidRPr="00FF33EC">
              <w:rPr>
                <w:rFonts w:eastAsia="標楷體"/>
                <w:color w:val="000000" w:themeColor="text1"/>
                <w:sz w:val="24"/>
                <w:szCs w:val="24"/>
              </w:rPr>
              <w:t>觀察實作</w:t>
            </w:r>
          </w:p>
          <w:p w14:paraId="0677F491" w14:textId="77777777" w:rsidR="009D2654" w:rsidRPr="00FF33EC" w:rsidRDefault="009D2654" w:rsidP="00806E40">
            <w:pPr>
              <w:jc w:val="center"/>
              <w:rPr>
                <w:rFonts w:eastAsia="標楷體"/>
                <w:color w:val="000000" w:themeColor="text1"/>
                <w:sz w:val="24"/>
                <w:szCs w:val="24"/>
              </w:rPr>
            </w:pPr>
            <w:r w:rsidRPr="00FF33EC">
              <w:rPr>
                <w:rFonts w:eastAsia="標楷體"/>
                <w:color w:val="000000" w:themeColor="text1"/>
                <w:sz w:val="24"/>
                <w:szCs w:val="24"/>
              </w:rPr>
              <w:t>學習單</w:t>
            </w:r>
          </w:p>
          <w:p w14:paraId="42EE1719" w14:textId="77777777" w:rsidR="009D2654" w:rsidRPr="00FF33EC" w:rsidRDefault="009D2654" w:rsidP="00F968D5">
            <w:pPr>
              <w:ind w:firstLineChars="51" w:firstLine="122"/>
              <w:jc w:val="center"/>
              <w:rPr>
                <w:rFonts w:eastAsia="標楷體"/>
                <w:sz w:val="24"/>
                <w:szCs w:val="24"/>
              </w:rPr>
            </w:pPr>
            <w:r w:rsidRPr="00FF33EC">
              <w:rPr>
                <w:rFonts w:eastAsia="標楷體"/>
                <w:color w:val="000000" w:themeColor="text1"/>
                <w:sz w:val="24"/>
                <w:szCs w:val="24"/>
              </w:rPr>
              <w:t>參與態度</w:t>
            </w:r>
          </w:p>
        </w:tc>
        <w:tc>
          <w:tcPr>
            <w:tcW w:w="1857" w:type="dxa"/>
            <w:gridSpan w:val="2"/>
            <w:tcBorders>
              <w:top w:val="single" w:sz="8" w:space="0" w:color="000000"/>
              <w:bottom w:val="single" w:sz="8" w:space="0" w:color="000000"/>
              <w:right w:val="single" w:sz="8" w:space="0" w:color="000000"/>
            </w:tcBorders>
            <w:tcMar>
              <w:top w:w="100" w:type="dxa"/>
              <w:left w:w="20" w:type="dxa"/>
              <w:bottom w:w="100" w:type="dxa"/>
              <w:right w:w="20" w:type="dxa"/>
            </w:tcMar>
          </w:tcPr>
          <w:p w14:paraId="42F8EB4E" w14:textId="77777777" w:rsidR="009D2654" w:rsidRPr="00FF33EC" w:rsidRDefault="009D2654" w:rsidP="00806E40">
            <w:pPr>
              <w:spacing w:line="0" w:lineRule="atLeast"/>
              <w:jc w:val="center"/>
              <w:rPr>
                <w:rFonts w:eastAsia="標楷體"/>
                <w:bCs/>
                <w:snapToGrid w:val="0"/>
                <w:color w:val="000000" w:themeColor="text1"/>
                <w:sz w:val="24"/>
                <w:szCs w:val="24"/>
              </w:rPr>
            </w:pPr>
            <w:r w:rsidRPr="00FF33EC">
              <w:rPr>
                <w:rFonts w:eastAsia="標楷體"/>
                <w:bCs/>
                <w:snapToGrid w:val="0"/>
                <w:color w:val="000000" w:themeColor="text1"/>
                <w:sz w:val="24"/>
                <w:szCs w:val="24"/>
              </w:rPr>
              <w:t>科技教育</w:t>
            </w:r>
          </w:p>
          <w:p w14:paraId="6267E547" w14:textId="77777777" w:rsidR="009D2654" w:rsidRPr="00FF33EC" w:rsidRDefault="009D2654" w:rsidP="00F968D5">
            <w:pPr>
              <w:spacing w:line="280" w:lineRule="exact"/>
              <w:jc w:val="center"/>
              <w:rPr>
                <w:rFonts w:eastAsia="標楷體"/>
                <w:sz w:val="24"/>
                <w:szCs w:val="24"/>
              </w:rPr>
            </w:pPr>
            <w:r w:rsidRPr="00FF33EC">
              <w:rPr>
                <w:rFonts w:eastAsia="標楷體"/>
                <w:bCs/>
                <w:snapToGrid w:val="0"/>
                <w:sz w:val="24"/>
                <w:szCs w:val="24"/>
              </w:rPr>
              <w:t>環境教育</w:t>
            </w:r>
          </w:p>
        </w:tc>
        <w:tc>
          <w:tcPr>
            <w:tcW w:w="553" w:type="dxa"/>
            <w:tcBorders>
              <w:top w:val="single" w:sz="8" w:space="0" w:color="000000"/>
              <w:bottom w:val="single" w:sz="8" w:space="0" w:color="000000"/>
              <w:right w:val="single" w:sz="8" w:space="0" w:color="000000"/>
            </w:tcBorders>
            <w:vAlign w:val="center"/>
          </w:tcPr>
          <w:p w14:paraId="46D3BBBF" w14:textId="77777777" w:rsidR="009D2654" w:rsidRPr="00FF33EC" w:rsidRDefault="009D2654" w:rsidP="00F968D5">
            <w:pPr>
              <w:spacing w:line="280" w:lineRule="exact"/>
              <w:jc w:val="center"/>
              <w:rPr>
                <w:rFonts w:eastAsia="標楷體"/>
                <w:sz w:val="24"/>
                <w:szCs w:val="24"/>
              </w:rPr>
            </w:pPr>
            <w:r w:rsidRPr="00FF33EC">
              <w:rPr>
                <w:rFonts w:eastAsia="標楷體"/>
                <w:sz w:val="24"/>
                <w:szCs w:val="24"/>
              </w:rPr>
              <w:t>跨科課程：家政、美術</w:t>
            </w:r>
          </w:p>
        </w:tc>
      </w:tr>
      <w:tr w:rsidR="009D2654" w:rsidRPr="00FF33EC" w14:paraId="3E94C235" w14:textId="77777777" w:rsidTr="00FF33EC">
        <w:trPr>
          <w:gridAfter w:val="1"/>
          <w:wAfter w:w="14" w:type="dxa"/>
          <w:trHeight w:val="880"/>
          <w:jc w:val="center"/>
        </w:trPr>
        <w:tc>
          <w:tcPr>
            <w:tcW w:w="1221" w:type="dxa"/>
            <w:tcBorders>
              <w:top w:val="single" w:sz="8" w:space="0" w:color="000000"/>
              <w:left w:val="single" w:sz="8" w:space="0" w:color="000000"/>
              <w:bottom w:val="single" w:sz="8" w:space="0" w:color="000000"/>
              <w:right w:val="single" w:sz="8" w:space="0" w:color="000000"/>
            </w:tcBorders>
            <w:vAlign w:val="center"/>
          </w:tcPr>
          <w:p w14:paraId="10F6A6F0" w14:textId="77777777" w:rsidR="009D2654" w:rsidRPr="00FF33EC" w:rsidRDefault="009D2654" w:rsidP="00F968D5">
            <w:pPr>
              <w:jc w:val="center"/>
              <w:rPr>
                <w:rFonts w:eastAsia="標楷體"/>
                <w:sz w:val="24"/>
                <w:szCs w:val="24"/>
              </w:rPr>
            </w:pPr>
            <w:r w:rsidRPr="00FF33EC">
              <w:rPr>
                <w:rFonts w:eastAsia="標楷體"/>
                <w:sz w:val="24"/>
                <w:szCs w:val="24"/>
              </w:rPr>
              <w:t>第</w:t>
            </w:r>
            <w:r w:rsidRPr="00FF33EC">
              <w:rPr>
                <w:rFonts w:eastAsia="標楷體"/>
                <w:sz w:val="24"/>
                <w:szCs w:val="24"/>
              </w:rPr>
              <w:t>11-12</w:t>
            </w:r>
            <w:r w:rsidRPr="00FF33EC">
              <w:rPr>
                <w:rFonts w:eastAsia="標楷體"/>
                <w:sz w:val="24"/>
                <w:szCs w:val="24"/>
              </w:rPr>
              <w:t>週</w:t>
            </w:r>
          </w:p>
        </w:tc>
        <w:tc>
          <w:tcPr>
            <w:tcW w:w="2030" w:type="dxa"/>
            <w:tcBorders>
              <w:top w:val="single" w:sz="8" w:space="0" w:color="000000"/>
              <w:left w:val="single" w:sz="8" w:space="0" w:color="000000"/>
              <w:bottom w:val="single" w:sz="8" w:space="0" w:color="000000"/>
              <w:right w:val="single" w:sz="8" w:space="0" w:color="000000"/>
            </w:tcBorders>
          </w:tcPr>
          <w:p w14:paraId="616F083F" w14:textId="77777777" w:rsidR="009D2654" w:rsidRPr="00FF33EC" w:rsidRDefault="009D2654" w:rsidP="00904586">
            <w:pPr>
              <w:snapToGrid w:val="0"/>
              <w:rPr>
                <w:rFonts w:eastAsia="標楷體"/>
                <w:sz w:val="24"/>
                <w:szCs w:val="24"/>
              </w:rPr>
            </w:pPr>
            <w:r w:rsidRPr="00FF33EC">
              <w:rPr>
                <w:rFonts w:eastAsia="標楷體"/>
                <w:sz w:val="24"/>
                <w:szCs w:val="24"/>
              </w:rPr>
              <w:t>pe-Ⅳ-2:</w:t>
            </w:r>
            <w:r w:rsidRPr="00FF33EC">
              <w:rPr>
                <w:rFonts w:eastAsia="標楷體"/>
                <w:sz w:val="24"/>
                <w:szCs w:val="24"/>
              </w:rPr>
              <w:t>能正確安全操作適合學習階段的物品、器材儀器、科技設備及資源。能進行客觀的質性觀察或數值量測並詳實記錄。</w:t>
            </w:r>
          </w:p>
          <w:p w14:paraId="7B9C4887" w14:textId="77777777" w:rsidR="009D2654" w:rsidRPr="00FF33EC" w:rsidRDefault="009D2654" w:rsidP="00904586">
            <w:pPr>
              <w:snapToGrid w:val="0"/>
              <w:rPr>
                <w:rFonts w:eastAsia="標楷體"/>
                <w:sz w:val="24"/>
                <w:szCs w:val="24"/>
              </w:rPr>
            </w:pPr>
            <w:r w:rsidRPr="00FF33EC">
              <w:rPr>
                <w:rFonts w:eastAsia="標楷體"/>
                <w:sz w:val="24"/>
                <w:szCs w:val="24"/>
              </w:rPr>
              <w:t>an-Ⅳ-1:</w:t>
            </w:r>
            <w:r w:rsidRPr="00FF33EC">
              <w:rPr>
                <w:rFonts w:eastAsia="標楷體"/>
                <w:sz w:val="24"/>
                <w:szCs w:val="24"/>
              </w:rPr>
              <w:t>察覺到科學的觀察、測量和方法是否具有正當性，是受到社會共同建構的標準所規範。</w:t>
            </w:r>
          </w:p>
          <w:p w14:paraId="3597559C" w14:textId="77777777" w:rsidR="009D2654" w:rsidRPr="00FF33EC" w:rsidRDefault="009D2654" w:rsidP="00F968D5">
            <w:pPr>
              <w:spacing w:line="0" w:lineRule="atLeast"/>
              <w:rPr>
                <w:rFonts w:eastAsia="標楷體"/>
                <w:sz w:val="24"/>
                <w:szCs w:val="24"/>
              </w:rPr>
            </w:pPr>
            <w:r w:rsidRPr="00FF33EC">
              <w:rPr>
                <w:rFonts w:eastAsia="標楷體"/>
                <w:sz w:val="24"/>
                <w:szCs w:val="24"/>
              </w:rPr>
              <w:lastRenderedPageBreak/>
              <w:t>ai-Ⅳ-3:</w:t>
            </w:r>
            <w:r w:rsidRPr="00FF33EC">
              <w:rPr>
                <w:rFonts w:eastAsia="標楷體"/>
                <w:sz w:val="24"/>
                <w:szCs w:val="24"/>
              </w:rPr>
              <w:t>透過所學到的科學知識和科學探索的各種方法，解釋自然現象發生的原因，建立科學學習的自信心。</w:t>
            </w:r>
          </w:p>
        </w:tc>
        <w:tc>
          <w:tcPr>
            <w:tcW w:w="24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9BC112D" w14:textId="77777777" w:rsidR="009D2654" w:rsidRPr="00FF33EC" w:rsidRDefault="009D2654" w:rsidP="00904586">
            <w:pPr>
              <w:snapToGrid w:val="0"/>
              <w:rPr>
                <w:rFonts w:eastAsia="標楷體"/>
                <w:sz w:val="24"/>
                <w:szCs w:val="24"/>
              </w:rPr>
            </w:pPr>
            <w:r w:rsidRPr="00FF33EC">
              <w:rPr>
                <w:rFonts w:eastAsia="標楷體"/>
                <w:sz w:val="24"/>
                <w:szCs w:val="24"/>
              </w:rPr>
              <w:lastRenderedPageBreak/>
              <w:t>Ka-Ⅳ-10:</w:t>
            </w:r>
            <w:r w:rsidRPr="00FF33EC">
              <w:rPr>
                <w:rFonts w:eastAsia="標楷體"/>
                <w:sz w:val="24"/>
                <w:szCs w:val="24"/>
              </w:rPr>
              <w:t>陽光經過三稜鏡可以分散成各種色光。</w:t>
            </w:r>
          </w:p>
          <w:p w14:paraId="0EEB941D" w14:textId="77777777" w:rsidR="009D2654" w:rsidRPr="00FF33EC" w:rsidRDefault="009D2654" w:rsidP="00904586">
            <w:pPr>
              <w:snapToGrid w:val="0"/>
              <w:rPr>
                <w:rFonts w:eastAsia="標楷體"/>
                <w:sz w:val="24"/>
                <w:szCs w:val="24"/>
              </w:rPr>
            </w:pPr>
            <w:r w:rsidRPr="00FF33EC">
              <w:rPr>
                <w:rFonts w:eastAsia="標楷體"/>
                <w:sz w:val="24"/>
                <w:szCs w:val="24"/>
              </w:rPr>
              <w:t>Bb-Ⅳ-1:</w:t>
            </w:r>
            <w:r w:rsidRPr="00FF33EC">
              <w:rPr>
                <w:rFonts w:eastAsia="標楷體"/>
                <w:sz w:val="24"/>
                <w:szCs w:val="24"/>
              </w:rPr>
              <w:t>熱具有從高溫處傳到低溫處的趨勢。</w:t>
            </w:r>
          </w:p>
          <w:p w14:paraId="7E9DC8D0" w14:textId="77777777" w:rsidR="009D2654" w:rsidRPr="00FF33EC" w:rsidRDefault="009D2654" w:rsidP="00727CF3">
            <w:pPr>
              <w:pStyle w:val="Default"/>
              <w:rPr>
                <w:rFonts w:ascii="Times New Roman" w:eastAsia="標楷體" w:hAnsi="Times New Roman" w:cs="Times New Roman"/>
              </w:rPr>
            </w:pPr>
            <w:r w:rsidRPr="00FF33EC">
              <w:rPr>
                <w:rFonts w:ascii="Times New Roman" w:eastAsia="標楷體" w:hAnsi="Times New Roman" w:cs="Times New Roman"/>
              </w:rPr>
              <w:t>Bb-Ⅳ-5:</w:t>
            </w:r>
            <w:r w:rsidRPr="00FF33EC">
              <w:rPr>
                <w:rFonts w:ascii="Times New Roman" w:eastAsia="標楷體" w:hAnsi="Times New Roman" w:cs="Times New Roman"/>
              </w:rPr>
              <w:t>熱會改變物質形態，例如：狀態產生變化、體積發生脹縮。</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2DE12E" w14:textId="77777777" w:rsidR="009D2654" w:rsidRPr="00FF33EC" w:rsidRDefault="009D2654" w:rsidP="00806E40">
            <w:pPr>
              <w:jc w:val="left"/>
              <w:rPr>
                <w:rFonts w:eastAsia="標楷體"/>
                <w:b/>
                <w:sz w:val="24"/>
                <w:szCs w:val="24"/>
                <w:bdr w:val="single" w:sz="4" w:space="0" w:color="auto"/>
              </w:rPr>
            </w:pPr>
            <w:r w:rsidRPr="00FF33EC">
              <w:rPr>
                <w:rFonts w:eastAsia="標楷體"/>
                <w:b/>
                <w:sz w:val="24"/>
                <w:szCs w:val="24"/>
                <w:bdr w:val="single" w:sz="4" w:space="0" w:color="auto"/>
              </w:rPr>
              <w:t>單元</w:t>
            </w:r>
            <w:r w:rsidRPr="00FF33EC">
              <w:rPr>
                <w:rFonts w:eastAsia="標楷體"/>
                <w:b/>
                <w:sz w:val="24"/>
                <w:szCs w:val="24"/>
                <w:bdr w:val="single" w:sz="4" w:space="0" w:color="auto"/>
                <w:lang w:eastAsia="zh-HK"/>
              </w:rPr>
              <w:t>六</w:t>
            </w:r>
            <w:r w:rsidRPr="00FF33EC">
              <w:rPr>
                <w:rFonts w:eastAsia="標楷體"/>
                <w:b/>
                <w:sz w:val="24"/>
                <w:szCs w:val="24"/>
                <w:bdr w:val="single" w:sz="4" w:space="0" w:color="auto"/>
              </w:rPr>
              <w:t>：牛頓與光學</w:t>
            </w:r>
          </w:p>
          <w:p w14:paraId="292460E1" w14:textId="77777777" w:rsidR="009D2654" w:rsidRPr="00FF33EC" w:rsidRDefault="009D2654" w:rsidP="00806E40">
            <w:pPr>
              <w:pStyle w:val="aff0"/>
              <w:numPr>
                <w:ilvl w:val="0"/>
                <w:numId w:val="7"/>
              </w:numPr>
              <w:tabs>
                <w:tab w:val="left" w:pos="262"/>
              </w:tabs>
              <w:spacing w:line="320" w:lineRule="exact"/>
              <w:ind w:leftChars="0" w:left="404" w:rightChars="64" w:right="128" w:hanging="274"/>
              <w:rPr>
                <w:rFonts w:eastAsia="標楷體"/>
                <w:sz w:val="24"/>
                <w:szCs w:val="24"/>
              </w:rPr>
            </w:pPr>
            <w:r w:rsidRPr="00FF33EC">
              <w:rPr>
                <w:rFonts w:eastAsia="標楷體"/>
                <w:sz w:val="24"/>
                <w:szCs w:val="24"/>
              </w:rPr>
              <w:t>閱讀科學史瞭解牛頓的光學成就</w:t>
            </w:r>
          </w:p>
          <w:p w14:paraId="73A54FEF" w14:textId="77777777" w:rsidR="009D2654" w:rsidRPr="00FF33EC" w:rsidRDefault="009D2654" w:rsidP="00806E40">
            <w:pPr>
              <w:pStyle w:val="aff0"/>
              <w:numPr>
                <w:ilvl w:val="0"/>
                <w:numId w:val="7"/>
              </w:numPr>
              <w:tabs>
                <w:tab w:val="left" w:pos="262"/>
              </w:tabs>
              <w:spacing w:line="320" w:lineRule="exact"/>
              <w:ind w:leftChars="0" w:left="404" w:rightChars="64" w:right="128" w:hanging="274"/>
              <w:rPr>
                <w:rFonts w:eastAsia="標楷體"/>
                <w:b/>
                <w:sz w:val="24"/>
                <w:szCs w:val="24"/>
                <w:bdr w:val="single" w:sz="4" w:space="0" w:color="auto"/>
              </w:rPr>
            </w:pPr>
            <w:r w:rsidRPr="00FF33EC">
              <w:rPr>
                <w:rFonts w:eastAsia="標楷體"/>
                <w:sz w:val="24"/>
                <w:szCs w:val="24"/>
              </w:rPr>
              <w:t>牛頓所站的肩膀是虎克？</w:t>
            </w:r>
            <w:r w:rsidRPr="00FF33EC">
              <w:rPr>
                <w:rFonts w:eastAsia="標楷體"/>
                <w:sz w:val="24"/>
                <w:szCs w:val="24"/>
              </w:rPr>
              <w:t>-</w:t>
            </w:r>
            <w:r w:rsidRPr="00FF33EC">
              <w:rPr>
                <w:rFonts w:eastAsia="標楷體"/>
                <w:sz w:val="24"/>
                <w:szCs w:val="24"/>
              </w:rPr>
              <w:t>談虎克與牛頓的戰爭</w:t>
            </w:r>
            <w:r w:rsidRPr="00FF33EC">
              <w:rPr>
                <w:rFonts w:eastAsia="標楷體"/>
                <w:sz w:val="24"/>
                <w:szCs w:val="24"/>
              </w:rPr>
              <w:t>(</w:t>
            </w:r>
            <w:r w:rsidRPr="00FF33EC">
              <w:rPr>
                <w:rFonts w:eastAsia="標楷體"/>
                <w:sz w:val="24"/>
                <w:szCs w:val="24"/>
              </w:rPr>
              <w:t>閱讀科學史</w:t>
            </w:r>
            <w:r w:rsidRPr="00FF33EC">
              <w:rPr>
                <w:rFonts w:eastAsia="標楷體"/>
                <w:sz w:val="24"/>
                <w:szCs w:val="24"/>
              </w:rPr>
              <w:t>)</w:t>
            </w:r>
          </w:p>
          <w:p w14:paraId="27F86682" w14:textId="77777777" w:rsidR="009D2654" w:rsidRPr="00FF33EC" w:rsidRDefault="00FF33EC" w:rsidP="00277E5D">
            <w:pPr>
              <w:pStyle w:val="aff0"/>
              <w:tabs>
                <w:tab w:val="left" w:pos="262"/>
              </w:tabs>
              <w:spacing w:line="320" w:lineRule="exact"/>
              <w:ind w:leftChars="0" w:left="404" w:rightChars="64" w:right="128" w:firstLine="0"/>
              <w:rPr>
                <w:rFonts w:eastAsia="標楷體"/>
                <w:sz w:val="24"/>
                <w:szCs w:val="24"/>
              </w:rPr>
            </w:pPr>
            <w:hyperlink r:id="rId14" w:history="1">
              <w:r w:rsidR="009D2654" w:rsidRPr="00FF33EC">
                <w:rPr>
                  <w:rStyle w:val="aff9"/>
                  <w:rFonts w:eastAsia="標楷體"/>
                  <w:sz w:val="24"/>
                  <w:szCs w:val="24"/>
                </w:rPr>
                <w:t>https://kknews.cc/entertainment/e93vyjz.html</w:t>
              </w:r>
            </w:hyperlink>
          </w:p>
          <w:p w14:paraId="7F81453E" w14:textId="77777777" w:rsidR="009D2654" w:rsidRPr="00FF33EC" w:rsidRDefault="009D2654" w:rsidP="00F968D5">
            <w:pPr>
              <w:pStyle w:val="aff0"/>
              <w:numPr>
                <w:ilvl w:val="0"/>
                <w:numId w:val="1"/>
              </w:numPr>
              <w:spacing w:line="320" w:lineRule="exact"/>
              <w:ind w:leftChars="0" w:rightChars="64" w:right="128"/>
              <w:rPr>
                <w:rFonts w:eastAsia="標楷體"/>
                <w:sz w:val="24"/>
                <w:szCs w:val="24"/>
              </w:rPr>
            </w:pPr>
            <w:r w:rsidRPr="00FF33EC">
              <w:rPr>
                <w:rFonts w:eastAsia="標楷體"/>
                <w:sz w:val="24"/>
                <w:szCs w:val="24"/>
              </w:rPr>
              <w:t>從光的發展史請學生自製書籤</w:t>
            </w:r>
            <w:r w:rsidRPr="00FF33EC">
              <w:rPr>
                <w:rFonts w:eastAsia="標楷體"/>
                <w:sz w:val="24"/>
                <w:szCs w:val="24"/>
              </w:rPr>
              <w:t>-</w:t>
            </w:r>
            <w:r w:rsidRPr="00FF33EC">
              <w:rPr>
                <w:rFonts w:eastAsia="標楷體"/>
                <w:sz w:val="24"/>
                <w:szCs w:val="24"/>
              </w:rPr>
              <w:t>上面有科學家的箴言與科學家的名字。</w:t>
            </w: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D4A4852" w14:textId="77777777" w:rsidR="009D2654" w:rsidRPr="00FF33EC" w:rsidRDefault="009D2654" w:rsidP="00F968D5">
            <w:pPr>
              <w:spacing w:line="280" w:lineRule="exact"/>
              <w:jc w:val="center"/>
              <w:rPr>
                <w:rFonts w:eastAsia="標楷體"/>
                <w:sz w:val="24"/>
                <w:szCs w:val="24"/>
              </w:rPr>
            </w:pPr>
            <w:r w:rsidRPr="00FF33EC">
              <w:rPr>
                <w:rFonts w:eastAsia="標楷體"/>
                <w:bCs/>
                <w:snapToGrid w:val="0"/>
                <w:color w:val="000000" w:themeColor="text1"/>
                <w:sz w:val="24"/>
                <w:szCs w:val="24"/>
              </w:rPr>
              <w:t>1</w:t>
            </w:r>
          </w:p>
        </w:tc>
        <w:tc>
          <w:tcPr>
            <w:tcW w:w="21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C541BD" w14:textId="77777777" w:rsidR="009D2654" w:rsidRPr="00FF33EC" w:rsidRDefault="009D2654" w:rsidP="0050747D">
            <w:pPr>
              <w:ind w:left="92" w:hanging="7"/>
              <w:jc w:val="left"/>
              <w:rPr>
                <w:rFonts w:eastAsia="標楷體"/>
                <w:color w:val="000000" w:themeColor="text1"/>
                <w:sz w:val="24"/>
                <w:szCs w:val="24"/>
              </w:rPr>
            </w:pPr>
            <w:r w:rsidRPr="00FF33EC">
              <w:rPr>
                <w:rFonts w:eastAsia="標楷體"/>
                <w:color w:val="000000" w:themeColor="text1"/>
                <w:sz w:val="24"/>
                <w:szCs w:val="24"/>
              </w:rPr>
              <w:t>教學資源：</w:t>
            </w:r>
          </w:p>
          <w:p w14:paraId="3B77C23B" w14:textId="77777777" w:rsidR="009D2654" w:rsidRPr="00FF33EC" w:rsidRDefault="009D2654" w:rsidP="0050747D">
            <w:pPr>
              <w:ind w:left="92" w:hanging="7"/>
              <w:jc w:val="left"/>
              <w:rPr>
                <w:rFonts w:eastAsia="標楷體"/>
                <w:color w:val="000000" w:themeColor="text1"/>
                <w:sz w:val="24"/>
                <w:szCs w:val="24"/>
              </w:rPr>
            </w:pPr>
            <w:r w:rsidRPr="00FF33EC">
              <w:rPr>
                <w:rFonts w:eastAsia="標楷體"/>
                <w:color w:val="000000" w:themeColor="text1"/>
                <w:sz w:val="24"/>
                <w:szCs w:val="24"/>
              </w:rPr>
              <w:t>電腦、網路、牛頓傳記、網路資源</w:t>
            </w:r>
            <w:r w:rsidRPr="00FF33EC">
              <w:rPr>
                <w:rFonts w:eastAsia="標楷體"/>
                <w:color w:val="000000" w:themeColor="text1"/>
                <w:sz w:val="24"/>
                <w:szCs w:val="24"/>
              </w:rPr>
              <w:t>(</w:t>
            </w:r>
            <w:r w:rsidRPr="00FF33EC">
              <w:rPr>
                <w:rFonts w:eastAsia="標楷體"/>
                <w:color w:val="000000" w:themeColor="text1"/>
                <w:sz w:val="24"/>
                <w:szCs w:val="24"/>
              </w:rPr>
              <w:t>介紹牛頓</w:t>
            </w:r>
            <w:r w:rsidRPr="00FF33EC">
              <w:rPr>
                <w:rFonts w:eastAsia="標楷體"/>
                <w:color w:val="000000" w:themeColor="text1"/>
                <w:sz w:val="24"/>
                <w:szCs w:val="24"/>
              </w:rPr>
              <w:t>)</w:t>
            </w:r>
          </w:p>
          <w:p w14:paraId="7C6331B7" w14:textId="77777777" w:rsidR="009D2654" w:rsidRPr="00FF33EC" w:rsidRDefault="009D2654" w:rsidP="0050747D">
            <w:pPr>
              <w:ind w:left="92" w:hanging="7"/>
              <w:jc w:val="left"/>
              <w:rPr>
                <w:rFonts w:eastAsia="標楷體"/>
                <w:color w:val="000000" w:themeColor="text1"/>
                <w:sz w:val="24"/>
                <w:szCs w:val="24"/>
              </w:rPr>
            </w:pPr>
          </w:p>
          <w:p w14:paraId="047722FC" w14:textId="77777777" w:rsidR="009D2654" w:rsidRPr="00FF33EC" w:rsidRDefault="009D2654" w:rsidP="0050747D">
            <w:pPr>
              <w:ind w:left="92" w:hanging="7"/>
              <w:jc w:val="left"/>
              <w:rPr>
                <w:rFonts w:eastAsia="標楷體"/>
                <w:color w:val="000000" w:themeColor="text1"/>
                <w:sz w:val="24"/>
                <w:szCs w:val="24"/>
              </w:rPr>
            </w:pPr>
            <w:r w:rsidRPr="00FF33EC">
              <w:rPr>
                <w:rFonts w:eastAsia="標楷體"/>
                <w:color w:val="000000" w:themeColor="text1"/>
                <w:sz w:val="24"/>
                <w:szCs w:val="24"/>
              </w:rPr>
              <w:t>學習策略：</w:t>
            </w:r>
          </w:p>
          <w:p w14:paraId="6985C76E" w14:textId="77777777" w:rsidR="009D2654" w:rsidRPr="00FF33EC" w:rsidRDefault="009D2654" w:rsidP="0050747D">
            <w:pPr>
              <w:jc w:val="center"/>
              <w:rPr>
                <w:rFonts w:eastAsia="標楷體"/>
                <w:color w:val="000000" w:themeColor="text1"/>
                <w:sz w:val="24"/>
                <w:szCs w:val="24"/>
              </w:rPr>
            </w:pPr>
            <w:r w:rsidRPr="00FF33EC">
              <w:rPr>
                <w:rFonts w:eastAsia="標楷體"/>
                <w:color w:val="000000" w:themeColor="text1"/>
                <w:sz w:val="24"/>
                <w:szCs w:val="24"/>
              </w:rPr>
              <w:t>綜合比較分析</w:t>
            </w:r>
          </w:p>
          <w:p w14:paraId="4C40B568" w14:textId="77777777" w:rsidR="009D2654" w:rsidRPr="00FF33EC" w:rsidRDefault="009D2654" w:rsidP="00F968D5">
            <w:pPr>
              <w:spacing w:line="280" w:lineRule="exact"/>
              <w:jc w:val="center"/>
              <w:rPr>
                <w:rFonts w:eastAsia="標楷體"/>
                <w:sz w:val="24"/>
                <w:szCs w:val="24"/>
              </w:rPr>
            </w:pPr>
            <w:r w:rsidRPr="00FF33EC">
              <w:rPr>
                <w:rFonts w:eastAsia="標楷體"/>
                <w:color w:val="000000" w:themeColor="text1"/>
                <w:sz w:val="24"/>
                <w:szCs w:val="24"/>
              </w:rPr>
              <w:t>批判思考</w:t>
            </w:r>
          </w:p>
        </w:tc>
        <w:tc>
          <w:tcPr>
            <w:tcW w:w="41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7C2694" w14:textId="77777777" w:rsidR="009D2654" w:rsidRPr="00FF33EC" w:rsidRDefault="009D2654" w:rsidP="00806E40">
            <w:pPr>
              <w:jc w:val="center"/>
              <w:rPr>
                <w:rFonts w:eastAsia="標楷體"/>
                <w:color w:val="000000" w:themeColor="text1"/>
                <w:sz w:val="24"/>
                <w:szCs w:val="24"/>
              </w:rPr>
            </w:pPr>
            <w:r w:rsidRPr="00FF33EC">
              <w:rPr>
                <w:rFonts w:eastAsia="標楷體"/>
                <w:color w:val="000000" w:themeColor="text1"/>
                <w:sz w:val="24"/>
                <w:szCs w:val="24"/>
              </w:rPr>
              <w:t>觀察實作</w:t>
            </w:r>
          </w:p>
          <w:p w14:paraId="5AE0E6C3" w14:textId="77777777" w:rsidR="009D2654" w:rsidRPr="00FF33EC" w:rsidRDefault="009D2654" w:rsidP="00806E40">
            <w:pPr>
              <w:jc w:val="center"/>
              <w:rPr>
                <w:rFonts w:eastAsia="標楷體"/>
                <w:color w:val="000000" w:themeColor="text1"/>
                <w:sz w:val="24"/>
                <w:szCs w:val="24"/>
              </w:rPr>
            </w:pPr>
            <w:r w:rsidRPr="00FF33EC">
              <w:rPr>
                <w:rFonts w:eastAsia="標楷體"/>
                <w:color w:val="000000" w:themeColor="text1"/>
                <w:sz w:val="24"/>
                <w:szCs w:val="24"/>
              </w:rPr>
              <w:t>學習單</w:t>
            </w:r>
          </w:p>
          <w:p w14:paraId="0101AF5E" w14:textId="77777777" w:rsidR="009D2654" w:rsidRPr="00FF33EC" w:rsidRDefault="009D2654" w:rsidP="00F968D5">
            <w:pPr>
              <w:ind w:firstLineChars="51" w:firstLine="122"/>
              <w:jc w:val="center"/>
              <w:rPr>
                <w:rFonts w:eastAsia="標楷體"/>
                <w:color w:val="000000" w:themeColor="text1"/>
                <w:sz w:val="24"/>
                <w:szCs w:val="24"/>
              </w:rPr>
            </w:pPr>
            <w:r w:rsidRPr="00FF33EC">
              <w:rPr>
                <w:rFonts w:eastAsia="標楷體"/>
                <w:color w:val="000000" w:themeColor="text1"/>
                <w:sz w:val="24"/>
                <w:szCs w:val="24"/>
              </w:rPr>
              <w:t>參與態度</w:t>
            </w:r>
          </w:p>
        </w:tc>
        <w:tc>
          <w:tcPr>
            <w:tcW w:w="1857" w:type="dxa"/>
            <w:gridSpan w:val="2"/>
            <w:tcBorders>
              <w:top w:val="single" w:sz="8" w:space="0" w:color="000000"/>
              <w:bottom w:val="single" w:sz="8" w:space="0" w:color="000000"/>
              <w:right w:val="single" w:sz="8" w:space="0" w:color="000000"/>
            </w:tcBorders>
            <w:tcMar>
              <w:top w:w="100" w:type="dxa"/>
              <w:left w:w="20" w:type="dxa"/>
              <w:bottom w:w="100" w:type="dxa"/>
              <w:right w:w="20" w:type="dxa"/>
            </w:tcMar>
          </w:tcPr>
          <w:p w14:paraId="38B16B89" w14:textId="77777777" w:rsidR="009D2654" w:rsidRPr="00FF33EC" w:rsidRDefault="009D2654" w:rsidP="00F968D5">
            <w:pPr>
              <w:spacing w:line="280" w:lineRule="exact"/>
              <w:jc w:val="center"/>
              <w:rPr>
                <w:rFonts w:eastAsia="標楷體"/>
                <w:sz w:val="24"/>
                <w:szCs w:val="24"/>
              </w:rPr>
            </w:pPr>
            <w:r w:rsidRPr="00FF33EC">
              <w:rPr>
                <w:rFonts w:eastAsia="標楷體"/>
                <w:bCs/>
                <w:snapToGrid w:val="0"/>
                <w:sz w:val="24"/>
                <w:szCs w:val="24"/>
              </w:rPr>
              <w:t>生涯發展教育</w:t>
            </w:r>
          </w:p>
        </w:tc>
        <w:tc>
          <w:tcPr>
            <w:tcW w:w="553" w:type="dxa"/>
            <w:tcBorders>
              <w:top w:val="single" w:sz="8" w:space="0" w:color="000000"/>
              <w:bottom w:val="single" w:sz="8" w:space="0" w:color="000000"/>
              <w:right w:val="single" w:sz="8" w:space="0" w:color="000000"/>
            </w:tcBorders>
            <w:vAlign w:val="center"/>
          </w:tcPr>
          <w:p w14:paraId="09773E11" w14:textId="77777777" w:rsidR="009D2654" w:rsidRPr="00FF33EC" w:rsidRDefault="009D2654" w:rsidP="00F968D5">
            <w:pPr>
              <w:spacing w:line="280" w:lineRule="exact"/>
              <w:jc w:val="center"/>
              <w:rPr>
                <w:rFonts w:eastAsia="標楷體"/>
                <w:sz w:val="24"/>
                <w:szCs w:val="24"/>
              </w:rPr>
            </w:pPr>
            <w:r w:rsidRPr="00FF33EC">
              <w:rPr>
                <w:rFonts w:eastAsia="標楷體"/>
                <w:color w:val="000000" w:themeColor="text1"/>
                <w:sz w:val="24"/>
                <w:szCs w:val="24"/>
              </w:rPr>
              <w:t>跨科課程：國雯</w:t>
            </w:r>
          </w:p>
        </w:tc>
      </w:tr>
      <w:tr w:rsidR="009D2654" w:rsidRPr="00FF33EC" w14:paraId="655AB371" w14:textId="77777777" w:rsidTr="00FF33EC">
        <w:trPr>
          <w:gridAfter w:val="1"/>
          <w:wAfter w:w="14" w:type="dxa"/>
          <w:trHeight w:val="880"/>
          <w:jc w:val="center"/>
        </w:trPr>
        <w:tc>
          <w:tcPr>
            <w:tcW w:w="1221" w:type="dxa"/>
            <w:tcBorders>
              <w:top w:val="single" w:sz="8" w:space="0" w:color="000000"/>
              <w:left w:val="single" w:sz="8" w:space="0" w:color="000000"/>
              <w:bottom w:val="single" w:sz="8" w:space="0" w:color="000000"/>
              <w:right w:val="single" w:sz="8" w:space="0" w:color="000000"/>
            </w:tcBorders>
            <w:vAlign w:val="center"/>
          </w:tcPr>
          <w:p w14:paraId="6BEB2F49" w14:textId="77777777" w:rsidR="009D2654" w:rsidRPr="00FF33EC" w:rsidRDefault="009D2654" w:rsidP="00806E40">
            <w:pPr>
              <w:jc w:val="center"/>
              <w:rPr>
                <w:rFonts w:eastAsia="標楷體"/>
                <w:sz w:val="24"/>
                <w:szCs w:val="24"/>
              </w:rPr>
            </w:pPr>
            <w:r w:rsidRPr="00FF33EC">
              <w:rPr>
                <w:rFonts w:eastAsia="標楷體"/>
                <w:sz w:val="24"/>
                <w:szCs w:val="24"/>
              </w:rPr>
              <w:t>第</w:t>
            </w:r>
            <w:r w:rsidRPr="00FF33EC">
              <w:rPr>
                <w:rFonts w:eastAsia="標楷體"/>
                <w:sz w:val="24"/>
                <w:szCs w:val="24"/>
              </w:rPr>
              <w:t>13</w:t>
            </w:r>
            <w:r w:rsidRPr="00FF33EC">
              <w:rPr>
                <w:rFonts w:eastAsia="標楷體"/>
                <w:sz w:val="24"/>
                <w:szCs w:val="24"/>
              </w:rPr>
              <w:t>週</w:t>
            </w:r>
          </w:p>
        </w:tc>
        <w:tc>
          <w:tcPr>
            <w:tcW w:w="2030" w:type="dxa"/>
            <w:tcBorders>
              <w:top w:val="single" w:sz="8" w:space="0" w:color="000000"/>
              <w:left w:val="single" w:sz="8" w:space="0" w:color="000000"/>
              <w:bottom w:val="single" w:sz="8" w:space="0" w:color="000000"/>
              <w:right w:val="single" w:sz="4" w:space="0" w:color="auto"/>
            </w:tcBorders>
            <w:vAlign w:val="center"/>
          </w:tcPr>
          <w:p w14:paraId="38820106" w14:textId="77777777" w:rsidR="009D2654" w:rsidRPr="00FF33EC" w:rsidRDefault="009D2654" w:rsidP="00CC6DB5">
            <w:pPr>
              <w:snapToGrid w:val="0"/>
              <w:rPr>
                <w:rFonts w:eastAsia="標楷體"/>
                <w:sz w:val="24"/>
                <w:szCs w:val="24"/>
              </w:rPr>
            </w:pPr>
            <w:r w:rsidRPr="00FF33EC">
              <w:rPr>
                <w:rFonts w:eastAsia="標楷體"/>
                <w:sz w:val="24"/>
                <w:szCs w:val="24"/>
              </w:rPr>
              <w:t>tr-Ⅳ-1:</w:t>
            </w:r>
            <w:r w:rsidRPr="00FF33EC">
              <w:rPr>
                <w:rFonts w:eastAsia="標楷體"/>
                <w:sz w:val="24"/>
                <w:szCs w:val="24"/>
              </w:rPr>
              <w:t>能將所習得的知識正確的連結到所觀察到的自然現象及實驗數據，並推論出其中的關聯，進而運用習得的知識來解釋自己論點的正確性。</w:t>
            </w:r>
          </w:p>
          <w:p w14:paraId="6E6E269B" w14:textId="77777777" w:rsidR="009D2654" w:rsidRPr="00FF33EC" w:rsidRDefault="009D2654" w:rsidP="00CC6DB5">
            <w:pPr>
              <w:snapToGrid w:val="0"/>
              <w:rPr>
                <w:rFonts w:eastAsia="標楷體"/>
                <w:sz w:val="24"/>
                <w:szCs w:val="24"/>
              </w:rPr>
            </w:pPr>
            <w:r w:rsidRPr="00FF33EC">
              <w:rPr>
                <w:rFonts w:eastAsia="標楷體"/>
                <w:sz w:val="24"/>
                <w:szCs w:val="24"/>
              </w:rPr>
              <w:t>pe-Ⅳ-1:</w:t>
            </w:r>
            <w:r w:rsidRPr="00FF33EC">
              <w:rPr>
                <w:rFonts w:eastAsia="標楷體"/>
                <w:sz w:val="24"/>
                <w:szCs w:val="24"/>
              </w:rPr>
              <w:t>能辨明多個自變項、應變項並計劃適當次數的測試、預測活動的可能結果。在教師或教科書的指導或說明下，能了解探究的計畫，並進而能根據問題特性、資源（例</w:t>
            </w:r>
            <w:r w:rsidRPr="00FF33EC">
              <w:rPr>
                <w:rFonts w:eastAsia="標楷體"/>
                <w:sz w:val="24"/>
                <w:szCs w:val="24"/>
              </w:rPr>
              <w:lastRenderedPageBreak/>
              <w:t>如：設備、時間）等因素，規劃具有可信度（例如：多次測量等）的探究活動。</w:t>
            </w:r>
          </w:p>
          <w:p w14:paraId="12CC09F0" w14:textId="77777777" w:rsidR="009D2654" w:rsidRPr="00FF33EC" w:rsidRDefault="009D2654" w:rsidP="00CC6DB5">
            <w:pPr>
              <w:snapToGrid w:val="0"/>
              <w:rPr>
                <w:rFonts w:eastAsia="標楷體"/>
                <w:sz w:val="24"/>
                <w:szCs w:val="24"/>
              </w:rPr>
            </w:pPr>
            <w:r w:rsidRPr="00FF33EC">
              <w:rPr>
                <w:rFonts w:eastAsia="標楷體"/>
                <w:sz w:val="24"/>
                <w:szCs w:val="24"/>
              </w:rPr>
              <w:t>pe-Ⅳ-2:</w:t>
            </w:r>
            <w:r w:rsidRPr="00FF33EC">
              <w:rPr>
                <w:rFonts w:eastAsia="標楷體"/>
                <w:sz w:val="24"/>
                <w:szCs w:val="24"/>
              </w:rPr>
              <w:t>能正確安全操作適合學習階段的物品、器材儀器、科技設備及資源。能進行客觀的質性觀察或數值量測並詳實記錄。</w:t>
            </w:r>
          </w:p>
          <w:p w14:paraId="38A5F8F5" w14:textId="77777777" w:rsidR="009D2654" w:rsidRPr="00FF33EC" w:rsidRDefault="009D2654" w:rsidP="00CC6DB5">
            <w:pPr>
              <w:snapToGrid w:val="0"/>
              <w:rPr>
                <w:rFonts w:eastAsia="標楷體"/>
                <w:sz w:val="24"/>
                <w:szCs w:val="24"/>
              </w:rPr>
            </w:pPr>
            <w:r w:rsidRPr="00FF33EC">
              <w:rPr>
                <w:rFonts w:eastAsia="標楷體"/>
                <w:sz w:val="24"/>
                <w:szCs w:val="24"/>
              </w:rPr>
              <w:t>an-Ⅳ-1:</w:t>
            </w:r>
            <w:r w:rsidRPr="00FF33EC">
              <w:rPr>
                <w:rFonts w:eastAsia="標楷體"/>
                <w:sz w:val="24"/>
                <w:szCs w:val="24"/>
              </w:rPr>
              <w:t>察覺到科學的觀察、測量和方法是否具有正當性，是受到社會共同建構的標準所規範。</w:t>
            </w:r>
          </w:p>
          <w:p w14:paraId="524C8E64" w14:textId="77777777" w:rsidR="009D2654" w:rsidRPr="00FF33EC" w:rsidRDefault="009D2654" w:rsidP="00CC6DB5">
            <w:pPr>
              <w:snapToGrid w:val="0"/>
              <w:rPr>
                <w:rFonts w:eastAsia="標楷體"/>
                <w:sz w:val="24"/>
                <w:szCs w:val="24"/>
              </w:rPr>
            </w:pPr>
            <w:r w:rsidRPr="00FF33EC">
              <w:rPr>
                <w:rFonts w:eastAsia="標楷體"/>
                <w:sz w:val="24"/>
                <w:szCs w:val="24"/>
              </w:rPr>
              <w:t>pa-Ⅳ-1:</w:t>
            </w:r>
            <w:r w:rsidRPr="00FF33EC">
              <w:rPr>
                <w:rFonts w:eastAsia="標楷體"/>
                <w:sz w:val="24"/>
                <w:szCs w:val="24"/>
              </w:rPr>
              <w:t>能分析歸納、製作圖表、使用資訊及數學等方法，整理資訊或數據。</w:t>
            </w:r>
          </w:p>
          <w:p w14:paraId="5DFF85CB" w14:textId="77777777" w:rsidR="009D2654" w:rsidRPr="00FF33EC" w:rsidRDefault="009D2654" w:rsidP="00806E40">
            <w:pPr>
              <w:spacing w:line="0" w:lineRule="atLeast"/>
              <w:rPr>
                <w:rFonts w:eastAsia="標楷體"/>
                <w:sz w:val="24"/>
                <w:szCs w:val="24"/>
              </w:rPr>
            </w:pPr>
            <w:r w:rsidRPr="00FF33EC">
              <w:rPr>
                <w:rFonts w:eastAsia="標楷體"/>
                <w:sz w:val="24"/>
                <w:szCs w:val="24"/>
              </w:rPr>
              <w:t>ai-Ⅳ-1:</w:t>
            </w:r>
            <w:r w:rsidRPr="00FF33EC">
              <w:rPr>
                <w:rFonts w:eastAsia="標楷體"/>
                <w:sz w:val="24"/>
                <w:szCs w:val="24"/>
              </w:rPr>
              <w:t>動手實作解決問題或驗證</w:t>
            </w:r>
            <w:r w:rsidRPr="00FF33EC">
              <w:rPr>
                <w:rFonts w:eastAsia="標楷體"/>
                <w:sz w:val="24"/>
                <w:szCs w:val="24"/>
              </w:rPr>
              <w:lastRenderedPageBreak/>
              <w:t>自己想法，而獲得成就感。</w:t>
            </w:r>
          </w:p>
        </w:tc>
        <w:tc>
          <w:tcPr>
            <w:tcW w:w="2409" w:type="dxa"/>
            <w:tcBorders>
              <w:top w:val="single" w:sz="8" w:space="0" w:color="000000"/>
              <w:left w:val="single" w:sz="4" w:space="0" w:color="auto"/>
              <w:bottom w:val="single" w:sz="8" w:space="0" w:color="000000"/>
              <w:right w:val="single" w:sz="4" w:space="0" w:color="auto"/>
            </w:tcBorders>
            <w:tcMar>
              <w:top w:w="100" w:type="dxa"/>
              <w:left w:w="20" w:type="dxa"/>
              <w:bottom w:w="100" w:type="dxa"/>
              <w:right w:w="20" w:type="dxa"/>
            </w:tcMar>
            <w:vAlign w:val="center"/>
          </w:tcPr>
          <w:p w14:paraId="2EBC9311" w14:textId="77777777" w:rsidR="009D2654" w:rsidRPr="00FF33EC" w:rsidRDefault="009D2654" w:rsidP="0045215C">
            <w:pPr>
              <w:snapToGrid w:val="0"/>
              <w:rPr>
                <w:rFonts w:eastAsia="標楷體"/>
                <w:sz w:val="24"/>
                <w:szCs w:val="24"/>
              </w:rPr>
            </w:pPr>
            <w:r w:rsidRPr="00FF33EC">
              <w:rPr>
                <w:rFonts w:eastAsia="標楷體"/>
                <w:sz w:val="24"/>
                <w:szCs w:val="24"/>
              </w:rPr>
              <w:lastRenderedPageBreak/>
              <w:t>Bb-Ⅳ-1:</w:t>
            </w:r>
            <w:r w:rsidRPr="00FF33EC">
              <w:rPr>
                <w:rFonts w:eastAsia="標楷體"/>
                <w:sz w:val="24"/>
                <w:szCs w:val="24"/>
              </w:rPr>
              <w:t>熱具有從高溫處傳到低溫處的趨勢。</w:t>
            </w:r>
          </w:p>
          <w:p w14:paraId="1362B03F" w14:textId="77777777" w:rsidR="009D2654" w:rsidRPr="00FF33EC" w:rsidRDefault="009D2654" w:rsidP="0045215C">
            <w:pPr>
              <w:snapToGrid w:val="0"/>
              <w:rPr>
                <w:rFonts w:eastAsia="標楷體"/>
                <w:sz w:val="24"/>
                <w:szCs w:val="24"/>
              </w:rPr>
            </w:pPr>
            <w:r w:rsidRPr="00FF33EC">
              <w:rPr>
                <w:rFonts w:eastAsia="標楷體"/>
                <w:sz w:val="24"/>
                <w:szCs w:val="24"/>
              </w:rPr>
              <w:t>Bb-Ⅳ-2:</w:t>
            </w:r>
            <w:r w:rsidRPr="00FF33EC">
              <w:rPr>
                <w:rFonts w:eastAsia="標楷體"/>
                <w:sz w:val="24"/>
                <w:szCs w:val="24"/>
              </w:rPr>
              <w:t>透過水升高溫度所吸收的熱能定義熱量單位。</w:t>
            </w:r>
          </w:p>
          <w:p w14:paraId="4C1015C9" w14:textId="77777777" w:rsidR="009D2654" w:rsidRPr="00FF33EC" w:rsidRDefault="009D2654" w:rsidP="0045215C">
            <w:pPr>
              <w:snapToGrid w:val="0"/>
              <w:rPr>
                <w:rFonts w:eastAsia="標楷體"/>
                <w:sz w:val="24"/>
                <w:szCs w:val="24"/>
              </w:rPr>
            </w:pPr>
            <w:r w:rsidRPr="00FF33EC">
              <w:rPr>
                <w:rFonts w:eastAsia="標楷體"/>
                <w:sz w:val="24"/>
                <w:szCs w:val="24"/>
              </w:rPr>
              <w:t>Bb-Ⅳ-3:</w:t>
            </w:r>
            <w:r w:rsidRPr="00FF33EC">
              <w:rPr>
                <w:rFonts w:eastAsia="標楷體"/>
                <w:sz w:val="24"/>
                <w:szCs w:val="24"/>
              </w:rPr>
              <w:t>不同物質受熱後，其溫度的變化可能不同，比熱就是此特性的定量化描述。</w:t>
            </w:r>
          </w:p>
          <w:p w14:paraId="2020A301" w14:textId="77777777" w:rsidR="009D2654" w:rsidRPr="00FF33EC" w:rsidRDefault="009D2654" w:rsidP="00806E40">
            <w:pPr>
              <w:snapToGrid w:val="0"/>
              <w:rPr>
                <w:rFonts w:eastAsia="標楷體"/>
                <w:sz w:val="24"/>
                <w:szCs w:val="24"/>
              </w:rPr>
            </w:pPr>
            <w:r w:rsidRPr="00FF33EC">
              <w:rPr>
                <w:rFonts w:eastAsia="標楷體"/>
                <w:sz w:val="24"/>
                <w:szCs w:val="24"/>
              </w:rPr>
              <w:t>Bb-Ⅳ-5:</w:t>
            </w:r>
            <w:r w:rsidRPr="00FF33EC">
              <w:rPr>
                <w:rFonts w:eastAsia="標楷體"/>
                <w:sz w:val="24"/>
                <w:szCs w:val="24"/>
              </w:rPr>
              <w:t>熱會改變物質形態，例如：狀態產生變化、體積發生脹縮。</w:t>
            </w:r>
          </w:p>
        </w:tc>
        <w:tc>
          <w:tcPr>
            <w:tcW w:w="3402" w:type="dxa"/>
            <w:tcBorders>
              <w:top w:val="single" w:sz="8" w:space="0" w:color="000000"/>
              <w:left w:val="single" w:sz="4" w:space="0" w:color="auto"/>
              <w:bottom w:val="single" w:sz="8" w:space="0" w:color="000000"/>
              <w:right w:val="single" w:sz="4" w:space="0" w:color="auto"/>
            </w:tcBorders>
            <w:tcMar>
              <w:top w:w="100" w:type="dxa"/>
              <w:left w:w="20" w:type="dxa"/>
              <w:bottom w:w="100" w:type="dxa"/>
              <w:right w:w="20" w:type="dxa"/>
            </w:tcMar>
            <w:vAlign w:val="center"/>
          </w:tcPr>
          <w:p w14:paraId="1F1A0ED1" w14:textId="77777777" w:rsidR="009D2654" w:rsidRPr="00FF33EC" w:rsidRDefault="009D2654" w:rsidP="00186F22">
            <w:pPr>
              <w:jc w:val="left"/>
              <w:rPr>
                <w:rFonts w:eastAsia="標楷體"/>
                <w:b/>
                <w:sz w:val="24"/>
                <w:szCs w:val="24"/>
                <w:bdr w:val="single" w:sz="4" w:space="0" w:color="auto"/>
              </w:rPr>
            </w:pPr>
            <w:r w:rsidRPr="00FF33EC">
              <w:rPr>
                <w:rFonts w:eastAsia="標楷體"/>
                <w:b/>
                <w:sz w:val="24"/>
                <w:szCs w:val="24"/>
                <w:bdr w:val="single" w:sz="4" w:space="0" w:color="auto"/>
              </w:rPr>
              <w:t>單元</w:t>
            </w:r>
            <w:r w:rsidRPr="00FF33EC">
              <w:rPr>
                <w:rFonts w:eastAsia="標楷體"/>
                <w:b/>
                <w:sz w:val="24"/>
                <w:szCs w:val="24"/>
                <w:bdr w:val="single" w:sz="4" w:space="0" w:color="auto"/>
                <w:lang w:eastAsia="zh-HK"/>
              </w:rPr>
              <w:t>七</w:t>
            </w:r>
            <w:r w:rsidRPr="00FF33EC">
              <w:rPr>
                <w:rFonts w:eastAsia="標楷體"/>
                <w:b/>
                <w:sz w:val="24"/>
                <w:szCs w:val="24"/>
                <w:bdr w:val="single" w:sz="4" w:space="0" w:color="auto"/>
              </w:rPr>
              <w:t>：鍋鍋真奇妙</w:t>
            </w:r>
          </w:p>
          <w:p w14:paraId="45B73D45" w14:textId="77777777" w:rsidR="009D2654" w:rsidRPr="00FF33EC" w:rsidRDefault="009D2654" w:rsidP="00400F37">
            <w:pPr>
              <w:pStyle w:val="aff0"/>
              <w:tabs>
                <w:tab w:val="left" w:pos="262"/>
              </w:tabs>
              <w:spacing w:line="320" w:lineRule="exact"/>
              <w:ind w:leftChars="0" w:left="404" w:rightChars="64" w:right="128" w:firstLine="0"/>
              <w:rPr>
                <w:rFonts w:eastAsia="標楷體"/>
                <w:sz w:val="24"/>
                <w:szCs w:val="24"/>
              </w:rPr>
            </w:pPr>
            <w:r w:rsidRPr="00FF33EC">
              <w:rPr>
                <w:rFonts w:eastAsia="標楷體"/>
                <w:sz w:val="24"/>
                <w:szCs w:val="24"/>
              </w:rPr>
              <w:t>1.</w:t>
            </w:r>
            <w:r w:rsidRPr="00FF33EC">
              <w:rPr>
                <w:rFonts w:eastAsia="標楷體"/>
                <w:sz w:val="24"/>
                <w:szCs w:val="24"/>
              </w:rPr>
              <w:t>再一次複習熱的傳導、對流、輻射三傳導路徑。</w:t>
            </w:r>
          </w:p>
          <w:p w14:paraId="21B655A3" w14:textId="77777777" w:rsidR="009D2654" w:rsidRPr="00FF33EC" w:rsidRDefault="009D2654" w:rsidP="00400F37">
            <w:pPr>
              <w:pStyle w:val="aff0"/>
              <w:tabs>
                <w:tab w:val="left" w:pos="262"/>
              </w:tabs>
              <w:spacing w:line="320" w:lineRule="exact"/>
              <w:ind w:leftChars="0" w:left="404" w:rightChars="64" w:right="128" w:firstLine="0"/>
              <w:rPr>
                <w:rFonts w:eastAsia="標楷體"/>
                <w:sz w:val="24"/>
                <w:szCs w:val="24"/>
              </w:rPr>
            </w:pPr>
            <w:r w:rsidRPr="00FF33EC">
              <w:rPr>
                <w:rFonts w:eastAsia="標楷體"/>
                <w:sz w:val="24"/>
                <w:szCs w:val="24"/>
              </w:rPr>
              <w:t>2.</w:t>
            </w:r>
            <w:r w:rsidRPr="00FF33EC">
              <w:rPr>
                <w:rFonts w:eastAsia="標楷體"/>
                <w:sz w:val="24"/>
                <w:szCs w:val="24"/>
              </w:rPr>
              <w:t>分組討論：悶燒鍋與壓力鍋的異同。</w:t>
            </w:r>
          </w:p>
          <w:p w14:paraId="6B001253" w14:textId="77777777" w:rsidR="009D2654" w:rsidRPr="00FF33EC" w:rsidRDefault="009D2654" w:rsidP="007B3170">
            <w:pPr>
              <w:spacing w:line="320" w:lineRule="exact"/>
              <w:ind w:rightChars="64" w:right="128"/>
              <w:rPr>
                <w:rFonts w:eastAsia="標楷體"/>
                <w:sz w:val="24"/>
                <w:szCs w:val="24"/>
              </w:rPr>
            </w:pPr>
            <w:r w:rsidRPr="00FF33EC">
              <w:rPr>
                <w:rFonts w:eastAsia="標楷體"/>
                <w:sz w:val="24"/>
                <w:szCs w:val="24"/>
              </w:rPr>
              <w:t>3.</w:t>
            </w:r>
            <w:r w:rsidRPr="00FF33EC">
              <w:rPr>
                <w:rFonts w:eastAsia="標楷體"/>
                <w:sz w:val="24"/>
                <w:szCs w:val="24"/>
              </w:rPr>
              <w:t>為何不用瓦斯爐，酸菜白肉鍋的鍋子能持續被加熱？請每一組畫出可能內部設計。</w:t>
            </w:r>
          </w:p>
        </w:tc>
        <w:tc>
          <w:tcPr>
            <w:tcW w:w="426" w:type="dxa"/>
            <w:tcBorders>
              <w:top w:val="single" w:sz="8" w:space="0" w:color="000000"/>
              <w:left w:val="single" w:sz="4" w:space="0" w:color="auto"/>
              <w:bottom w:val="single" w:sz="8" w:space="0" w:color="000000"/>
              <w:right w:val="single" w:sz="4" w:space="0" w:color="auto"/>
            </w:tcBorders>
            <w:tcMar>
              <w:top w:w="100" w:type="dxa"/>
              <w:left w:w="20" w:type="dxa"/>
              <w:bottom w:w="100" w:type="dxa"/>
              <w:right w:w="20" w:type="dxa"/>
            </w:tcMar>
            <w:vAlign w:val="center"/>
          </w:tcPr>
          <w:p w14:paraId="7CCBD842" w14:textId="77777777" w:rsidR="009D2654" w:rsidRPr="00FF33EC" w:rsidRDefault="009D2654" w:rsidP="00806E40">
            <w:pPr>
              <w:spacing w:line="280" w:lineRule="exact"/>
              <w:jc w:val="center"/>
              <w:rPr>
                <w:rFonts w:eastAsia="標楷體"/>
                <w:sz w:val="24"/>
                <w:szCs w:val="24"/>
              </w:rPr>
            </w:pPr>
          </w:p>
        </w:tc>
        <w:tc>
          <w:tcPr>
            <w:tcW w:w="2126" w:type="dxa"/>
            <w:tcBorders>
              <w:top w:val="single" w:sz="8" w:space="0" w:color="000000"/>
              <w:left w:val="single" w:sz="4" w:space="0" w:color="auto"/>
              <w:bottom w:val="single" w:sz="8" w:space="0" w:color="000000"/>
              <w:right w:val="single" w:sz="4" w:space="0" w:color="auto"/>
            </w:tcBorders>
            <w:tcMar>
              <w:top w:w="100" w:type="dxa"/>
              <w:left w:w="20" w:type="dxa"/>
              <w:bottom w:w="100" w:type="dxa"/>
              <w:right w:w="20" w:type="dxa"/>
            </w:tcMar>
            <w:vAlign w:val="center"/>
          </w:tcPr>
          <w:p w14:paraId="33346193" w14:textId="77777777" w:rsidR="009D2654" w:rsidRPr="00FF33EC" w:rsidRDefault="009D2654" w:rsidP="00DC4435">
            <w:pPr>
              <w:ind w:left="92" w:hanging="7"/>
              <w:jc w:val="left"/>
              <w:rPr>
                <w:rFonts w:eastAsia="標楷體"/>
                <w:color w:val="000000" w:themeColor="text1"/>
                <w:sz w:val="24"/>
                <w:szCs w:val="24"/>
              </w:rPr>
            </w:pPr>
            <w:r w:rsidRPr="00FF33EC">
              <w:rPr>
                <w:rFonts w:eastAsia="標楷體"/>
                <w:color w:val="000000" w:themeColor="text1"/>
                <w:sz w:val="24"/>
                <w:szCs w:val="24"/>
              </w:rPr>
              <w:t>教學資源：</w:t>
            </w:r>
          </w:p>
          <w:p w14:paraId="7B901925" w14:textId="77777777" w:rsidR="009D2654" w:rsidRPr="00FF33EC" w:rsidRDefault="009D2654" w:rsidP="00DC4435">
            <w:pPr>
              <w:ind w:left="92" w:hanging="7"/>
              <w:jc w:val="left"/>
              <w:rPr>
                <w:rFonts w:eastAsia="標楷體"/>
                <w:color w:val="000000" w:themeColor="text1"/>
                <w:sz w:val="24"/>
                <w:szCs w:val="24"/>
              </w:rPr>
            </w:pPr>
            <w:r w:rsidRPr="00FF33EC">
              <w:rPr>
                <w:rFonts w:eastAsia="標楷體"/>
                <w:color w:val="000000" w:themeColor="text1"/>
                <w:sz w:val="24"/>
                <w:szCs w:val="24"/>
              </w:rPr>
              <w:t>電腦、網路、圖畫紙、色筆</w:t>
            </w:r>
          </w:p>
          <w:p w14:paraId="62218AFD" w14:textId="77777777" w:rsidR="009D2654" w:rsidRPr="00FF33EC" w:rsidRDefault="009D2654" w:rsidP="00DC4435">
            <w:pPr>
              <w:ind w:left="92" w:hanging="7"/>
              <w:jc w:val="left"/>
              <w:rPr>
                <w:rFonts w:eastAsia="標楷體"/>
                <w:color w:val="000000" w:themeColor="text1"/>
                <w:sz w:val="24"/>
                <w:szCs w:val="24"/>
              </w:rPr>
            </w:pPr>
          </w:p>
          <w:p w14:paraId="3BDDF124" w14:textId="77777777" w:rsidR="009D2654" w:rsidRPr="00FF33EC" w:rsidRDefault="009D2654" w:rsidP="00DC4435">
            <w:pPr>
              <w:jc w:val="left"/>
              <w:rPr>
                <w:rFonts w:eastAsia="標楷體"/>
                <w:color w:val="000000" w:themeColor="text1"/>
                <w:sz w:val="24"/>
                <w:szCs w:val="24"/>
              </w:rPr>
            </w:pPr>
          </w:p>
          <w:p w14:paraId="4C78B4C4" w14:textId="77777777" w:rsidR="009D2654" w:rsidRPr="00FF33EC" w:rsidRDefault="009D2654" w:rsidP="00DC4435">
            <w:pPr>
              <w:ind w:left="92" w:hanging="7"/>
              <w:jc w:val="left"/>
              <w:rPr>
                <w:rFonts w:eastAsia="標楷體"/>
                <w:color w:val="000000" w:themeColor="text1"/>
                <w:sz w:val="24"/>
                <w:szCs w:val="24"/>
              </w:rPr>
            </w:pPr>
            <w:r w:rsidRPr="00FF33EC">
              <w:rPr>
                <w:rFonts w:eastAsia="標楷體"/>
                <w:color w:val="000000" w:themeColor="text1"/>
                <w:sz w:val="24"/>
                <w:szCs w:val="24"/>
              </w:rPr>
              <w:t>學習策略：</w:t>
            </w:r>
          </w:p>
          <w:p w14:paraId="4DBB9001" w14:textId="77777777" w:rsidR="009D2654" w:rsidRPr="00FF33EC" w:rsidRDefault="009D2654" w:rsidP="00806E40">
            <w:pPr>
              <w:ind w:left="92" w:hanging="7"/>
              <w:jc w:val="center"/>
              <w:rPr>
                <w:rFonts w:eastAsia="標楷體"/>
                <w:color w:val="000000" w:themeColor="text1"/>
                <w:sz w:val="24"/>
                <w:szCs w:val="24"/>
              </w:rPr>
            </w:pPr>
            <w:r w:rsidRPr="00FF33EC">
              <w:rPr>
                <w:rFonts w:eastAsia="標楷體"/>
                <w:color w:val="000000" w:themeColor="text1"/>
                <w:sz w:val="24"/>
                <w:szCs w:val="24"/>
              </w:rPr>
              <w:t>小組討論、分組合作</w:t>
            </w:r>
          </w:p>
        </w:tc>
        <w:tc>
          <w:tcPr>
            <w:tcW w:w="411" w:type="dxa"/>
            <w:tcBorders>
              <w:top w:val="single" w:sz="8" w:space="0" w:color="000000"/>
              <w:left w:val="single" w:sz="4" w:space="0" w:color="auto"/>
              <w:bottom w:val="single" w:sz="8" w:space="0" w:color="000000"/>
              <w:right w:val="single" w:sz="4" w:space="0" w:color="auto"/>
            </w:tcBorders>
            <w:tcMar>
              <w:top w:w="100" w:type="dxa"/>
              <w:left w:w="20" w:type="dxa"/>
              <w:bottom w:w="100" w:type="dxa"/>
              <w:right w:w="20" w:type="dxa"/>
            </w:tcMar>
            <w:vAlign w:val="center"/>
          </w:tcPr>
          <w:p w14:paraId="2F90572C" w14:textId="77777777" w:rsidR="009D2654" w:rsidRPr="00FF33EC" w:rsidRDefault="009D2654" w:rsidP="0049478B">
            <w:pPr>
              <w:ind w:left="-22" w:hanging="7"/>
              <w:jc w:val="left"/>
              <w:rPr>
                <w:rFonts w:eastAsia="標楷體"/>
                <w:color w:val="000000" w:themeColor="text1"/>
                <w:sz w:val="24"/>
                <w:szCs w:val="24"/>
              </w:rPr>
            </w:pPr>
            <w:r w:rsidRPr="00FF33EC">
              <w:rPr>
                <w:rFonts w:eastAsia="標楷體"/>
                <w:color w:val="000000" w:themeColor="text1"/>
                <w:sz w:val="24"/>
                <w:szCs w:val="24"/>
              </w:rPr>
              <w:t>討論報告</w:t>
            </w:r>
          </w:p>
          <w:p w14:paraId="4F6D0089" w14:textId="77777777" w:rsidR="009D2654" w:rsidRPr="00FF33EC" w:rsidRDefault="009D2654" w:rsidP="0049478B">
            <w:pPr>
              <w:ind w:left="-22" w:hanging="7"/>
              <w:jc w:val="left"/>
              <w:rPr>
                <w:rFonts w:eastAsia="標楷體"/>
                <w:color w:val="000000" w:themeColor="text1"/>
                <w:sz w:val="24"/>
                <w:szCs w:val="24"/>
              </w:rPr>
            </w:pPr>
            <w:r w:rsidRPr="00FF33EC">
              <w:rPr>
                <w:rFonts w:eastAsia="標楷體"/>
                <w:color w:val="000000" w:themeColor="text1"/>
                <w:sz w:val="24"/>
                <w:szCs w:val="24"/>
              </w:rPr>
              <w:t>參與態度</w:t>
            </w:r>
          </w:p>
          <w:p w14:paraId="23BA6189" w14:textId="77777777" w:rsidR="009D2654" w:rsidRPr="00FF33EC" w:rsidRDefault="009D2654" w:rsidP="00806E40">
            <w:pPr>
              <w:ind w:firstLineChars="51" w:firstLine="122"/>
              <w:jc w:val="center"/>
              <w:rPr>
                <w:rFonts w:eastAsia="標楷體"/>
                <w:color w:val="000000" w:themeColor="text1"/>
                <w:sz w:val="24"/>
                <w:szCs w:val="24"/>
              </w:rPr>
            </w:pPr>
          </w:p>
        </w:tc>
        <w:tc>
          <w:tcPr>
            <w:tcW w:w="1857" w:type="dxa"/>
            <w:gridSpan w:val="2"/>
            <w:tcBorders>
              <w:top w:val="single" w:sz="8" w:space="0" w:color="000000"/>
              <w:left w:val="single" w:sz="4" w:space="0" w:color="auto"/>
              <w:bottom w:val="single" w:sz="8" w:space="0" w:color="000000"/>
              <w:right w:val="single" w:sz="4" w:space="0" w:color="auto"/>
            </w:tcBorders>
            <w:tcMar>
              <w:top w:w="100" w:type="dxa"/>
              <w:left w:w="20" w:type="dxa"/>
              <w:bottom w:w="100" w:type="dxa"/>
              <w:right w:w="20" w:type="dxa"/>
            </w:tcMar>
            <w:vAlign w:val="center"/>
          </w:tcPr>
          <w:p w14:paraId="403C8F79" w14:textId="77777777" w:rsidR="009D2654" w:rsidRPr="00FF33EC" w:rsidRDefault="009D2654" w:rsidP="00806E40">
            <w:pPr>
              <w:spacing w:line="280" w:lineRule="exact"/>
              <w:jc w:val="center"/>
              <w:rPr>
                <w:rFonts w:eastAsia="標楷體"/>
                <w:sz w:val="24"/>
                <w:szCs w:val="24"/>
              </w:rPr>
            </w:pPr>
            <w:r w:rsidRPr="00FF33EC">
              <w:rPr>
                <w:rFonts w:eastAsia="標楷體"/>
                <w:sz w:val="24"/>
                <w:szCs w:val="24"/>
              </w:rPr>
              <w:t>科技教育</w:t>
            </w:r>
          </w:p>
        </w:tc>
        <w:tc>
          <w:tcPr>
            <w:tcW w:w="553" w:type="dxa"/>
            <w:tcBorders>
              <w:top w:val="single" w:sz="8" w:space="0" w:color="000000"/>
              <w:left w:val="single" w:sz="4" w:space="0" w:color="auto"/>
              <w:bottom w:val="single" w:sz="8" w:space="0" w:color="000000"/>
              <w:right w:val="single" w:sz="8" w:space="0" w:color="000000"/>
            </w:tcBorders>
            <w:vAlign w:val="center"/>
          </w:tcPr>
          <w:p w14:paraId="6E58F277" w14:textId="77777777" w:rsidR="009D2654" w:rsidRPr="00FF33EC" w:rsidRDefault="009D2654" w:rsidP="00806E40">
            <w:pPr>
              <w:spacing w:line="280" w:lineRule="exact"/>
              <w:jc w:val="center"/>
              <w:rPr>
                <w:rFonts w:eastAsia="標楷體"/>
                <w:sz w:val="24"/>
                <w:szCs w:val="24"/>
              </w:rPr>
            </w:pPr>
            <w:r w:rsidRPr="00FF33EC">
              <w:rPr>
                <w:rFonts w:eastAsia="標楷體"/>
                <w:color w:val="000000" w:themeColor="text1"/>
                <w:sz w:val="24"/>
                <w:szCs w:val="24"/>
              </w:rPr>
              <w:t>跨科課程：家政、美術</w:t>
            </w:r>
          </w:p>
        </w:tc>
      </w:tr>
      <w:tr w:rsidR="009D2654" w:rsidRPr="00FF33EC" w14:paraId="3E8A609C" w14:textId="77777777" w:rsidTr="00FF33EC">
        <w:trPr>
          <w:gridAfter w:val="1"/>
          <w:wAfter w:w="14" w:type="dxa"/>
          <w:trHeight w:val="880"/>
          <w:jc w:val="center"/>
        </w:trPr>
        <w:tc>
          <w:tcPr>
            <w:tcW w:w="1221" w:type="dxa"/>
            <w:tcBorders>
              <w:top w:val="single" w:sz="8" w:space="0" w:color="000000"/>
              <w:left w:val="single" w:sz="8" w:space="0" w:color="000000"/>
              <w:bottom w:val="single" w:sz="8" w:space="0" w:color="000000"/>
              <w:right w:val="single" w:sz="8" w:space="0" w:color="000000"/>
            </w:tcBorders>
            <w:vAlign w:val="center"/>
          </w:tcPr>
          <w:p w14:paraId="63A2EBC3" w14:textId="77777777" w:rsidR="009D2654" w:rsidRPr="00FF33EC" w:rsidRDefault="009D2654" w:rsidP="00806E40">
            <w:pPr>
              <w:jc w:val="center"/>
              <w:rPr>
                <w:rFonts w:eastAsia="標楷體"/>
                <w:sz w:val="24"/>
                <w:szCs w:val="24"/>
              </w:rPr>
            </w:pPr>
            <w:r w:rsidRPr="00FF33EC">
              <w:rPr>
                <w:rFonts w:eastAsia="標楷體"/>
                <w:sz w:val="24"/>
                <w:szCs w:val="24"/>
              </w:rPr>
              <w:lastRenderedPageBreak/>
              <w:t>第</w:t>
            </w:r>
            <w:r w:rsidRPr="00FF33EC">
              <w:rPr>
                <w:rFonts w:eastAsia="標楷體"/>
                <w:sz w:val="24"/>
                <w:szCs w:val="24"/>
              </w:rPr>
              <w:t>14-15</w:t>
            </w:r>
            <w:r w:rsidRPr="00FF33EC">
              <w:rPr>
                <w:rFonts w:eastAsia="標楷體"/>
                <w:sz w:val="24"/>
                <w:szCs w:val="24"/>
              </w:rPr>
              <w:t>週</w:t>
            </w:r>
          </w:p>
        </w:tc>
        <w:tc>
          <w:tcPr>
            <w:tcW w:w="2030" w:type="dxa"/>
            <w:tcBorders>
              <w:top w:val="single" w:sz="8" w:space="0" w:color="000000"/>
              <w:left w:val="single" w:sz="8" w:space="0" w:color="000000"/>
              <w:bottom w:val="single" w:sz="8" w:space="0" w:color="000000"/>
              <w:right w:val="single" w:sz="4" w:space="0" w:color="auto"/>
            </w:tcBorders>
          </w:tcPr>
          <w:p w14:paraId="7C3B7F63" w14:textId="77777777" w:rsidR="009D2654" w:rsidRPr="00FF33EC" w:rsidRDefault="009D2654" w:rsidP="00806E40">
            <w:pPr>
              <w:spacing w:line="0" w:lineRule="atLeast"/>
              <w:rPr>
                <w:rFonts w:eastAsia="標楷體"/>
                <w:sz w:val="24"/>
                <w:szCs w:val="24"/>
              </w:rPr>
            </w:pPr>
            <w:r w:rsidRPr="00FF33EC">
              <w:rPr>
                <w:rFonts w:eastAsia="標楷體"/>
                <w:sz w:val="24"/>
                <w:szCs w:val="24"/>
              </w:rPr>
              <w:t>ai-Ⅳ-3:</w:t>
            </w:r>
            <w:r w:rsidRPr="00FF33EC">
              <w:rPr>
                <w:rFonts w:eastAsia="標楷體"/>
                <w:sz w:val="24"/>
                <w:szCs w:val="24"/>
              </w:rPr>
              <w:t>透過所學到的科學知識和科學探索的各種方法，解釋自然現象發生的原因，建立科學學習的自信心。</w:t>
            </w:r>
          </w:p>
        </w:tc>
        <w:tc>
          <w:tcPr>
            <w:tcW w:w="240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14:paraId="1192FA38" w14:textId="77777777" w:rsidR="009D2654" w:rsidRPr="00FF33EC" w:rsidRDefault="009D2654" w:rsidP="0045215C">
            <w:pPr>
              <w:snapToGrid w:val="0"/>
              <w:rPr>
                <w:rFonts w:eastAsia="標楷體"/>
                <w:sz w:val="24"/>
                <w:szCs w:val="24"/>
              </w:rPr>
            </w:pPr>
            <w:r w:rsidRPr="00FF33EC">
              <w:rPr>
                <w:rFonts w:eastAsia="標楷體"/>
                <w:sz w:val="24"/>
                <w:szCs w:val="24"/>
              </w:rPr>
              <w:t>Ab-Ⅳ-1:</w:t>
            </w:r>
            <w:r w:rsidRPr="00FF33EC">
              <w:rPr>
                <w:rFonts w:eastAsia="標楷體"/>
                <w:sz w:val="24"/>
                <w:szCs w:val="24"/>
              </w:rPr>
              <w:t>物質的粒子模型與物質三態</w:t>
            </w:r>
          </w:p>
          <w:p w14:paraId="4E95F68F" w14:textId="77777777" w:rsidR="009D2654" w:rsidRPr="00FF33EC" w:rsidRDefault="009D2654" w:rsidP="0045215C">
            <w:pPr>
              <w:snapToGrid w:val="0"/>
              <w:rPr>
                <w:rFonts w:eastAsia="標楷體"/>
                <w:sz w:val="24"/>
                <w:szCs w:val="24"/>
              </w:rPr>
            </w:pPr>
            <w:r w:rsidRPr="00FF33EC">
              <w:rPr>
                <w:rFonts w:eastAsia="標楷體"/>
                <w:sz w:val="24"/>
                <w:szCs w:val="24"/>
              </w:rPr>
              <w:t>Ab-Ⅳ-2:</w:t>
            </w:r>
            <w:r w:rsidRPr="00FF33EC">
              <w:rPr>
                <w:rFonts w:eastAsia="標楷體"/>
                <w:sz w:val="24"/>
                <w:szCs w:val="24"/>
              </w:rPr>
              <w:t>溫度會影響物質的狀態。</w:t>
            </w:r>
          </w:p>
          <w:p w14:paraId="6A2098F9" w14:textId="77777777" w:rsidR="009D2654" w:rsidRPr="00FF33EC" w:rsidRDefault="009D2654" w:rsidP="0045215C">
            <w:pPr>
              <w:snapToGrid w:val="0"/>
              <w:rPr>
                <w:rFonts w:eastAsia="標楷體"/>
                <w:sz w:val="24"/>
                <w:szCs w:val="24"/>
              </w:rPr>
            </w:pPr>
            <w:r w:rsidRPr="00FF33EC">
              <w:rPr>
                <w:rFonts w:eastAsia="標楷體"/>
                <w:sz w:val="24"/>
                <w:szCs w:val="24"/>
              </w:rPr>
              <w:t>Ba-Ⅳ-3:</w:t>
            </w:r>
            <w:r w:rsidRPr="00FF33EC">
              <w:rPr>
                <w:rFonts w:eastAsia="標楷體"/>
                <w:sz w:val="24"/>
                <w:szCs w:val="24"/>
              </w:rPr>
              <w:t>化學反應中的能量改變，常以吸熱或放熱的形式發生。</w:t>
            </w:r>
          </w:p>
          <w:p w14:paraId="7F997E2A" w14:textId="77777777" w:rsidR="009D2654" w:rsidRPr="00FF33EC" w:rsidRDefault="009D2654" w:rsidP="00806E40">
            <w:pPr>
              <w:rPr>
                <w:rFonts w:eastAsia="標楷體"/>
                <w:sz w:val="24"/>
                <w:szCs w:val="24"/>
              </w:rPr>
            </w:pPr>
            <w:r w:rsidRPr="00FF33EC">
              <w:rPr>
                <w:rFonts w:eastAsia="標楷體"/>
                <w:sz w:val="24"/>
                <w:szCs w:val="24"/>
              </w:rPr>
              <w:t>Bb-Ⅳ-5:</w:t>
            </w:r>
            <w:r w:rsidRPr="00FF33EC">
              <w:rPr>
                <w:rFonts w:eastAsia="標楷體"/>
                <w:sz w:val="24"/>
                <w:szCs w:val="24"/>
              </w:rPr>
              <w:t>熱會改變物質形態，例如：狀態產生變化、體積發生脹縮。</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E8A1F2C" w14:textId="77777777" w:rsidR="009D2654" w:rsidRPr="00FF33EC" w:rsidRDefault="009D2654" w:rsidP="009C67CB">
            <w:pPr>
              <w:jc w:val="left"/>
              <w:rPr>
                <w:rFonts w:eastAsia="標楷體"/>
                <w:b/>
                <w:sz w:val="24"/>
                <w:szCs w:val="24"/>
                <w:bdr w:val="single" w:sz="4" w:space="0" w:color="auto"/>
              </w:rPr>
            </w:pPr>
            <w:r w:rsidRPr="00FF33EC">
              <w:rPr>
                <w:rFonts w:eastAsia="標楷體"/>
                <w:b/>
                <w:sz w:val="24"/>
                <w:szCs w:val="24"/>
                <w:bdr w:val="single" w:sz="4" w:space="0" w:color="auto"/>
              </w:rPr>
              <w:t>單元</w:t>
            </w:r>
            <w:r w:rsidRPr="00FF33EC">
              <w:rPr>
                <w:rFonts w:eastAsia="標楷體"/>
                <w:b/>
                <w:sz w:val="24"/>
                <w:szCs w:val="24"/>
                <w:bdr w:val="single" w:sz="4" w:space="0" w:color="auto"/>
                <w:lang w:eastAsia="zh-HK"/>
              </w:rPr>
              <w:t>八</w:t>
            </w:r>
            <w:r w:rsidRPr="00FF33EC">
              <w:rPr>
                <w:rFonts w:eastAsia="標楷體"/>
                <w:b/>
                <w:sz w:val="24"/>
                <w:szCs w:val="24"/>
                <w:bdr w:val="single" w:sz="4" w:space="0" w:color="auto"/>
              </w:rPr>
              <w:t>：紙火鍋</w:t>
            </w:r>
          </w:p>
          <w:p w14:paraId="53DAB605" w14:textId="77777777" w:rsidR="009D2654" w:rsidRPr="00FF33EC" w:rsidRDefault="009D2654" w:rsidP="0078458C">
            <w:pPr>
              <w:tabs>
                <w:tab w:val="left" w:pos="262"/>
                <w:tab w:val="left" w:pos="404"/>
              </w:tabs>
              <w:spacing w:line="320" w:lineRule="exact"/>
              <w:ind w:rightChars="64" w:right="128" w:firstLine="0"/>
              <w:rPr>
                <w:rFonts w:eastAsia="標楷體"/>
                <w:sz w:val="24"/>
                <w:szCs w:val="24"/>
              </w:rPr>
            </w:pPr>
            <w:r w:rsidRPr="00FF33EC">
              <w:rPr>
                <w:rFonts w:eastAsia="標楷體"/>
                <w:b/>
                <w:sz w:val="24"/>
                <w:szCs w:val="24"/>
              </w:rPr>
              <w:t>1.</w:t>
            </w:r>
            <w:r w:rsidRPr="00FF33EC">
              <w:rPr>
                <w:rFonts w:eastAsia="標楷體"/>
                <w:sz w:val="24"/>
                <w:szCs w:val="24"/>
              </w:rPr>
              <w:t>先看紙火鍋照片。</w:t>
            </w:r>
          </w:p>
          <w:p w14:paraId="0885D242" w14:textId="77777777" w:rsidR="009D2654" w:rsidRPr="00FF33EC" w:rsidRDefault="009D2654" w:rsidP="0078458C">
            <w:pPr>
              <w:tabs>
                <w:tab w:val="left" w:pos="262"/>
              </w:tabs>
              <w:spacing w:line="320" w:lineRule="exact"/>
              <w:ind w:rightChars="64" w:right="128" w:firstLine="0"/>
              <w:rPr>
                <w:rFonts w:eastAsia="標楷體"/>
                <w:sz w:val="24"/>
                <w:szCs w:val="24"/>
              </w:rPr>
            </w:pPr>
            <w:r w:rsidRPr="00FF33EC">
              <w:rPr>
                <w:rFonts w:eastAsia="標楷體"/>
                <w:sz w:val="24"/>
                <w:szCs w:val="24"/>
              </w:rPr>
              <w:t>2.</w:t>
            </w:r>
            <w:r w:rsidRPr="00FF33EC">
              <w:rPr>
                <w:rFonts w:eastAsia="標楷體"/>
                <w:sz w:val="24"/>
                <w:szCs w:val="24"/>
              </w:rPr>
              <w:t>分組討論：紙火鍋為何不會燒起來。</w:t>
            </w:r>
          </w:p>
          <w:p w14:paraId="10DFEBCC" w14:textId="77777777" w:rsidR="009D2654" w:rsidRPr="00FF33EC" w:rsidRDefault="009D2654" w:rsidP="00674BB9">
            <w:pPr>
              <w:spacing w:line="320" w:lineRule="exact"/>
              <w:ind w:rightChars="64" w:right="128"/>
              <w:rPr>
                <w:rFonts w:eastAsia="標楷體"/>
                <w:b/>
                <w:sz w:val="24"/>
                <w:szCs w:val="24"/>
                <w:bdr w:val="single" w:sz="4" w:space="0" w:color="auto"/>
              </w:rPr>
            </w:pPr>
            <w:r w:rsidRPr="00FF33EC">
              <w:rPr>
                <w:rFonts w:eastAsia="標楷體"/>
                <w:sz w:val="24"/>
                <w:szCs w:val="24"/>
              </w:rPr>
              <w:t>3.</w:t>
            </w:r>
            <w:r w:rsidRPr="00FF33EC">
              <w:rPr>
                <w:rFonts w:eastAsia="標楷體"/>
                <w:sz w:val="24"/>
                <w:szCs w:val="24"/>
              </w:rPr>
              <w:t>延伸討論：自製空氣砲時，線香碰到紙盒，紙盒為何不著火？</w:t>
            </w: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9659EF6" w14:textId="77777777" w:rsidR="009D2654" w:rsidRPr="00FF33EC" w:rsidRDefault="009D2654" w:rsidP="00806E40">
            <w:pPr>
              <w:spacing w:line="280" w:lineRule="exact"/>
              <w:jc w:val="center"/>
              <w:rPr>
                <w:rFonts w:eastAsia="標楷體"/>
                <w:sz w:val="24"/>
                <w:szCs w:val="24"/>
              </w:rPr>
            </w:pPr>
            <w:r w:rsidRPr="00FF33EC">
              <w:rPr>
                <w:rFonts w:eastAsia="標楷體"/>
                <w:sz w:val="24"/>
                <w:szCs w:val="24"/>
              </w:rPr>
              <w:t>1</w:t>
            </w:r>
          </w:p>
        </w:tc>
        <w:tc>
          <w:tcPr>
            <w:tcW w:w="21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9049DD" w14:textId="77777777" w:rsidR="009D2654" w:rsidRPr="00FF33EC" w:rsidRDefault="009D2654" w:rsidP="00806E40">
            <w:pPr>
              <w:jc w:val="center"/>
              <w:rPr>
                <w:rFonts w:eastAsia="標楷體"/>
                <w:kern w:val="2"/>
                <w:sz w:val="24"/>
                <w:szCs w:val="24"/>
              </w:rPr>
            </w:pPr>
            <w:r w:rsidRPr="00FF33EC">
              <w:rPr>
                <w:rFonts w:eastAsia="標楷體"/>
                <w:kern w:val="2"/>
                <w:sz w:val="24"/>
                <w:szCs w:val="24"/>
              </w:rPr>
              <w:t>教學資源：網路、電腦、</w:t>
            </w:r>
          </w:p>
          <w:p w14:paraId="1C6E7EED" w14:textId="77777777" w:rsidR="009D2654" w:rsidRPr="00FF33EC" w:rsidRDefault="009D2654" w:rsidP="00806E40">
            <w:pPr>
              <w:jc w:val="center"/>
              <w:rPr>
                <w:rFonts w:eastAsia="標楷體"/>
                <w:kern w:val="2"/>
                <w:sz w:val="24"/>
                <w:szCs w:val="24"/>
              </w:rPr>
            </w:pPr>
            <w:r w:rsidRPr="00FF33EC">
              <w:rPr>
                <w:rFonts w:eastAsia="標楷體"/>
                <w:kern w:val="2"/>
                <w:sz w:val="24"/>
                <w:szCs w:val="24"/>
              </w:rPr>
              <w:t>實驗材料</w:t>
            </w:r>
          </w:p>
          <w:p w14:paraId="56080331" w14:textId="77777777" w:rsidR="009D2654" w:rsidRPr="00FF33EC" w:rsidRDefault="009D2654" w:rsidP="00806E40">
            <w:pPr>
              <w:spacing w:line="280" w:lineRule="exact"/>
              <w:jc w:val="center"/>
              <w:rPr>
                <w:rFonts w:eastAsia="標楷體"/>
                <w:kern w:val="2"/>
                <w:sz w:val="24"/>
                <w:szCs w:val="24"/>
              </w:rPr>
            </w:pPr>
            <w:r w:rsidRPr="00FF33EC">
              <w:rPr>
                <w:rFonts w:eastAsia="標楷體"/>
                <w:kern w:val="2"/>
                <w:sz w:val="24"/>
                <w:szCs w:val="24"/>
              </w:rPr>
              <w:t>實際操作</w:t>
            </w:r>
          </w:p>
          <w:p w14:paraId="0C6F5861" w14:textId="77777777" w:rsidR="009D2654" w:rsidRPr="00FF33EC" w:rsidRDefault="009D2654" w:rsidP="0049478B">
            <w:pPr>
              <w:ind w:left="92" w:hanging="7"/>
              <w:jc w:val="left"/>
              <w:rPr>
                <w:rFonts w:eastAsia="標楷體"/>
                <w:color w:val="000000" w:themeColor="text1"/>
                <w:sz w:val="24"/>
                <w:szCs w:val="24"/>
              </w:rPr>
            </w:pPr>
            <w:r w:rsidRPr="00FF33EC">
              <w:rPr>
                <w:rFonts w:eastAsia="標楷體"/>
                <w:color w:val="000000" w:themeColor="text1"/>
                <w:sz w:val="24"/>
                <w:szCs w:val="24"/>
              </w:rPr>
              <w:t>學習策略：</w:t>
            </w:r>
          </w:p>
          <w:p w14:paraId="269E3218" w14:textId="77777777" w:rsidR="009D2654" w:rsidRPr="00FF33EC" w:rsidRDefault="009D2654" w:rsidP="00062195">
            <w:pPr>
              <w:ind w:left="92" w:hanging="7"/>
              <w:jc w:val="center"/>
              <w:rPr>
                <w:rFonts w:eastAsia="標楷體"/>
                <w:color w:val="000000" w:themeColor="text1"/>
                <w:sz w:val="24"/>
                <w:szCs w:val="24"/>
              </w:rPr>
            </w:pPr>
            <w:r w:rsidRPr="00FF33EC">
              <w:rPr>
                <w:rFonts w:eastAsia="標楷體"/>
                <w:color w:val="000000" w:themeColor="text1"/>
                <w:sz w:val="24"/>
                <w:szCs w:val="24"/>
              </w:rPr>
              <w:t>小組討論、分組合作</w:t>
            </w:r>
          </w:p>
        </w:tc>
        <w:tc>
          <w:tcPr>
            <w:tcW w:w="41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F486AE" w14:textId="77777777" w:rsidR="009D2654" w:rsidRPr="00FF33EC" w:rsidRDefault="009D2654" w:rsidP="00806E40">
            <w:pPr>
              <w:jc w:val="center"/>
              <w:rPr>
                <w:rFonts w:eastAsia="標楷體"/>
                <w:color w:val="000000" w:themeColor="text1"/>
                <w:sz w:val="24"/>
                <w:szCs w:val="24"/>
              </w:rPr>
            </w:pPr>
            <w:r w:rsidRPr="00FF33EC">
              <w:rPr>
                <w:rFonts w:eastAsia="標楷體"/>
                <w:color w:val="000000" w:themeColor="text1"/>
                <w:sz w:val="24"/>
                <w:szCs w:val="24"/>
              </w:rPr>
              <w:t>觀察實作</w:t>
            </w:r>
          </w:p>
          <w:p w14:paraId="48DF9162" w14:textId="77777777" w:rsidR="009D2654" w:rsidRPr="00FF33EC" w:rsidRDefault="009D2654" w:rsidP="00806E40">
            <w:pPr>
              <w:jc w:val="center"/>
              <w:rPr>
                <w:rFonts w:eastAsia="標楷體"/>
                <w:color w:val="000000" w:themeColor="text1"/>
                <w:sz w:val="24"/>
                <w:szCs w:val="24"/>
              </w:rPr>
            </w:pPr>
            <w:r w:rsidRPr="00FF33EC">
              <w:rPr>
                <w:rFonts w:eastAsia="標楷體"/>
                <w:color w:val="000000" w:themeColor="text1"/>
                <w:sz w:val="24"/>
                <w:szCs w:val="24"/>
              </w:rPr>
              <w:t>學習單</w:t>
            </w:r>
          </w:p>
          <w:p w14:paraId="43D94414" w14:textId="77777777" w:rsidR="009D2654" w:rsidRPr="00FF33EC" w:rsidRDefault="009D2654" w:rsidP="00806E40">
            <w:pPr>
              <w:ind w:firstLineChars="51" w:firstLine="122"/>
              <w:jc w:val="center"/>
              <w:rPr>
                <w:rFonts w:eastAsia="標楷體"/>
                <w:color w:val="000000" w:themeColor="text1"/>
                <w:sz w:val="24"/>
                <w:szCs w:val="24"/>
              </w:rPr>
            </w:pPr>
            <w:r w:rsidRPr="00FF33EC">
              <w:rPr>
                <w:rFonts w:eastAsia="標楷體"/>
                <w:color w:val="000000" w:themeColor="text1"/>
                <w:sz w:val="24"/>
                <w:szCs w:val="24"/>
              </w:rPr>
              <w:t>參與態度</w:t>
            </w:r>
          </w:p>
        </w:tc>
        <w:tc>
          <w:tcPr>
            <w:tcW w:w="1857" w:type="dxa"/>
            <w:gridSpan w:val="2"/>
            <w:tcBorders>
              <w:top w:val="single" w:sz="8" w:space="0" w:color="000000"/>
              <w:bottom w:val="single" w:sz="8" w:space="0" w:color="000000"/>
              <w:right w:val="single" w:sz="8" w:space="0" w:color="000000"/>
            </w:tcBorders>
            <w:tcMar>
              <w:top w:w="100" w:type="dxa"/>
              <w:left w:w="20" w:type="dxa"/>
              <w:bottom w:w="100" w:type="dxa"/>
              <w:right w:w="20" w:type="dxa"/>
            </w:tcMar>
          </w:tcPr>
          <w:p w14:paraId="01158731" w14:textId="77777777" w:rsidR="009D2654" w:rsidRPr="00FF33EC" w:rsidRDefault="009D2654" w:rsidP="00806E40">
            <w:pPr>
              <w:spacing w:line="280" w:lineRule="exact"/>
              <w:jc w:val="center"/>
              <w:rPr>
                <w:rFonts w:eastAsia="標楷體"/>
                <w:bCs/>
                <w:snapToGrid w:val="0"/>
                <w:sz w:val="24"/>
                <w:szCs w:val="24"/>
              </w:rPr>
            </w:pPr>
            <w:r w:rsidRPr="00FF33EC">
              <w:rPr>
                <w:rFonts w:eastAsia="標楷體"/>
                <w:bCs/>
                <w:snapToGrid w:val="0"/>
                <w:sz w:val="24"/>
                <w:szCs w:val="24"/>
              </w:rPr>
              <w:t>科技教育</w:t>
            </w:r>
          </w:p>
          <w:p w14:paraId="31F000B3" w14:textId="77777777" w:rsidR="009D2654" w:rsidRPr="00FF33EC" w:rsidRDefault="009D2654" w:rsidP="00806E40">
            <w:pPr>
              <w:spacing w:line="280" w:lineRule="exact"/>
              <w:jc w:val="center"/>
              <w:rPr>
                <w:rFonts w:eastAsia="標楷體"/>
                <w:sz w:val="24"/>
                <w:szCs w:val="24"/>
              </w:rPr>
            </w:pPr>
            <w:r w:rsidRPr="00FF33EC">
              <w:rPr>
                <w:rFonts w:eastAsia="標楷體"/>
                <w:bCs/>
                <w:snapToGrid w:val="0"/>
                <w:sz w:val="24"/>
                <w:szCs w:val="24"/>
              </w:rPr>
              <w:t>環境教育</w:t>
            </w:r>
          </w:p>
        </w:tc>
        <w:tc>
          <w:tcPr>
            <w:tcW w:w="553" w:type="dxa"/>
            <w:tcBorders>
              <w:top w:val="single" w:sz="8" w:space="0" w:color="000000"/>
              <w:bottom w:val="single" w:sz="8" w:space="0" w:color="000000"/>
              <w:right w:val="single" w:sz="8" w:space="0" w:color="000000"/>
            </w:tcBorders>
            <w:vAlign w:val="center"/>
          </w:tcPr>
          <w:p w14:paraId="5F5798B6" w14:textId="77777777" w:rsidR="009D2654" w:rsidRPr="00FF33EC" w:rsidRDefault="009D2654" w:rsidP="00806E40">
            <w:pPr>
              <w:spacing w:line="280" w:lineRule="exact"/>
              <w:jc w:val="center"/>
              <w:rPr>
                <w:rFonts w:eastAsia="標楷體"/>
                <w:sz w:val="24"/>
                <w:szCs w:val="24"/>
              </w:rPr>
            </w:pPr>
            <w:r w:rsidRPr="00FF33EC">
              <w:rPr>
                <w:rFonts w:eastAsia="標楷體"/>
                <w:color w:val="000000" w:themeColor="text1"/>
                <w:sz w:val="24"/>
                <w:szCs w:val="24"/>
              </w:rPr>
              <w:t>跨科課程：家政、美術</w:t>
            </w:r>
          </w:p>
        </w:tc>
      </w:tr>
      <w:tr w:rsidR="009D2654" w:rsidRPr="00FF33EC" w14:paraId="5FF5C7B6" w14:textId="77777777" w:rsidTr="00FF33EC">
        <w:trPr>
          <w:trHeight w:val="880"/>
          <w:jc w:val="center"/>
        </w:trPr>
        <w:tc>
          <w:tcPr>
            <w:tcW w:w="1221" w:type="dxa"/>
            <w:tcBorders>
              <w:top w:val="single" w:sz="8" w:space="0" w:color="000000"/>
              <w:left w:val="single" w:sz="8" w:space="0" w:color="000000"/>
              <w:bottom w:val="single" w:sz="8" w:space="0" w:color="000000"/>
              <w:right w:val="single" w:sz="8" w:space="0" w:color="000000"/>
            </w:tcBorders>
            <w:vAlign w:val="center"/>
          </w:tcPr>
          <w:p w14:paraId="5DA924C6" w14:textId="77777777" w:rsidR="009D2654" w:rsidRPr="00FF33EC" w:rsidRDefault="009D2654" w:rsidP="00806E40">
            <w:pPr>
              <w:jc w:val="center"/>
              <w:rPr>
                <w:rFonts w:eastAsia="標楷體"/>
                <w:sz w:val="24"/>
                <w:szCs w:val="24"/>
              </w:rPr>
            </w:pPr>
            <w:r w:rsidRPr="00FF33EC">
              <w:rPr>
                <w:rFonts w:eastAsia="標楷體"/>
                <w:sz w:val="24"/>
                <w:szCs w:val="24"/>
              </w:rPr>
              <w:t>第</w:t>
            </w:r>
            <w:r w:rsidRPr="00FF33EC">
              <w:rPr>
                <w:rFonts w:eastAsia="標楷體"/>
                <w:sz w:val="24"/>
                <w:szCs w:val="24"/>
              </w:rPr>
              <w:t>16</w:t>
            </w:r>
            <w:r w:rsidRPr="00FF33EC">
              <w:rPr>
                <w:rFonts w:eastAsia="標楷體"/>
                <w:sz w:val="24"/>
                <w:szCs w:val="24"/>
              </w:rPr>
              <w:t>週</w:t>
            </w:r>
          </w:p>
        </w:tc>
        <w:tc>
          <w:tcPr>
            <w:tcW w:w="2030" w:type="dxa"/>
            <w:tcBorders>
              <w:top w:val="single" w:sz="8" w:space="0" w:color="000000"/>
              <w:left w:val="single" w:sz="8" w:space="0" w:color="000000"/>
              <w:bottom w:val="single" w:sz="8" w:space="0" w:color="000000"/>
              <w:right w:val="single" w:sz="4" w:space="0" w:color="auto"/>
            </w:tcBorders>
          </w:tcPr>
          <w:p w14:paraId="3CF4B38B" w14:textId="77777777" w:rsidR="009D2654" w:rsidRPr="00FF33EC" w:rsidRDefault="009D2654" w:rsidP="00941BE0">
            <w:pPr>
              <w:snapToGrid w:val="0"/>
              <w:rPr>
                <w:rFonts w:eastAsia="標楷體"/>
                <w:sz w:val="24"/>
                <w:szCs w:val="24"/>
              </w:rPr>
            </w:pPr>
            <w:r w:rsidRPr="00FF33EC">
              <w:rPr>
                <w:rFonts w:eastAsia="標楷體"/>
                <w:sz w:val="24"/>
                <w:szCs w:val="24"/>
              </w:rPr>
              <w:t>tr-Ⅳ-1:</w:t>
            </w:r>
            <w:r w:rsidRPr="00FF33EC">
              <w:rPr>
                <w:rFonts w:eastAsia="標楷體"/>
                <w:sz w:val="24"/>
                <w:szCs w:val="24"/>
              </w:rPr>
              <w:t>能將所習得的知識正確的連結到所觀察到的自然現象及實驗數據，並推論出其中的關聯，進而運用習得的知識來解釋自己論點的正確性。</w:t>
            </w:r>
          </w:p>
          <w:p w14:paraId="1298BFC1" w14:textId="77777777" w:rsidR="009D2654" w:rsidRPr="00FF33EC" w:rsidRDefault="009D2654" w:rsidP="00941BE0">
            <w:pPr>
              <w:snapToGrid w:val="0"/>
              <w:rPr>
                <w:rFonts w:eastAsia="標楷體"/>
                <w:sz w:val="24"/>
                <w:szCs w:val="24"/>
              </w:rPr>
            </w:pPr>
            <w:r w:rsidRPr="00FF33EC">
              <w:rPr>
                <w:rFonts w:eastAsia="標楷體"/>
                <w:sz w:val="24"/>
                <w:szCs w:val="24"/>
              </w:rPr>
              <w:t>pe-Ⅳ-2:</w:t>
            </w:r>
            <w:r w:rsidRPr="00FF33EC">
              <w:rPr>
                <w:rFonts w:eastAsia="標楷體"/>
                <w:sz w:val="24"/>
                <w:szCs w:val="24"/>
              </w:rPr>
              <w:t>能正確安全操作適合學習階段的物品、器材儀器、科技設</w:t>
            </w:r>
            <w:r w:rsidRPr="00FF33EC">
              <w:rPr>
                <w:rFonts w:eastAsia="標楷體"/>
                <w:sz w:val="24"/>
                <w:szCs w:val="24"/>
              </w:rPr>
              <w:lastRenderedPageBreak/>
              <w:t>備及資源。能進行客觀的質性觀察或數值量測並詳實記錄。</w:t>
            </w:r>
          </w:p>
          <w:p w14:paraId="090103F1" w14:textId="77777777" w:rsidR="009D2654" w:rsidRPr="00FF33EC" w:rsidRDefault="009D2654" w:rsidP="00941BE0">
            <w:pPr>
              <w:snapToGrid w:val="0"/>
              <w:rPr>
                <w:rFonts w:eastAsia="標楷體"/>
                <w:sz w:val="24"/>
                <w:szCs w:val="24"/>
              </w:rPr>
            </w:pPr>
            <w:r w:rsidRPr="00FF33EC">
              <w:rPr>
                <w:rFonts w:eastAsia="標楷體"/>
                <w:sz w:val="24"/>
                <w:szCs w:val="24"/>
              </w:rPr>
              <w:t>ai-Ⅳ-2:</w:t>
            </w:r>
            <w:r w:rsidRPr="00FF33EC">
              <w:rPr>
                <w:rFonts w:eastAsia="標楷體"/>
                <w:sz w:val="24"/>
                <w:szCs w:val="24"/>
              </w:rPr>
              <w:t>透過與同儕的討論，分享科學發現的樂趣。</w:t>
            </w:r>
          </w:p>
          <w:p w14:paraId="0700EA34" w14:textId="77777777" w:rsidR="009D2654" w:rsidRPr="00FF33EC" w:rsidRDefault="009D2654" w:rsidP="00941BE0">
            <w:pPr>
              <w:snapToGrid w:val="0"/>
              <w:rPr>
                <w:rFonts w:eastAsia="標楷體"/>
                <w:sz w:val="24"/>
                <w:szCs w:val="24"/>
              </w:rPr>
            </w:pPr>
            <w:r w:rsidRPr="00FF33EC">
              <w:rPr>
                <w:rFonts w:eastAsia="標楷體"/>
                <w:sz w:val="24"/>
                <w:szCs w:val="24"/>
              </w:rPr>
              <w:t>ai-Ⅳ-3:</w:t>
            </w:r>
            <w:r w:rsidRPr="00FF33EC">
              <w:rPr>
                <w:rFonts w:eastAsia="標楷體"/>
                <w:sz w:val="24"/>
                <w:szCs w:val="24"/>
              </w:rPr>
              <w:t>透過所學到的科學知識和科學探索的各種方法，解釋自然現象發生的原因，建立科學學習的自信心。</w:t>
            </w:r>
          </w:p>
          <w:p w14:paraId="49258277" w14:textId="77777777" w:rsidR="009D2654" w:rsidRPr="00FF33EC" w:rsidRDefault="009D2654" w:rsidP="00806E40">
            <w:pPr>
              <w:spacing w:line="280" w:lineRule="exact"/>
              <w:ind w:firstLine="0"/>
              <w:jc w:val="center"/>
              <w:rPr>
                <w:rFonts w:eastAsia="標楷體"/>
                <w:sz w:val="24"/>
                <w:szCs w:val="24"/>
              </w:rPr>
            </w:pPr>
            <w:r w:rsidRPr="00FF33EC">
              <w:rPr>
                <w:rFonts w:eastAsia="標楷體"/>
                <w:sz w:val="24"/>
                <w:szCs w:val="24"/>
              </w:rPr>
              <w:t>an-Ⅳ-3:</w:t>
            </w:r>
            <w:r w:rsidRPr="00FF33EC">
              <w:rPr>
                <w:rFonts w:eastAsia="標楷體"/>
                <w:sz w:val="24"/>
                <w:szCs w:val="24"/>
              </w:rPr>
              <w:t>體察到不同性別、背景、族群科學家們具有堅毅、嚴謹和講求邏輯的特質，也具有好奇心、求知慾和想像力。</w:t>
            </w:r>
          </w:p>
        </w:tc>
        <w:tc>
          <w:tcPr>
            <w:tcW w:w="2409" w:type="dxa"/>
            <w:tcBorders>
              <w:top w:val="single" w:sz="8" w:space="0" w:color="000000"/>
              <w:left w:val="single" w:sz="4" w:space="0" w:color="auto"/>
              <w:bottom w:val="single" w:sz="8" w:space="0" w:color="000000"/>
              <w:right w:val="single" w:sz="8" w:space="0" w:color="000000"/>
            </w:tcBorders>
          </w:tcPr>
          <w:p w14:paraId="3F0AE433" w14:textId="77777777" w:rsidR="009D2654" w:rsidRPr="00FF33EC" w:rsidRDefault="009D2654" w:rsidP="00941BE0">
            <w:pPr>
              <w:snapToGrid w:val="0"/>
              <w:rPr>
                <w:rFonts w:eastAsia="標楷體"/>
                <w:sz w:val="24"/>
                <w:szCs w:val="24"/>
              </w:rPr>
            </w:pPr>
            <w:r w:rsidRPr="00FF33EC">
              <w:rPr>
                <w:rFonts w:eastAsia="標楷體"/>
                <w:sz w:val="24"/>
                <w:szCs w:val="24"/>
              </w:rPr>
              <w:lastRenderedPageBreak/>
              <w:t>Bb-Ⅳ-4:</w:t>
            </w:r>
            <w:r w:rsidRPr="00FF33EC">
              <w:rPr>
                <w:rFonts w:eastAsia="標楷體"/>
                <w:sz w:val="24"/>
                <w:szCs w:val="24"/>
              </w:rPr>
              <w:t>熱的傳播方式包含傳導、對流與輻射。</w:t>
            </w:r>
          </w:p>
          <w:p w14:paraId="1FE1519F" w14:textId="77777777" w:rsidR="009D2654" w:rsidRPr="00FF33EC" w:rsidRDefault="009D2654" w:rsidP="00941BE0">
            <w:pPr>
              <w:snapToGrid w:val="0"/>
              <w:rPr>
                <w:rFonts w:eastAsia="標楷體"/>
                <w:sz w:val="24"/>
                <w:szCs w:val="24"/>
              </w:rPr>
            </w:pPr>
            <w:r w:rsidRPr="00FF33EC">
              <w:rPr>
                <w:rFonts w:eastAsia="標楷體"/>
                <w:sz w:val="24"/>
                <w:szCs w:val="24"/>
              </w:rPr>
              <w:t>Mb-Ⅳ-2:</w:t>
            </w:r>
            <w:r w:rsidRPr="00FF33EC">
              <w:rPr>
                <w:rFonts w:eastAsia="標楷體"/>
                <w:sz w:val="24"/>
                <w:szCs w:val="24"/>
              </w:rPr>
              <w:t>科學史上重要發現的過程，以及不同性別、背景、族群者於其中的貢獻。</w:t>
            </w:r>
          </w:p>
          <w:p w14:paraId="2204F31E" w14:textId="77777777" w:rsidR="009D2654" w:rsidRPr="00FF33EC" w:rsidRDefault="009D2654" w:rsidP="00941BE0">
            <w:pPr>
              <w:snapToGrid w:val="0"/>
              <w:rPr>
                <w:rFonts w:eastAsia="標楷體"/>
                <w:sz w:val="24"/>
                <w:szCs w:val="24"/>
              </w:rPr>
            </w:pPr>
            <w:r w:rsidRPr="00FF33EC">
              <w:rPr>
                <w:rFonts w:eastAsia="標楷體"/>
                <w:sz w:val="24"/>
                <w:szCs w:val="24"/>
              </w:rPr>
              <w:t>Aa-Ⅳ-5:</w:t>
            </w:r>
            <w:r w:rsidRPr="00FF33EC">
              <w:rPr>
                <w:rFonts w:eastAsia="標楷體"/>
                <w:sz w:val="24"/>
                <w:szCs w:val="24"/>
              </w:rPr>
              <w:t>元素與化合物有特定的化學符號表示法。</w:t>
            </w:r>
          </w:p>
          <w:p w14:paraId="32EF7BC6" w14:textId="77777777" w:rsidR="009D2654" w:rsidRPr="00FF33EC" w:rsidRDefault="009D2654" w:rsidP="00941BE0">
            <w:pPr>
              <w:snapToGrid w:val="0"/>
              <w:rPr>
                <w:rFonts w:eastAsia="標楷體"/>
                <w:sz w:val="24"/>
                <w:szCs w:val="24"/>
              </w:rPr>
            </w:pPr>
            <w:r w:rsidRPr="00FF33EC">
              <w:rPr>
                <w:rFonts w:eastAsia="標楷體"/>
                <w:sz w:val="24"/>
                <w:szCs w:val="24"/>
              </w:rPr>
              <w:t>Cb-Ⅳ-2:</w:t>
            </w:r>
            <w:r w:rsidRPr="00FF33EC">
              <w:rPr>
                <w:rFonts w:eastAsia="標楷體"/>
                <w:sz w:val="24"/>
                <w:szCs w:val="24"/>
              </w:rPr>
              <w:t>元素會因原子排列方式不同而有不同的特性。</w:t>
            </w:r>
          </w:p>
          <w:p w14:paraId="286C2569" w14:textId="77777777" w:rsidR="009D2654" w:rsidRPr="00FF33EC" w:rsidRDefault="009D2654" w:rsidP="00806E40">
            <w:pPr>
              <w:spacing w:line="280" w:lineRule="exact"/>
              <w:ind w:firstLine="0"/>
              <w:jc w:val="center"/>
              <w:rPr>
                <w:rFonts w:eastAsia="標楷體"/>
                <w:sz w:val="24"/>
                <w:szCs w:val="24"/>
              </w:rPr>
            </w:pPr>
            <w:r w:rsidRPr="00FF33EC">
              <w:rPr>
                <w:rFonts w:eastAsia="標楷體"/>
                <w:sz w:val="24"/>
                <w:szCs w:val="24"/>
              </w:rPr>
              <w:lastRenderedPageBreak/>
              <w:t>Mc-Ⅳ-4:</w:t>
            </w:r>
            <w:r w:rsidRPr="00FF33EC">
              <w:rPr>
                <w:rFonts w:eastAsia="標楷體"/>
                <w:sz w:val="24"/>
                <w:szCs w:val="24"/>
              </w:rPr>
              <w:t>塑膠、人造纖維等材料於次主題有機化合物的製備與反應中介紹；合金則在次主題物質組成與元素的週期性中認識元素時介紹。</w:t>
            </w:r>
          </w:p>
        </w:tc>
        <w:tc>
          <w:tcPr>
            <w:tcW w:w="3402" w:type="dxa"/>
            <w:tcBorders>
              <w:top w:val="single" w:sz="8" w:space="0" w:color="000000"/>
              <w:bottom w:val="single" w:sz="8" w:space="0" w:color="000000"/>
              <w:right w:val="single" w:sz="8" w:space="0" w:color="000000"/>
            </w:tcBorders>
          </w:tcPr>
          <w:p w14:paraId="57E3F5C0" w14:textId="77777777" w:rsidR="009D2654" w:rsidRPr="00FF33EC" w:rsidRDefault="009D2654" w:rsidP="00806E40">
            <w:pPr>
              <w:rPr>
                <w:rFonts w:eastAsia="標楷體"/>
                <w:b/>
                <w:sz w:val="24"/>
                <w:szCs w:val="24"/>
                <w:bdr w:val="single" w:sz="4" w:space="0" w:color="auto"/>
              </w:rPr>
            </w:pPr>
            <w:r w:rsidRPr="00FF33EC">
              <w:rPr>
                <w:rFonts w:eastAsia="標楷體"/>
                <w:b/>
                <w:sz w:val="24"/>
                <w:szCs w:val="24"/>
                <w:bdr w:val="single" w:sz="4" w:space="0" w:color="auto"/>
              </w:rPr>
              <w:lastRenderedPageBreak/>
              <w:t>單元</w:t>
            </w:r>
            <w:r w:rsidRPr="00FF33EC">
              <w:rPr>
                <w:rFonts w:eastAsia="標楷體"/>
                <w:b/>
                <w:sz w:val="24"/>
                <w:szCs w:val="24"/>
                <w:bdr w:val="single" w:sz="4" w:space="0" w:color="auto"/>
                <w:lang w:eastAsia="zh-HK"/>
              </w:rPr>
              <w:t>九</w:t>
            </w:r>
            <w:r w:rsidRPr="00FF33EC">
              <w:rPr>
                <w:rFonts w:eastAsia="標楷體"/>
                <w:b/>
                <w:sz w:val="24"/>
                <w:szCs w:val="24"/>
                <w:bdr w:val="single" w:sz="4" w:space="0" w:color="auto"/>
              </w:rPr>
              <w:t>：認識門德烈夫</w:t>
            </w:r>
          </w:p>
          <w:p w14:paraId="5F57A0F6" w14:textId="77777777" w:rsidR="009D2654" w:rsidRPr="00FF33EC" w:rsidRDefault="009D2654" w:rsidP="00806E40">
            <w:pPr>
              <w:pStyle w:val="aff0"/>
              <w:numPr>
                <w:ilvl w:val="0"/>
                <w:numId w:val="9"/>
              </w:numPr>
              <w:tabs>
                <w:tab w:val="left" w:pos="262"/>
              </w:tabs>
              <w:spacing w:line="320" w:lineRule="exact"/>
              <w:ind w:leftChars="0" w:left="404" w:rightChars="64" w:right="128" w:hanging="284"/>
              <w:rPr>
                <w:rFonts w:eastAsia="標楷體"/>
                <w:b/>
                <w:sz w:val="24"/>
                <w:szCs w:val="24"/>
              </w:rPr>
            </w:pPr>
            <w:r w:rsidRPr="00FF33EC">
              <w:rPr>
                <w:rFonts w:eastAsia="標楷體"/>
                <w:sz w:val="24"/>
                <w:szCs w:val="24"/>
              </w:rPr>
              <w:t>閱讀科學史</w:t>
            </w:r>
            <w:r w:rsidRPr="00FF33EC">
              <w:rPr>
                <w:rFonts w:eastAsia="標楷體"/>
                <w:sz w:val="24"/>
                <w:szCs w:val="24"/>
              </w:rPr>
              <w:t>-</w:t>
            </w:r>
            <w:r w:rsidRPr="00FF33EC">
              <w:rPr>
                <w:rFonts w:eastAsia="標楷體"/>
                <w:sz w:val="24"/>
                <w:szCs w:val="24"/>
              </w:rPr>
              <w:t>頑固就是戰鬥民族的浪漫</w:t>
            </w:r>
          </w:p>
          <w:p w14:paraId="3FC6F1E2" w14:textId="77777777" w:rsidR="009D2654" w:rsidRPr="00FF33EC" w:rsidRDefault="00FF33EC" w:rsidP="007965B6">
            <w:pPr>
              <w:pStyle w:val="aff0"/>
              <w:tabs>
                <w:tab w:val="left" w:pos="262"/>
              </w:tabs>
              <w:spacing w:line="320" w:lineRule="exact"/>
              <w:ind w:leftChars="0" w:left="404" w:rightChars="64" w:right="128" w:firstLine="0"/>
              <w:rPr>
                <w:rFonts w:eastAsia="標楷體"/>
                <w:b/>
                <w:sz w:val="24"/>
                <w:szCs w:val="24"/>
              </w:rPr>
            </w:pPr>
            <w:hyperlink r:id="rId15" w:history="1">
              <w:r w:rsidR="009D2654" w:rsidRPr="00FF33EC">
                <w:rPr>
                  <w:rStyle w:val="aff9"/>
                  <w:rFonts w:eastAsia="標楷體"/>
                  <w:sz w:val="24"/>
                  <w:szCs w:val="24"/>
                </w:rPr>
                <w:t>https://pansci.asia/archives/108558</w:t>
              </w:r>
            </w:hyperlink>
          </w:p>
          <w:p w14:paraId="4E3A2FE3" w14:textId="77777777" w:rsidR="009D2654" w:rsidRPr="00FF33EC" w:rsidRDefault="009D2654" w:rsidP="00806E40">
            <w:pPr>
              <w:pStyle w:val="aff0"/>
              <w:numPr>
                <w:ilvl w:val="0"/>
                <w:numId w:val="9"/>
              </w:numPr>
              <w:tabs>
                <w:tab w:val="left" w:pos="262"/>
              </w:tabs>
              <w:spacing w:line="320" w:lineRule="exact"/>
              <w:ind w:leftChars="0" w:left="404" w:rightChars="64" w:right="128" w:hanging="284"/>
              <w:rPr>
                <w:rFonts w:eastAsia="標楷體"/>
                <w:b/>
                <w:sz w:val="24"/>
                <w:szCs w:val="24"/>
              </w:rPr>
            </w:pPr>
            <w:r w:rsidRPr="00FF33EC">
              <w:rPr>
                <w:rFonts w:eastAsia="標楷體"/>
                <w:sz w:val="24"/>
                <w:szCs w:val="24"/>
              </w:rPr>
              <w:t>請學生上網查出門德烈夫排出週期表的轉捩點</w:t>
            </w:r>
          </w:p>
          <w:p w14:paraId="294BE791" w14:textId="77777777" w:rsidR="009D2654" w:rsidRPr="00FF33EC" w:rsidRDefault="009D2654" w:rsidP="005A3FF2">
            <w:pPr>
              <w:pStyle w:val="aff0"/>
              <w:numPr>
                <w:ilvl w:val="0"/>
                <w:numId w:val="18"/>
              </w:numPr>
              <w:spacing w:line="280" w:lineRule="exact"/>
              <w:ind w:leftChars="0"/>
              <w:jc w:val="left"/>
              <w:rPr>
                <w:rFonts w:eastAsia="標楷體"/>
                <w:sz w:val="24"/>
                <w:szCs w:val="24"/>
              </w:rPr>
            </w:pPr>
            <w:r w:rsidRPr="00FF33EC">
              <w:rPr>
                <w:rFonts w:eastAsia="標楷體"/>
                <w:sz w:val="24"/>
                <w:szCs w:val="24"/>
              </w:rPr>
              <w:t>近十年找到的元素有哪一些？以及發現的科學家是誰？</w:t>
            </w:r>
          </w:p>
        </w:tc>
        <w:tc>
          <w:tcPr>
            <w:tcW w:w="426" w:type="dxa"/>
            <w:tcBorders>
              <w:top w:val="single" w:sz="8" w:space="0" w:color="000000"/>
              <w:bottom w:val="single" w:sz="8" w:space="0" w:color="000000"/>
              <w:right w:val="single" w:sz="8" w:space="0" w:color="000000"/>
            </w:tcBorders>
            <w:vAlign w:val="center"/>
          </w:tcPr>
          <w:p w14:paraId="5FFF5FD2" w14:textId="77777777" w:rsidR="009D2654" w:rsidRPr="00FF33EC" w:rsidRDefault="009D2654" w:rsidP="00806E40">
            <w:pPr>
              <w:spacing w:line="280" w:lineRule="exact"/>
              <w:ind w:firstLine="0"/>
              <w:jc w:val="center"/>
              <w:rPr>
                <w:rFonts w:eastAsia="標楷體"/>
                <w:sz w:val="24"/>
                <w:szCs w:val="24"/>
              </w:rPr>
            </w:pPr>
            <w:r w:rsidRPr="00FF33EC">
              <w:rPr>
                <w:rFonts w:eastAsia="標楷體"/>
                <w:sz w:val="24"/>
                <w:szCs w:val="24"/>
              </w:rPr>
              <w:t>1</w:t>
            </w:r>
          </w:p>
        </w:tc>
        <w:tc>
          <w:tcPr>
            <w:tcW w:w="2126" w:type="dxa"/>
            <w:tcBorders>
              <w:top w:val="single" w:sz="8" w:space="0" w:color="000000"/>
              <w:bottom w:val="single" w:sz="8" w:space="0" w:color="000000"/>
              <w:right w:val="single" w:sz="8" w:space="0" w:color="000000"/>
            </w:tcBorders>
          </w:tcPr>
          <w:p w14:paraId="630BD354" w14:textId="77777777" w:rsidR="009D2654" w:rsidRPr="00FF33EC" w:rsidRDefault="009D2654" w:rsidP="0049478B">
            <w:pPr>
              <w:ind w:left="92" w:hanging="7"/>
              <w:jc w:val="left"/>
              <w:rPr>
                <w:rFonts w:eastAsia="標楷體"/>
                <w:color w:val="000000" w:themeColor="text1"/>
                <w:sz w:val="24"/>
                <w:szCs w:val="24"/>
              </w:rPr>
            </w:pPr>
            <w:r w:rsidRPr="00FF33EC">
              <w:rPr>
                <w:rFonts w:eastAsia="標楷體"/>
                <w:color w:val="000000" w:themeColor="text1"/>
                <w:sz w:val="24"/>
                <w:szCs w:val="24"/>
              </w:rPr>
              <w:t>教學資源：</w:t>
            </w:r>
          </w:p>
          <w:p w14:paraId="57B727C3" w14:textId="77777777" w:rsidR="009D2654" w:rsidRPr="00FF33EC" w:rsidRDefault="009D2654" w:rsidP="0049478B">
            <w:pPr>
              <w:ind w:left="92" w:hanging="7"/>
              <w:jc w:val="left"/>
              <w:rPr>
                <w:rFonts w:eastAsia="標楷體"/>
                <w:color w:val="000000" w:themeColor="text1"/>
                <w:sz w:val="24"/>
                <w:szCs w:val="24"/>
              </w:rPr>
            </w:pPr>
            <w:r w:rsidRPr="00FF33EC">
              <w:rPr>
                <w:rFonts w:eastAsia="標楷體"/>
                <w:color w:val="000000" w:themeColor="text1"/>
                <w:sz w:val="24"/>
                <w:szCs w:val="24"/>
              </w:rPr>
              <w:t>電腦、網路、門德列夫傳記、網路資源</w:t>
            </w:r>
            <w:r w:rsidRPr="00FF33EC">
              <w:rPr>
                <w:rFonts w:eastAsia="標楷體"/>
                <w:color w:val="000000" w:themeColor="text1"/>
                <w:sz w:val="24"/>
                <w:szCs w:val="24"/>
              </w:rPr>
              <w:t>(</w:t>
            </w:r>
            <w:r w:rsidRPr="00FF33EC">
              <w:rPr>
                <w:rFonts w:eastAsia="標楷體"/>
                <w:color w:val="000000" w:themeColor="text1"/>
                <w:sz w:val="24"/>
                <w:szCs w:val="24"/>
              </w:rPr>
              <w:t>介紹門德烈夫</w:t>
            </w:r>
            <w:r w:rsidRPr="00FF33EC">
              <w:rPr>
                <w:rFonts w:eastAsia="標楷體"/>
                <w:color w:val="000000" w:themeColor="text1"/>
                <w:sz w:val="24"/>
                <w:szCs w:val="24"/>
              </w:rPr>
              <w:t>)</w:t>
            </w:r>
          </w:p>
          <w:p w14:paraId="287D5369" w14:textId="77777777" w:rsidR="009D2654" w:rsidRPr="00FF33EC" w:rsidRDefault="009D2654" w:rsidP="0049478B">
            <w:pPr>
              <w:ind w:left="92" w:hanging="7"/>
              <w:jc w:val="left"/>
              <w:rPr>
                <w:rFonts w:eastAsia="標楷體"/>
                <w:color w:val="000000" w:themeColor="text1"/>
                <w:sz w:val="24"/>
                <w:szCs w:val="24"/>
              </w:rPr>
            </w:pPr>
          </w:p>
          <w:p w14:paraId="6AF5A860" w14:textId="77777777" w:rsidR="009D2654" w:rsidRPr="00FF33EC" w:rsidRDefault="009D2654" w:rsidP="0049478B">
            <w:pPr>
              <w:ind w:left="92" w:hanging="7"/>
              <w:jc w:val="left"/>
              <w:rPr>
                <w:rFonts w:eastAsia="標楷體"/>
                <w:color w:val="000000" w:themeColor="text1"/>
                <w:sz w:val="24"/>
                <w:szCs w:val="24"/>
              </w:rPr>
            </w:pPr>
            <w:r w:rsidRPr="00FF33EC">
              <w:rPr>
                <w:rFonts w:eastAsia="標楷體"/>
                <w:color w:val="000000" w:themeColor="text1"/>
                <w:sz w:val="24"/>
                <w:szCs w:val="24"/>
              </w:rPr>
              <w:t>學習策略：</w:t>
            </w:r>
          </w:p>
          <w:p w14:paraId="6D4964C8" w14:textId="77777777" w:rsidR="009D2654" w:rsidRPr="00FF33EC" w:rsidRDefault="009D2654" w:rsidP="0049478B">
            <w:pPr>
              <w:jc w:val="center"/>
              <w:rPr>
                <w:rFonts w:eastAsia="標楷體"/>
                <w:color w:val="000000" w:themeColor="text1"/>
                <w:sz w:val="24"/>
                <w:szCs w:val="24"/>
              </w:rPr>
            </w:pPr>
            <w:r w:rsidRPr="00FF33EC">
              <w:rPr>
                <w:rFonts w:eastAsia="標楷體"/>
                <w:color w:val="000000" w:themeColor="text1"/>
                <w:sz w:val="24"/>
                <w:szCs w:val="24"/>
              </w:rPr>
              <w:t>小組討論</w:t>
            </w:r>
          </w:p>
          <w:p w14:paraId="33AC3AE0" w14:textId="77777777" w:rsidR="009D2654" w:rsidRPr="00FF33EC" w:rsidRDefault="009D2654" w:rsidP="00A57DA2">
            <w:pPr>
              <w:spacing w:line="280" w:lineRule="exact"/>
              <w:ind w:firstLine="0"/>
              <w:jc w:val="center"/>
              <w:rPr>
                <w:rFonts w:eastAsia="標楷體"/>
                <w:sz w:val="24"/>
                <w:szCs w:val="24"/>
              </w:rPr>
            </w:pPr>
            <w:r w:rsidRPr="00FF33EC">
              <w:rPr>
                <w:rFonts w:eastAsia="標楷體"/>
                <w:color w:val="000000" w:themeColor="text1"/>
                <w:sz w:val="24"/>
                <w:szCs w:val="24"/>
              </w:rPr>
              <w:t>批判思考</w:t>
            </w:r>
          </w:p>
        </w:tc>
        <w:tc>
          <w:tcPr>
            <w:tcW w:w="418" w:type="dxa"/>
            <w:gridSpan w:val="2"/>
            <w:tcBorders>
              <w:top w:val="single" w:sz="8" w:space="0" w:color="000000"/>
              <w:bottom w:val="single" w:sz="8" w:space="0" w:color="000000"/>
              <w:right w:val="single" w:sz="8" w:space="0" w:color="000000"/>
            </w:tcBorders>
          </w:tcPr>
          <w:p w14:paraId="715B84B4" w14:textId="77777777" w:rsidR="009D2654" w:rsidRPr="00FF33EC" w:rsidRDefault="009D2654" w:rsidP="00806E40">
            <w:pPr>
              <w:jc w:val="center"/>
              <w:rPr>
                <w:rFonts w:eastAsia="標楷體"/>
                <w:color w:val="000000" w:themeColor="text1"/>
                <w:sz w:val="24"/>
                <w:szCs w:val="24"/>
              </w:rPr>
            </w:pPr>
            <w:r w:rsidRPr="00FF33EC">
              <w:rPr>
                <w:rFonts w:eastAsia="標楷體"/>
                <w:color w:val="000000" w:themeColor="text1"/>
                <w:sz w:val="24"/>
                <w:szCs w:val="24"/>
              </w:rPr>
              <w:t>實作測量</w:t>
            </w:r>
          </w:p>
          <w:p w14:paraId="5EFEEBB8" w14:textId="77777777" w:rsidR="009D2654" w:rsidRPr="00FF33EC" w:rsidRDefault="009D2654" w:rsidP="00806E40">
            <w:pPr>
              <w:spacing w:line="280" w:lineRule="exact"/>
              <w:ind w:firstLine="0"/>
              <w:jc w:val="center"/>
              <w:rPr>
                <w:rFonts w:eastAsia="標楷體"/>
                <w:sz w:val="24"/>
                <w:szCs w:val="24"/>
              </w:rPr>
            </w:pPr>
            <w:r w:rsidRPr="00FF33EC">
              <w:rPr>
                <w:rFonts w:eastAsia="標楷體"/>
                <w:color w:val="000000" w:themeColor="text1"/>
                <w:sz w:val="24"/>
                <w:szCs w:val="24"/>
              </w:rPr>
              <w:t>參與態度</w:t>
            </w:r>
          </w:p>
        </w:tc>
        <w:tc>
          <w:tcPr>
            <w:tcW w:w="1850" w:type="dxa"/>
            <w:tcBorders>
              <w:top w:val="single" w:sz="8" w:space="0" w:color="000000"/>
              <w:bottom w:val="single" w:sz="8" w:space="0" w:color="000000"/>
              <w:right w:val="single" w:sz="8" w:space="0" w:color="000000"/>
            </w:tcBorders>
          </w:tcPr>
          <w:p w14:paraId="74A5D545" w14:textId="77777777" w:rsidR="009D2654" w:rsidRPr="00FF33EC" w:rsidRDefault="009D2654" w:rsidP="00806E40">
            <w:pPr>
              <w:spacing w:line="280" w:lineRule="exact"/>
              <w:jc w:val="center"/>
              <w:rPr>
                <w:rFonts w:eastAsia="標楷體"/>
                <w:bCs/>
                <w:snapToGrid w:val="0"/>
                <w:sz w:val="24"/>
                <w:szCs w:val="24"/>
              </w:rPr>
            </w:pPr>
            <w:r w:rsidRPr="00FF33EC">
              <w:rPr>
                <w:rFonts w:eastAsia="標楷體"/>
                <w:bCs/>
                <w:snapToGrid w:val="0"/>
                <w:sz w:val="24"/>
                <w:szCs w:val="24"/>
              </w:rPr>
              <w:t>生涯發展教育</w:t>
            </w:r>
          </w:p>
          <w:p w14:paraId="18F3B9B2" w14:textId="77777777" w:rsidR="009D2654" w:rsidRPr="00FF33EC" w:rsidRDefault="009D2654" w:rsidP="00806E40">
            <w:pPr>
              <w:spacing w:line="280" w:lineRule="exact"/>
              <w:ind w:firstLine="0"/>
              <w:jc w:val="center"/>
              <w:rPr>
                <w:rFonts w:eastAsia="標楷體"/>
                <w:sz w:val="24"/>
                <w:szCs w:val="24"/>
              </w:rPr>
            </w:pPr>
            <w:r w:rsidRPr="00FF33EC">
              <w:rPr>
                <w:rFonts w:eastAsia="標楷體"/>
                <w:bCs/>
                <w:snapToGrid w:val="0"/>
                <w:color w:val="000000" w:themeColor="text1"/>
                <w:sz w:val="24"/>
                <w:szCs w:val="24"/>
              </w:rPr>
              <w:t>生命教育</w:t>
            </w:r>
          </w:p>
        </w:tc>
        <w:tc>
          <w:tcPr>
            <w:tcW w:w="567" w:type="dxa"/>
            <w:gridSpan w:val="2"/>
            <w:tcBorders>
              <w:top w:val="single" w:sz="8" w:space="0" w:color="000000"/>
              <w:bottom w:val="single" w:sz="8" w:space="0" w:color="000000"/>
              <w:right w:val="single" w:sz="8" w:space="0" w:color="000000"/>
            </w:tcBorders>
            <w:vAlign w:val="center"/>
          </w:tcPr>
          <w:p w14:paraId="59279E6E" w14:textId="77777777" w:rsidR="009D2654" w:rsidRPr="00FF33EC" w:rsidRDefault="009D2654" w:rsidP="00806E40">
            <w:pPr>
              <w:spacing w:line="280" w:lineRule="exact"/>
              <w:ind w:firstLine="0"/>
              <w:jc w:val="center"/>
              <w:rPr>
                <w:rFonts w:eastAsia="標楷體"/>
                <w:sz w:val="24"/>
                <w:szCs w:val="24"/>
              </w:rPr>
            </w:pPr>
            <w:r w:rsidRPr="00FF33EC">
              <w:rPr>
                <w:rFonts w:eastAsia="標楷體"/>
                <w:color w:val="000000" w:themeColor="text1"/>
                <w:sz w:val="24"/>
                <w:szCs w:val="24"/>
              </w:rPr>
              <w:t>跨科課程：歷史</w:t>
            </w:r>
          </w:p>
        </w:tc>
      </w:tr>
      <w:tr w:rsidR="009D2654" w:rsidRPr="00FF33EC" w14:paraId="4592ADFA" w14:textId="77777777" w:rsidTr="00FF33EC">
        <w:trPr>
          <w:gridAfter w:val="1"/>
          <w:wAfter w:w="14" w:type="dxa"/>
          <w:trHeight w:val="880"/>
          <w:jc w:val="center"/>
        </w:trPr>
        <w:tc>
          <w:tcPr>
            <w:tcW w:w="1221" w:type="dxa"/>
            <w:tcBorders>
              <w:top w:val="single" w:sz="8" w:space="0" w:color="000000"/>
              <w:left w:val="single" w:sz="8" w:space="0" w:color="000000"/>
              <w:bottom w:val="single" w:sz="8" w:space="0" w:color="000000"/>
              <w:right w:val="single" w:sz="8" w:space="0" w:color="000000"/>
            </w:tcBorders>
            <w:vAlign w:val="center"/>
          </w:tcPr>
          <w:p w14:paraId="72FB8494" w14:textId="77777777" w:rsidR="009D2654" w:rsidRPr="00FF33EC" w:rsidRDefault="009D2654" w:rsidP="00806E40">
            <w:pPr>
              <w:jc w:val="center"/>
              <w:rPr>
                <w:rFonts w:eastAsia="標楷體"/>
                <w:sz w:val="24"/>
                <w:szCs w:val="24"/>
              </w:rPr>
            </w:pPr>
            <w:r w:rsidRPr="00FF33EC">
              <w:rPr>
                <w:rFonts w:eastAsia="標楷體"/>
                <w:sz w:val="24"/>
                <w:szCs w:val="24"/>
              </w:rPr>
              <w:t>第</w:t>
            </w:r>
            <w:r w:rsidRPr="00FF33EC">
              <w:rPr>
                <w:rFonts w:eastAsia="標楷體"/>
                <w:sz w:val="24"/>
                <w:szCs w:val="24"/>
              </w:rPr>
              <w:t>17</w:t>
            </w:r>
            <w:r w:rsidRPr="00FF33EC">
              <w:rPr>
                <w:rFonts w:eastAsia="標楷體"/>
                <w:sz w:val="24"/>
                <w:szCs w:val="24"/>
              </w:rPr>
              <w:t>週</w:t>
            </w:r>
          </w:p>
        </w:tc>
        <w:tc>
          <w:tcPr>
            <w:tcW w:w="2030" w:type="dxa"/>
            <w:tcBorders>
              <w:top w:val="single" w:sz="8" w:space="0" w:color="000000"/>
              <w:left w:val="single" w:sz="8" w:space="0" w:color="000000"/>
              <w:bottom w:val="single" w:sz="8" w:space="0" w:color="000000"/>
              <w:right w:val="single" w:sz="8" w:space="0" w:color="000000"/>
            </w:tcBorders>
          </w:tcPr>
          <w:p w14:paraId="361A1E72" w14:textId="77777777" w:rsidR="009D2654" w:rsidRPr="00FF33EC" w:rsidRDefault="009D2654" w:rsidP="002013B8">
            <w:pPr>
              <w:snapToGrid w:val="0"/>
              <w:rPr>
                <w:rFonts w:eastAsia="標楷體"/>
                <w:sz w:val="24"/>
                <w:szCs w:val="24"/>
              </w:rPr>
            </w:pPr>
            <w:r w:rsidRPr="00FF33EC">
              <w:rPr>
                <w:rFonts w:eastAsia="標楷體"/>
                <w:sz w:val="24"/>
                <w:szCs w:val="24"/>
              </w:rPr>
              <w:t>ai-Ⅳ-3:</w:t>
            </w:r>
            <w:r w:rsidRPr="00FF33EC">
              <w:rPr>
                <w:rFonts w:eastAsia="標楷體"/>
                <w:sz w:val="24"/>
                <w:szCs w:val="24"/>
              </w:rPr>
              <w:t>透過所學到的科學知識和科學探索的各種方法，解釋自然現象發生的原</w:t>
            </w:r>
            <w:r w:rsidRPr="00FF33EC">
              <w:rPr>
                <w:rFonts w:eastAsia="標楷體"/>
                <w:sz w:val="24"/>
                <w:szCs w:val="24"/>
              </w:rPr>
              <w:lastRenderedPageBreak/>
              <w:t>因，建立科學學習的自信心。</w:t>
            </w:r>
          </w:p>
          <w:p w14:paraId="230EDED9" w14:textId="77777777" w:rsidR="009D2654" w:rsidRPr="00FF33EC" w:rsidRDefault="009D2654" w:rsidP="002013B8">
            <w:pPr>
              <w:snapToGrid w:val="0"/>
              <w:rPr>
                <w:rFonts w:eastAsia="標楷體"/>
                <w:sz w:val="24"/>
                <w:szCs w:val="24"/>
              </w:rPr>
            </w:pPr>
            <w:r w:rsidRPr="00FF33EC">
              <w:rPr>
                <w:rFonts w:eastAsia="標楷體"/>
                <w:sz w:val="24"/>
                <w:szCs w:val="24"/>
              </w:rPr>
              <w:t>an-Ⅳ-2:</w:t>
            </w:r>
            <w:r w:rsidRPr="00FF33EC">
              <w:rPr>
                <w:rFonts w:eastAsia="標楷體"/>
                <w:sz w:val="24"/>
                <w:szCs w:val="24"/>
              </w:rPr>
              <w:t>分辨科學知識的確定性和持久性，會因科學研究的時空背景不同而有所變化。</w:t>
            </w:r>
          </w:p>
          <w:p w14:paraId="0C87DFBC" w14:textId="77777777" w:rsidR="009D2654" w:rsidRPr="00FF33EC" w:rsidRDefault="009D2654" w:rsidP="00904586">
            <w:pPr>
              <w:spacing w:line="0" w:lineRule="atLeast"/>
              <w:rPr>
                <w:rFonts w:eastAsia="標楷體"/>
                <w:kern w:val="2"/>
                <w:sz w:val="24"/>
                <w:szCs w:val="24"/>
              </w:rPr>
            </w:pPr>
            <w:r w:rsidRPr="00FF33EC">
              <w:rPr>
                <w:rFonts w:eastAsia="標楷體"/>
                <w:sz w:val="24"/>
                <w:szCs w:val="24"/>
              </w:rPr>
              <w:t>an-Ⅳ-3:</w:t>
            </w:r>
            <w:r w:rsidRPr="00FF33EC">
              <w:rPr>
                <w:rFonts w:eastAsia="標楷體"/>
                <w:sz w:val="24"/>
                <w:szCs w:val="24"/>
              </w:rPr>
              <w:t>體察到不同性別、背景、族群科學家們具有堅毅、嚴謹和講求邏輯的特質，也具有好奇心、求知慾和想像力。</w:t>
            </w:r>
          </w:p>
        </w:tc>
        <w:tc>
          <w:tcPr>
            <w:tcW w:w="24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39EEBEA" w14:textId="77777777" w:rsidR="009D2654" w:rsidRPr="00FF33EC" w:rsidRDefault="009D2654" w:rsidP="002013B8">
            <w:pPr>
              <w:snapToGrid w:val="0"/>
              <w:rPr>
                <w:rFonts w:eastAsia="標楷體"/>
                <w:sz w:val="24"/>
                <w:szCs w:val="24"/>
              </w:rPr>
            </w:pPr>
            <w:r w:rsidRPr="00FF33EC">
              <w:rPr>
                <w:rFonts w:eastAsia="標楷體"/>
                <w:sz w:val="24"/>
                <w:szCs w:val="24"/>
              </w:rPr>
              <w:lastRenderedPageBreak/>
              <w:t>Mb-Ⅳ-2:</w:t>
            </w:r>
            <w:r w:rsidRPr="00FF33EC">
              <w:rPr>
                <w:rFonts w:eastAsia="標楷體"/>
                <w:sz w:val="24"/>
                <w:szCs w:val="24"/>
              </w:rPr>
              <w:t>科學史上重要發現的過程，以及不同性別、背景、族群者於其中的貢獻。</w:t>
            </w:r>
          </w:p>
          <w:p w14:paraId="12CD47D4" w14:textId="77777777" w:rsidR="009D2654" w:rsidRPr="00FF33EC" w:rsidRDefault="009D2654" w:rsidP="002013B8">
            <w:pPr>
              <w:snapToGrid w:val="0"/>
              <w:rPr>
                <w:rFonts w:eastAsia="標楷體"/>
                <w:sz w:val="24"/>
                <w:szCs w:val="24"/>
              </w:rPr>
            </w:pPr>
            <w:r w:rsidRPr="00FF33EC">
              <w:rPr>
                <w:rFonts w:eastAsia="標楷體"/>
                <w:sz w:val="24"/>
                <w:szCs w:val="24"/>
              </w:rPr>
              <w:t>Aa-Ⅳ-4:</w:t>
            </w:r>
            <w:r w:rsidRPr="00FF33EC">
              <w:rPr>
                <w:rFonts w:eastAsia="標楷體"/>
                <w:sz w:val="24"/>
                <w:szCs w:val="24"/>
              </w:rPr>
              <w:t>元素的性質有規律性和週期性。</w:t>
            </w:r>
          </w:p>
          <w:p w14:paraId="68493EFE" w14:textId="77777777" w:rsidR="009D2654" w:rsidRPr="00FF33EC" w:rsidRDefault="009D2654" w:rsidP="002013B8">
            <w:pPr>
              <w:snapToGrid w:val="0"/>
              <w:rPr>
                <w:rFonts w:eastAsia="標楷體"/>
                <w:sz w:val="24"/>
                <w:szCs w:val="24"/>
              </w:rPr>
            </w:pPr>
            <w:r w:rsidRPr="00FF33EC">
              <w:rPr>
                <w:rFonts w:eastAsia="標楷體"/>
                <w:sz w:val="24"/>
                <w:szCs w:val="24"/>
              </w:rPr>
              <w:lastRenderedPageBreak/>
              <w:t>Aa-Ⅳ-5:</w:t>
            </w:r>
            <w:r w:rsidRPr="00FF33EC">
              <w:rPr>
                <w:rFonts w:eastAsia="標楷體"/>
                <w:sz w:val="24"/>
                <w:szCs w:val="24"/>
              </w:rPr>
              <w:t>元素與化合物有特定的化學符號表示法。</w:t>
            </w:r>
          </w:p>
          <w:p w14:paraId="5D029234" w14:textId="77777777" w:rsidR="009D2654" w:rsidRPr="00FF33EC" w:rsidRDefault="009D2654" w:rsidP="002013B8">
            <w:pPr>
              <w:snapToGrid w:val="0"/>
              <w:rPr>
                <w:rFonts w:eastAsia="標楷體"/>
                <w:sz w:val="24"/>
                <w:szCs w:val="24"/>
              </w:rPr>
            </w:pPr>
            <w:r w:rsidRPr="00FF33EC">
              <w:rPr>
                <w:rFonts w:eastAsia="標楷體"/>
                <w:sz w:val="24"/>
                <w:szCs w:val="24"/>
              </w:rPr>
              <w:t>Cb-Ⅳ-2:</w:t>
            </w:r>
            <w:r w:rsidRPr="00FF33EC">
              <w:rPr>
                <w:rFonts w:eastAsia="標楷體"/>
                <w:sz w:val="24"/>
                <w:szCs w:val="24"/>
              </w:rPr>
              <w:t>元素會因原子排列方式不同而有不同的特性。</w:t>
            </w:r>
          </w:p>
          <w:p w14:paraId="46AFBF5D" w14:textId="77777777" w:rsidR="009D2654" w:rsidRPr="00FF33EC" w:rsidRDefault="009D2654" w:rsidP="00904586">
            <w:pPr>
              <w:pStyle w:val="Default"/>
              <w:rPr>
                <w:rFonts w:ascii="Times New Roman" w:eastAsia="標楷體" w:hAnsi="Times New Roman" w:cs="Times New Roman"/>
              </w:rPr>
            </w:pPr>
            <w:r w:rsidRPr="00FF33EC">
              <w:rPr>
                <w:rFonts w:ascii="Times New Roman" w:eastAsia="標楷體" w:hAnsi="Times New Roman" w:cs="Times New Roman"/>
              </w:rPr>
              <w:t>Mc-Ⅳ-4:</w:t>
            </w:r>
            <w:r w:rsidRPr="00FF33EC">
              <w:rPr>
                <w:rFonts w:ascii="Times New Roman" w:eastAsia="標楷體" w:hAnsi="Times New Roman" w:cs="Times New Roman"/>
              </w:rPr>
              <w:t>塑膠、人造纖維等材料於次主題有機化合物的製備與反應中介紹；合金則在次主題物質組成與元素的週期性中認識元素時介紹。</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4D30E5" w14:textId="77777777" w:rsidR="009D2654" w:rsidRPr="00FF33EC" w:rsidRDefault="009D2654" w:rsidP="002013B8">
            <w:pPr>
              <w:rPr>
                <w:rFonts w:eastAsia="標楷體"/>
                <w:b/>
                <w:sz w:val="24"/>
                <w:szCs w:val="24"/>
                <w:bdr w:val="single" w:sz="4" w:space="0" w:color="auto"/>
              </w:rPr>
            </w:pPr>
            <w:r w:rsidRPr="00FF33EC">
              <w:rPr>
                <w:rFonts w:eastAsia="標楷體"/>
                <w:b/>
                <w:sz w:val="24"/>
                <w:szCs w:val="24"/>
                <w:bdr w:val="single" w:sz="4" w:space="0" w:color="auto"/>
              </w:rPr>
              <w:lastRenderedPageBreak/>
              <w:t>單元十：週期表我愛</w:t>
            </w:r>
          </w:p>
          <w:p w14:paraId="2F59A06D" w14:textId="77777777" w:rsidR="009D2654" w:rsidRPr="00FF33EC" w:rsidRDefault="009D2654" w:rsidP="002013B8">
            <w:pPr>
              <w:pStyle w:val="aff0"/>
              <w:numPr>
                <w:ilvl w:val="0"/>
                <w:numId w:val="10"/>
              </w:numPr>
              <w:tabs>
                <w:tab w:val="left" w:pos="262"/>
              </w:tabs>
              <w:spacing w:line="320" w:lineRule="exact"/>
              <w:ind w:leftChars="0" w:left="404" w:rightChars="64" w:right="128" w:hanging="274"/>
              <w:rPr>
                <w:rFonts w:eastAsia="標楷體"/>
                <w:b/>
                <w:sz w:val="24"/>
                <w:szCs w:val="24"/>
              </w:rPr>
            </w:pPr>
            <w:r w:rsidRPr="00FF33EC">
              <w:rPr>
                <w:rFonts w:eastAsia="標楷體"/>
                <w:snapToGrid w:val="0"/>
                <w:sz w:val="24"/>
                <w:szCs w:val="24"/>
              </w:rPr>
              <w:t>點閱線上週期表之歌，請學生練習後唱出。</w:t>
            </w:r>
          </w:p>
          <w:p w14:paraId="1C6C4A45" w14:textId="77777777" w:rsidR="009D2654" w:rsidRPr="00FF33EC" w:rsidRDefault="009D2654" w:rsidP="002013B8">
            <w:pPr>
              <w:pStyle w:val="aff0"/>
              <w:numPr>
                <w:ilvl w:val="0"/>
                <w:numId w:val="10"/>
              </w:numPr>
              <w:tabs>
                <w:tab w:val="left" w:pos="262"/>
              </w:tabs>
              <w:spacing w:line="320" w:lineRule="exact"/>
              <w:ind w:leftChars="0" w:left="404" w:rightChars="64" w:right="128" w:hanging="274"/>
              <w:rPr>
                <w:rFonts w:eastAsia="標楷體"/>
                <w:b/>
                <w:sz w:val="24"/>
                <w:szCs w:val="24"/>
              </w:rPr>
            </w:pPr>
            <w:r w:rsidRPr="00FF33EC">
              <w:rPr>
                <w:rFonts w:eastAsia="標楷體"/>
                <w:snapToGrid w:val="0"/>
                <w:sz w:val="24"/>
                <w:szCs w:val="24"/>
              </w:rPr>
              <w:t>週期表在門德烈夫後還有的進展？</w:t>
            </w:r>
          </w:p>
          <w:p w14:paraId="0169F649" w14:textId="77777777" w:rsidR="009D2654" w:rsidRPr="00FF33EC" w:rsidRDefault="009D2654" w:rsidP="002013B8">
            <w:pPr>
              <w:pStyle w:val="aff0"/>
              <w:numPr>
                <w:ilvl w:val="0"/>
                <w:numId w:val="10"/>
              </w:numPr>
              <w:tabs>
                <w:tab w:val="left" w:pos="262"/>
              </w:tabs>
              <w:spacing w:line="320" w:lineRule="exact"/>
              <w:ind w:leftChars="0" w:left="404" w:rightChars="64" w:right="128" w:hanging="274"/>
              <w:rPr>
                <w:rFonts w:eastAsia="標楷體"/>
                <w:sz w:val="24"/>
                <w:szCs w:val="24"/>
              </w:rPr>
            </w:pPr>
            <w:r w:rsidRPr="00FF33EC">
              <w:rPr>
                <w:rFonts w:eastAsia="標楷體"/>
                <w:sz w:val="24"/>
                <w:szCs w:val="24"/>
              </w:rPr>
              <w:lastRenderedPageBreak/>
              <w:t>找出自己最愛的元素，自製圖卡。</w:t>
            </w:r>
          </w:p>
          <w:p w14:paraId="591A115B" w14:textId="77777777" w:rsidR="009D2654" w:rsidRPr="00FF33EC" w:rsidRDefault="009D2654" w:rsidP="00806E40">
            <w:pPr>
              <w:pStyle w:val="aff0"/>
              <w:numPr>
                <w:ilvl w:val="0"/>
                <w:numId w:val="3"/>
              </w:numPr>
              <w:tabs>
                <w:tab w:val="left" w:pos="262"/>
              </w:tabs>
              <w:spacing w:line="320" w:lineRule="exact"/>
              <w:ind w:leftChars="0" w:left="404" w:rightChars="64" w:right="128" w:hanging="274"/>
              <w:rPr>
                <w:rFonts w:eastAsia="標楷體"/>
                <w:b/>
                <w:sz w:val="24"/>
                <w:szCs w:val="24"/>
                <w:bdr w:val="single" w:sz="4" w:space="0" w:color="auto"/>
              </w:rPr>
            </w:pPr>
            <w:r w:rsidRPr="00FF33EC">
              <w:rPr>
                <w:rFonts w:eastAsia="標楷體"/>
                <w:sz w:val="24"/>
                <w:szCs w:val="24"/>
              </w:rPr>
              <w:t>哪一些元素目前正消失在自然界中？</w:t>
            </w: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818AACC" w14:textId="77777777" w:rsidR="009D2654" w:rsidRPr="00FF33EC" w:rsidRDefault="009D2654" w:rsidP="00806E40">
            <w:pPr>
              <w:spacing w:line="0" w:lineRule="atLeast"/>
              <w:jc w:val="center"/>
              <w:rPr>
                <w:rFonts w:eastAsia="標楷體"/>
                <w:bCs/>
                <w:snapToGrid w:val="0"/>
                <w:sz w:val="24"/>
                <w:szCs w:val="24"/>
              </w:rPr>
            </w:pPr>
            <w:r w:rsidRPr="00FF33EC">
              <w:rPr>
                <w:rFonts w:eastAsia="標楷體"/>
                <w:snapToGrid w:val="0"/>
                <w:sz w:val="24"/>
                <w:szCs w:val="24"/>
              </w:rPr>
              <w:lastRenderedPageBreak/>
              <w:t>1</w:t>
            </w:r>
          </w:p>
        </w:tc>
        <w:tc>
          <w:tcPr>
            <w:tcW w:w="21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5D3823" w14:textId="77777777" w:rsidR="009D2654" w:rsidRPr="00FF33EC" w:rsidRDefault="009D2654" w:rsidP="002013B8">
            <w:pPr>
              <w:spacing w:line="0" w:lineRule="atLeast"/>
              <w:jc w:val="center"/>
              <w:rPr>
                <w:rFonts w:eastAsia="標楷體"/>
                <w:bCs/>
                <w:snapToGrid w:val="0"/>
                <w:sz w:val="24"/>
                <w:szCs w:val="24"/>
              </w:rPr>
            </w:pPr>
            <w:r w:rsidRPr="00FF33EC">
              <w:rPr>
                <w:rFonts w:eastAsia="標楷體"/>
                <w:bCs/>
                <w:snapToGrid w:val="0"/>
                <w:sz w:val="24"/>
                <w:szCs w:val="24"/>
              </w:rPr>
              <w:t>教學資源：</w:t>
            </w:r>
          </w:p>
          <w:p w14:paraId="243F835D" w14:textId="77777777" w:rsidR="009D2654" w:rsidRPr="00FF33EC" w:rsidRDefault="009D2654" w:rsidP="002013B8">
            <w:pPr>
              <w:spacing w:line="0" w:lineRule="atLeast"/>
              <w:jc w:val="center"/>
              <w:rPr>
                <w:rFonts w:eastAsia="標楷體"/>
                <w:bCs/>
                <w:snapToGrid w:val="0"/>
                <w:sz w:val="24"/>
                <w:szCs w:val="24"/>
              </w:rPr>
            </w:pPr>
            <w:r w:rsidRPr="00FF33EC">
              <w:rPr>
                <w:rFonts w:eastAsia="標楷體"/>
                <w:bCs/>
                <w:snapToGrid w:val="0"/>
                <w:sz w:val="24"/>
                <w:szCs w:val="24"/>
              </w:rPr>
              <w:t>網路、電腦</w:t>
            </w:r>
          </w:p>
          <w:p w14:paraId="339F48CC" w14:textId="77777777" w:rsidR="009D2654" w:rsidRPr="00FF33EC" w:rsidRDefault="009D2654" w:rsidP="002013B8">
            <w:pPr>
              <w:spacing w:line="0" w:lineRule="atLeast"/>
              <w:jc w:val="center"/>
              <w:rPr>
                <w:rFonts w:eastAsia="標楷體"/>
                <w:bCs/>
                <w:snapToGrid w:val="0"/>
                <w:sz w:val="24"/>
                <w:szCs w:val="24"/>
              </w:rPr>
            </w:pPr>
            <w:r w:rsidRPr="00FF33EC">
              <w:rPr>
                <w:rFonts w:eastAsia="標楷體"/>
                <w:bCs/>
                <w:snapToGrid w:val="0"/>
                <w:sz w:val="24"/>
                <w:szCs w:val="24"/>
              </w:rPr>
              <w:t>圖片說明</w:t>
            </w:r>
          </w:p>
          <w:p w14:paraId="00B894ED" w14:textId="77777777" w:rsidR="009D2654" w:rsidRPr="00FF33EC" w:rsidRDefault="009D2654" w:rsidP="002013B8">
            <w:pPr>
              <w:spacing w:line="0" w:lineRule="atLeast"/>
              <w:jc w:val="center"/>
              <w:rPr>
                <w:rFonts w:eastAsia="標楷體"/>
                <w:bCs/>
                <w:snapToGrid w:val="0"/>
                <w:sz w:val="24"/>
                <w:szCs w:val="24"/>
              </w:rPr>
            </w:pPr>
            <w:r w:rsidRPr="00FF33EC">
              <w:rPr>
                <w:rFonts w:eastAsia="標楷體"/>
                <w:bCs/>
                <w:snapToGrid w:val="0"/>
                <w:sz w:val="24"/>
                <w:szCs w:val="24"/>
              </w:rPr>
              <w:t>操作說明</w:t>
            </w:r>
          </w:p>
          <w:p w14:paraId="44360145" w14:textId="77777777" w:rsidR="009D2654" w:rsidRPr="00FF33EC" w:rsidRDefault="009D2654" w:rsidP="002013B8">
            <w:pPr>
              <w:spacing w:line="0" w:lineRule="atLeast"/>
              <w:jc w:val="center"/>
              <w:rPr>
                <w:rFonts w:eastAsia="標楷體"/>
                <w:bCs/>
                <w:snapToGrid w:val="0"/>
                <w:sz w:val="24"/>
                <w:szCs w:val="24"/>
              </w:rPr>
            </w:pPr>
            <w:r w:rsidRPr="00FF33EC">
              <w:rPr>
                <w:rFonts w:eastAsia="標楷體"/>
                <w:bCs/>
                <w:snapToGrid w:val="0"/>
                <w:sz w:val="24"/>
                <w:szCs w:val="24"/>
              </w:rPr>
              <w:t>圖畫紙</w:t>
            </w:r>
          </w:p>
          <w:p w14:paraId="66DB7E3F" w14:textId="77777777" w:rsidR="009D2654" w:rsidRPr="00FF33EC" w:rsidRDefault="009D2654" w:rsidP="002013B8">
            <w:pPr>
              <w:spacing w:line="0" w:lineRule="atLeast"/>
              <w:jc w:val="center"/>
              <w:rPr>
                <w:rFonts w:eastAsia="標楷體"/>
                <w:bCs/>
                <w:snapToGrid w:val="0"/>
                <w:sz w:val="24"/>
                <w:szCs w:val="24"/>
              </w:rPr>
            </w:pPr>
            <w:r w:rsidRPr="00FF33EC">
              <w:rPr>
                <w:rFonts w:eastAsia="標楷體"/>
                <w:bCs/>
                <w:snapToGrid w:val="0"/>
                <w:sz w:val="24"/>
                <w:szCs w:val="24"/>
              </w:rPr>
              <w:t>色筆</w:t>
            </w:r>
          </w:p>
          <w:p w14:paraId="0D871573" w14:textId="77777777" w:rsidR="009D2654" w:rsidRPr="00FF33EC" w:rsidRDefault="009D2654" w:rsidP="00AE1438">
            <w:pPr>
              <w:ind w:left="92" w:hanging="7"/>
              <w:jc w:val="left"/>
              <w:rPr>
                <w:rFonts w:eastAsia="標楷體"/>
                <w:color w:val="000000" w:themeColor="text1"/>
                <w:sz w:val="24"/>
                <w:szCs w:val="24"/>
              </w:rPr>
            </w:pPr>
            <w:r w:rsidRPr="00FF33EC">
              <w:rPr>
                <w:rFonts w:eastAsia="標楷體"/>
                <w:color w:val="000000" w:themeColor="text1"/>
                <w:sz w:val="24"/>
                <w:szCs w:val="24"/>
              </w:rPr>
              <w:lastRenderedPageBreak/>
              <w:t>學習策略：</w:t>
            </w:r>
          </w:p>
          <w:p w14:paraId="124E9919" w14:textId="77777777" w:rsidR="009D2654" w:rsidRPr="00FF33EC" w:rsidRDefault="009D2654" w:rsidP="00AA6DC5">
            <w:pPr>
              <w:spacing w:line="0" w:lineRule="atLeast"/>
              <w:jc w:val="center"/>
              <w:rPr>
                <w:rFonts w:eastAsia="標楷體"/>
                <w:kern w:val="2"/>
                <w:sz w:val="24"/>
                <w:szCs w:val="24"/>
              </w:rPr>
            </w:pPr>
            <w:r w:rsidRPr="00FF33EC">
              <w:rPr>
                <w:rFonts w:eastAsia="標楷體"/>
                <w:color w:val="000000" w:themeColor="text1"/>
                <w:sz w:val="24"/>
                <w:szCs w:val="24"/>
              </w:rPr>
              <w:t>小組討論、分組合作</w:t>
            </w:r>
          </w:p>
        </w:tc>
        <w:tc>
          <w:tcPr>
            <w:tcW w:w="41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541006" w14:textId="77777777" w:rsidR="009D2654" w:rsidRPr="00FF33EC" w:rsidRDefault="009D2654" w:rsidP="002013B8">
            <w:pPr>
              <w:jc w:val="center"/>
              <w:rPr>
                <w:rFonts w:eastAsia="標楷體"/>
                <w:color w:val="000000" w:themeColor="text1"/>
                <w:sz w:val="24"/>
                <w:szCs w:val="24"/>
              </w:rPr>
            </w:pPr>
            <w:r w:rsidRPr="00FF33EC">
              <w:rPr>
                <w:rFonts w:eastAsia="標楷體"/>
                <w:color w:val="000000" w:themeColor="text1"/>
                <w:sz w:val="24"/>
                <w:szCs w:val="24"/>
              </w:rPr>
              <w:lastRenderedPageBreak/>
              <w:t>參與態度</w:t>
            </w:r>
          </w:p>
          <w:p w14:paraId="6FF79C01" w14:textId="77777777" w:rsidR="009D2654" w:rsidRPr="00FF33EC" w:rsidRDefault="009D2654" w:rsidP="002013B8">
            <w:pPr>
              <w:jc w:val="center"/>
              <w:rPr>
                <w:rFonts w:eastAsia="標楷體"/>
                <w:color w:val="000000" w:themeColor="text1"/>
                <w:sz w:val="24"/>
                <w:szCs w:val="24"/>
              </w:rPr>
            </w:pPr>
            <w:r w:rsidRPr="00FF33EC">
              <w:rPr>
                <w:rFonts w:eastAsia="標楷體"/>
                <w:color w:val="000000" w:themeColor="text1"/>
                <w:sz w:val="24"/>
                <w:szCs w:val="24"/>
              </w:rPr>
              <w:t>討論</w:t>
            </w:r>
            <w:r w:rsidRPr="00FF33EC">
              <w:rPr>
                <w:rFonts w:eastAsia="標楷體"/>
                <w:color w:val="000000" w:themeColor="text1"/>
                <w:sz w:val="24"/>
                <w:szCs w:val="24"/>
              </w:rPr>
              <w:lastRenderedPageBreak/>
              <w:t>報告</w:t>
            </w:r>
          </w:p>
          <w:p w14:paraId="0928CCE0" w14:textId="77777777" w:rsidR="009D2654" w:rsidRPr="00FF33EC" w:rsidRDefault="009D2654" w:rsidP="002013B8">
            <w:pPr>
              <w:jc w:val="center"/>
              <w:rPr>
                <w:rFonts w:eastAsia="標楷體"/>
                <w:color w:val="000000" w:themeColor="text1"/>
                <w:sz w:val="24"/>
                <w:szCs w:val="24"/>
              </w:rPr>
            </w:pPr>
            <w:r w:rsidRPr="00FF33EC">
              <w:rPr>
                <w:rFonts w:eastAsia="標楷體"/>
                <w:color w:val="000000" w:themeColor="text1"/>
                <w:sz w:val="24"/>
                <w:szCs w:val="24"/>
              </w:rPr>
              <w:t>學習單</w:t>
            </w:r>
          </w:p>
          <w:p w14:paraId="7D48603F" w14:textId="77777777" w:rsidR="009D2654" w:rsidRPr="00FF33EC" w:rsidRDefault="009D2654" w:rsidP="00806E40">
            <w:pPr>
              <w:jc w:val="center"/>
              <w:rPr>
                <w:rFonts w:eastAsia="標楷體"/>
                <w:sz w:val="24"/>
                <w:szCs w:val="24"/>
              </w:rPr>
            </w:pPr>
            <w:r w:rsidRPr="00FF33EC">
              <w:rPr>
                <w:rFonts w:eastAsia="標楷體"/>
                <w:color w:val="000000" w:themeColor="text1"/>
                <w:sz w:val="24"/>
                <w:szCs w:val="24"/>
              </w:rPr>
              <w:t>學生作品說明</w:t>
            </w:r>
          </w:p>
        </w:tc>
        <w:tc>
          <w:tcPr>
            <w:tcW w:w="1857" w:type="dxa"/>
            <w:gridSpan w:val="2"/>
            <w:tcBorders>
              <w:top w:val="single" w:sz="8" w:space="0" w:color="000000"/>
              <w:bottom w:val="single" w:sz="8" w:space="0" w:color="000000"/>
              <w:right w:val="single" w:sz="8" w:space="0" w:color="000000"/>
            </w:tcBorders>
            <w:tcMar>
              <w:top w:w="100" w:type="dxa"/>
              <w:left w:w="20" w:type="dxa"/>
              <w:bottom w:w="100" w:type="dxa"/>
              <w:right w:w="20" w:type="dxa"/>
            </w:tcMar>
          </w:tcPr>
          <w:p w14:paraId="5CA15DE6" w14:textId="77777777" w:rsidR="009D2654" w:rsidRPr="00FF33EC" w:rsidRDefault="009D2654" w:rsidP="00806E40">
            <w:pPr>
              <w:jc w:val="center"/>
              <w:rPr>
                <w:rFonts w:eastAsia="標楷體"/>
                <w:sz w:val="24"/>
                <w:szCs w:val="24"/>
              </w:rPr>
            </w:pPr>
            <w:r w:rsidRPr="00FF33EC">
              <w:rPr>
                <w:rFonts w:eastAsia="標楷體"/>
                <w:bCs/>
                <w:snapToGrid w:val="0"/>
                <w:sz w:val="24"/>
                <w:szCs w:val="24"/>
              </w:rPr>
              <w:lastRenderedPageBreak/>
              <w:t>環境教育</w:t>
            </w:r>
          </w:p>
        </w:tc>
        <w:tc>
          <w:tcPr>
            <w:tcW w:w="553" w:type="dxa"/>
            <w:tcBorders>
              <w:top w:val="single" w:sz="8" w:space="0" w:color="000000"/>
              <w:bottom w:val="single" w:sz="8" w:space="0" w:color="000000"/>
              <w:right w:val="single" w:sz="8" w:space="0" w:color="000000"/>
            </w:tcBorders>
            <w:vAlign w:val="center"/>
          </w:tcPr>
          <w:p w14:paraId="359C3B10" w14:textId="77777777" w:rsidR="009D2654" w:rsidRPr="00FF33EC" w:rsidRDefault="009D2654" w:rsidP="00806E40">
            <w:pPr>
              <w:spacing w:line="280" w:lineRule="exact"/>
              <w:jc w:val="center"/>
              <w:rPr>
                <w:rFonts w:eastAsia="標楷體"/>
                <w:sz w:val="24"/>
                <w:szCs w:val="24"/>
              </w:rPr>
            </w:pPr>
            <w:r w:rsidRPr="00FF33EC">
              <w:rPr>
                <w:rFonts w:eastAsia="標楷體"/>
                <w:color w:val="000000" w:themeColor="text1"/>
                <w:sz w:val="24"/>
                <w:szCs w:val="24"/>
              </w:rPr>
              <w:t>跨科課程：音</w:t>
            </w:r>
            <w:r w:rsidRPr="00FF33EC">
              <w:rPr>
                <w:rFonts w:eastAsia="標楷體"/>
                <w:color w:val="000000" w:themeColor="text1"/>
                <w:sz w:val="24"/>
                <w:szCs w:val="24"/>
              </w:rPr>
              <w:lastRenderedPageBreak/>
              <w:t>樂、歷史</w:t>
            </w:r>
          </w:p>
        </w:tc>
      </w:tr>
      <w:tr w:rsidR="009D2654" w:rsidRPr="00FF33EC" w14:paraId="084CCAFE" w14:textId="77777777" w:rsidTr="00FF33EC">
        <w:trPr>
          <w:gridAfter w:val="1"/>
          <w:wAfter w:w="14" w:type="dxa"/>
          <w:trHeight w:val="880"/>
          <w:jc w:val="center"/>
        </w:trPr>
        <w:tc>
          <w:tcPr>
            <w:tcW w:w="1221" w:type="dxa"/>
            <w:tcBorders>
              <w:top w:val="single" w:sz="8" w:space="0" w:color="000000"/>
              <w:left w:val="single" w:sz="8" w:space="0" w:color="000000"/>
              <w:bottom w:val="single" w:sz="8" w:space="0" w:color="000000"/>
              <w:right w:val="single" w:sz="8" w:space="0" w:color="000000"/>
            </w:tcBorders>
            <w:vAlign w:val="center"/>
          </w:tcPr>
          <w:p w14:paraId="27292F81" w14:textId="77777777" w:rsidR="009D2654" w:rsidRPr="00FF33EC" w:rsidRDefault="009D2654" w:rsidP="00806E40">
            <w:pPr>
              <w:jc w:val="center"/>
              <w:rPr>
                <w:rFonts w:eastAsia="標楷體"/>
                <w:sz w:val="24"/>
                <w:szCs w:val="24"/>
              </w:rPr>
            </w:pPr>
            <w:r w:rsidRPr="00FF33EC">
              <w:rPr>
                <w:rFonts w:eastAsia="標楷體"/>
                <w:sz w:val="24"/>
                <w:szCs w:val="24"/>
              </w:rPr>
              <w:lastRenderedPageBreak/>
              <w:t>第</w:t>
            </w:r>
            <w:r w:rsidRPr="00FF33EC">
              <w:rPr>
                <w:rFonts w:eastAsia="標楷體"/>
                <w:sz w:val="24"/>
                <w:szCs w:val="24"/>
              </w:rPr>
              <w:t>18-19</w:t>
            </w:r>
            <w:r w:rsidRPr="00FF33EC">
              <w:rPr>
                <w:rFonts w:eastAsia="標楷體"/>
                <w:sz w:val="24"/>
                <w:szCs w:val="24"/>
              </w:rPr>
              <w:t>週</w:t>
            </w:r>
          </w:p>
        </w:tc>
        <w:tc>
          <w:tcPr>
            <w:tcW w:w="2030" w:type="dxa"/>
            <w:tcBorders>
              <w:top w:val="single" w:sz="8" w:space="0" w:color="000000"/>
              <w:left w:val="single" w:sz="8" w:space="0" w:color="000000"/>
              <w:bottom w:val="single" w:sz="8" w:space="0" w:color="000000"/>
              <w:right w:val="single" w:sz="8" w:space="0" w:color="000000"/>
            </w:tcBorders>
          </w:tcPr>
          <w:p w14:paraId="72103FFA" w14:textId="77777777" w:rsidR="009D2654" w:rsidRPr="00FF33EC" w:rsidRDefault="009D2654" w:rsidP="00904586">
            <w:pPr>
              <w:spacing w:line="0" w:lineRule="atLeast"/>
              <w:rPr>
                <w:rFonts w:eastAsia="標楷體"/>
                <w:sz w:val="24"/>
                <w:szCs w:val="24"/>
              </w:rPr>
            </w:pPr>
            <w:r w:rsidRPr="00FF33EC">
              <w:rPr>
                <w:rFonts w:eastAsia="標楷體"/>
                <w:sz w:val="24"/>
                <w:szCs w:val="24"/>
              </w:rPr>
              <w:t>an-Ⅳ-2:</w:t>
            </w:r>
            <w:r w:rsidRPr="00FF33EC">
              <w:rPr>
                <w:rFonts w:eastAsia="標楷體"/>
                <w:sz w:val="24"/>
                <w:szCs w:val="24"/>
              </w:rPr>
              <w:t>分辨科學知識的確定性和持久性，會因科學研究的時空背景不同而有所變化。</w:t>
            </w:r>
          </w:p>
        </w:tc>
        <w:tc>
          <w:tcPr>
            <w:tcW w:w="240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4734B09" w14:textId="77777777" w:rsidR="009D2654" w:rsidRPr="00FF33EC" w:rsidRDefault="009D2654" w:rsidP="002013B8">
            <w:pPr>
              <w:snapToGrid w:val="0"/>
              <w:rPr>
                <w:rFonts w:eastAsia="標楷體"/>
                <w:sz w:val="24"/>
                <w:szCs w:val="24"/>
              </w:rPr>
            </w:pPr>
            <w:r w:rsidRPr="00FF33EC">
              <w:rPr>
                <w:rFonts w:eastAsia="標楷體"/>
                <w:sz w:val="24"/>
                <w:szCs w:val="24"/>
              </w:rPr>
              <w:t>Aa-Ⅳ-4:</w:t>
            </w:r>
            <w:r w:rsidRPr="00FF33EC">
              <w:rPr>
                <w:rFonts w:eastAsia="標楷體"/>
                <w:sz w:val="24"/>
                <w:szCs w:val="24"/>
              </w:rPr>
              <w:t>元素的性質有規律性和週期性。</w:t>
            </w:r>
          </w:p>
          <w:p w14:paraId="061283CC" w14:textId="77777777" w:rsidR="009D2654" w:rsidRPr="00FF33EC" w:rsidRDefault="009D2654" w:rsidP="002013B8">
            <w:pPr>
              <w:snapToGrid w:val="0"/>
              <w:rPr>
                <w:rFonts w:eastAsia="標楷體"/>
                <w:sz w:val="24"/>
                <w:szCs w:val="24"/>
              </w:rPr>
            </w:pPr>
            <w:r w:rsidRPr="00FF33EC">
              <w:rPr>
                <w:rFonts w:eastAsia="標楷體"/>
                <w:sz w:val="24"/>
                <w:szCs w:val="24"/>
              </w:rPr>
              <w:t>Aa-Ⅳ-3:</w:t>
            </w:r>
            <w:r w:rsidRPr="00FF33EC">
              <w:rPr>
                <w:rFonts w:eastAsia="標楷體"/>
                <w:sz w:val="24"/>
                <w:szCs w:val="24"/>
              </w:rPr>
              <w:t>純物質包括元素與化合物。</w:t>
            </w:r>
          </w:p>
          <w:p w14:paraId="0F56CF67" w14:textId="77777777" w:rsidR="009D2654" w:rsidRPr="00FF33EC" w:rsidRDefault="009D2654" w:rsidP="002013B8">
            <w:pPr>
              <w:snapToGrid w:val="0"/>
              <w:rPr>
                <w:rFonts w:eastAsia="標楷體"/>
                <w:sz w:val="24"/>
                <w:szCs w:val="24"/>
              </w:rPr>
            </w:pPr>
            <w:r w:rsidRPr="00FF33EC">
              <w:rPr>
                <w:rFonts w:eastAsia="標楷體"/>
                <w:sz w:val="24"/>
                <w:szCs w:val="24"/>
              </w:rPr>
              <w:t>Aa-Ⅳ-1:</w:t>
            </w:r>
            <w:r w:rsidRPr="00FF33EC">
              <w:rPr>
                <w:rFonts w:eastAsia="標楷體"/>
                <w:sz w:val="24"/>
                <w:szCs w:val="24"/>
              </w:rPr>
              <w:t>原子模型的發展。</w:t>
            </w:r>
          </w:p>
          <w:p w14:paraId="105F4EEE" w14:textId="77777777" w:rsidR="009D2654" w:rsidRPr="00FF33EC" w:rsidRDefault="009D2654" w:rsidP="00904586">
            <w:pPr>
              <w:spacing w:line="0" w:lineRule="atLeast"/>
              <w:rPr>
                <w:rFonts w:eastAsia="標楷體"/>
                <w:sz w:val="24"/>
                <w:szCs w:val="24"/>
              </w:rPr>
            </w:pPr>
            <w:r w:rsidRPr="00FF33EC">
              <w:rPr>
                <w:rFonts w:eastAsia="標楷體"/>
                <w:sz w:val="24"/>
                <w:szCs w:val="24"/>
              </w:rPr>
              <w:t>Mb-Ⅳ-2:</w:t>
            </w:r>
            <w:r w:rsidRPr="00FF33EC">
              <w:rPr>
                <w:rFonts w:eastAsia="標楷體"/>
                <w:sz w:val="24"/>
                <w:szCs w:val="24"/>
              </w:rPr>
              <w:t>科學史上重要發現的過程，以及不同性別、背景、族群者於其中的貢獻。</w:t>
            </w:r>
          </w:p>
        </w:tc>
        <w:tc>
          <w:tcPr>
            <w:tcW w:w="340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63AFE4" w14:textId="77777777" w:rsidR="009D2654" w:rsidRPr="00FF33EC" w:rsidRDefault="009D2654" w:rsidP="002013B8">
            <w:pPr>
              <w:rPr>
                <w:rFonts w:eastAsia="標楷體"/>
                <w:b/>
                <w:sz w:val="24"/>
                <w:szCs w:val="24"/>
                <w:bdr w:val="single" w:sz="4" w:space="0" w:color="auto"/>
              </w:rPr>
            </w:pPr>
            <w:r w:rsidRPr="00FF33EC">
              <w:rPr>
                <w:rFonts w:eastAsia="標楷體"/>
                <w:b/>
                <w:sz w:val="24"/>
                <w:szCs w:val="24"/>
                <w:bdr w:val="single" w:sz="4" w:space="0" w:color="auto"/>
              </w:rPr>
              <w:t>單元十</w:t>
            </w:r>
            <w:r w:rsidRPr="00FF33EC">
              <w:rPr>
                <w:rFonts w:eastAsia="標楷體"/>
                <w:b/>
                <w:sz w:val="24"/>
                <w:szCs w:val="24"/>
                <w:bdr w:val="single" w:sz="4" w:space="0" w:color="auto"/>
                <w:lang w:eastAsia="zh-HK"/>
              </w:rPr>
              <w:t>一</w:t>
            </w:r>
            <w:r w:rsidRPr="00FF33EC">
              <w:rPr>
                <w:rFonts w:eastAsia="標楷體"/>
                <w:b/>
                <w:sz w:val="24"/>
                <w:szCs w:val="24"/>
                <w:bdr w:val="single" w:sz="4" w:space="0" w:color="auto"/>
              </w:rPr>
              <w:t>：小到看不見</w:t>
            </w:r>
          </w:p>
          <w:p w14:paraId="125F96D9" w14:textId="77777777" w:rsidR="009D2654" w:rsidRPr="00FF33EC" w:rsidRDefault="009D2654" w:rsidP="002013B8">
            <w:pPr>
              <w:pStyle w:val="aff0"/>
              <w:numPr>
                <w:ilvl w:val="0"/>
                <w:numId w:val="11"/>
              </w:numPr>
              <w:tabs>
                <w:tab w:val="left" w:pos="404"/>
              </w:tabs>
              <w:spacing w:line="320" w:lineRule="exact"/>
              <w:ind w:leftChars="0" w:left="404" w:rightChars="64" w:right="128" w:hanging="284"/>
              <w:rPr>
                <w:rFonts w:eastAsia="標楷體"/>
                <w:snapToGrid w:val="0"/>
                <w:sz w:val="24"/>
                <w:szCs w:val="24"/>
              </w:rPr>
            </w:pPr>
            <w:r w:rsidRPr="00FF33EC">
              <w:rPr>
                <w:rFonts w:eastAsia="標楷體"/>
                <w:snapToGrid w:val="0"/>
                <w:sz w:val="24"/>
                <w:szCs w:val="24"/>
              </w:rPr>
              <w:t>利用影片複習原子的結構</w:t>
            </w:r>
          </w:p>
          <w:p w14:paraId="782AAE36" w14:textId="77777777" w:rsidR="009D2654" w:rsidRPr="00FF33EC" w:rsidRDefault="00FF33EC" w:rsidP="000E121E">
            <w:pPr>
              <w:pStyle w:val="aff0"/>
              <w:tabs>
                <w:tab w:val="left" w:pos="404"/>
              </w:tabs>
              <w:spacing w:line="320" w:lineRule="exact"/>
              <w:ind w:leftChars="0" w:left="404" w:rightChars="64" w:right="128" w:firstLine="0"/>
              <w:rPr>
                <w:rFonts w:eastAsia="標楷體"/>
                <w:snapToGrid w:val="0"/>
                <w:sz w:val="24"/>
                <w:szCs w:val="24"/>
              </w:rPr>
            </w:pPr>
            <w:hyperlink r:id="rId16" w:history="1">
              <w:r w:rsidR="009D2654" w:rsidRPr="00FF33EC">
                <w:rPr>
                  <w:rStyle w:val="aff9"/>
                  <w:rFonts w:eastAsia="標楷體"/>
                  <w:sz w:val="24"/>
                  <w:szCs w:val="24"/>
                </w:rPr>
                <w:t>https://www.youtube.com/watch?time_continue=43&amp;v=bh7cfKb50Eg&amp;feature=emb_title</w:t>
              </w:r>
            </w:hyperlink>
          </w:p>
          <w:p w14:paraId="186A5457" w14:textId="77777777" w:rsidR="009D2654" w:rsidRPr="00FF33EC" w:rsidRDefault="009D2654" w:rsidP="002013B8">
            <w:pPr>
              <w:pStyle w:val="aff0"/>
              <w:numPr>
                <w:ilvl w:val="0"/>
                <w:numId w:val="11"/>
              </w:numPr>
              <w:tabs>
                <w:tab w:val="left" w:pos="404"/>
              </w:tabs>
              <w:spacing w:line="320" w:lineRule="exact"/>
              <w:ind w:leftChars="0" w:left="404" w:rightChars="64" w:right="128" w:hanging="284"/>
              <w:rPr>
                <w:rFonts w:eastAsia="標楷體"/>
                <w:snapToGrid w:val="0"/>
                <w:sz w:val="24"/>
                <w:szCs w:val="24"/>
              </w:rPr>
            </w:pPr>
            <w:r w:rsidRPr="00FF33EC">
              <w:rPr>
                <w:rFonts w:eastAsia="標楷體"/>
                <w:snapToGrid w:val="0"/>
                <w:sz w:val="24"/>
                <w:szCs w:val="24"/>
              </w:rPr>
              <w:t>請學生畫出時間軸與戴表的科學家及其對原子結構的貢獻</w:t>
            </w:r>
          </w:p>
          <w:p w14:paraId="423257DC" w14:textId="77777777" w:rsidR="009D2654" w:rsidRPr="00FF33EC" w:rsidRDefault="009D2654" w:rsidP="00E752B3">
            <w:pPr>
              <w:pStyle w:val="aff0"/>
              <w:tabs>
                <w:tab w:val="left" w:pos="262"/>
                <w:tab w:val="left" w:pos="404"/>
              </w:tabs>
              <w:spacing w:line="320" w:lineRule="exact"/>
              <w:ind w:leftChars="0" w:left="262" w:rightChars="64" w:right="128" w:firstLine="0"/>
              <w:rPr>
                <w:rFonts w:eastAsia="標楷體"/>
                <w:sz w:val="24"/>
                <w:szCs w:val="24"/>
              </w:rPr>
            </w:pPr>
            <w:r w:rsidRPr="00FF33EC">
              <w:rPr>
                <w:rFonts w:eastAsia="標楷體"/>
                <w:snapToGrid w:val="0"/>
                <w:sz w:val="24"/>
                <w:szCs w:val="24"/>
              </w:rPr>
              <w:t>指導學生用心智圖畫出原子結構的發展史</w:t>
            </w:r>
          </w:p>
        </w:tc>
        <w:tc>
          <w:tcPr>
            <w:tcW w:w="42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0616CFD" w14:textId="77777777" w:rsidR="009D2654" w:rsidRPr="00FF33EC" w:rsidRDefault="009D2654" w:rsidP="00806E40">
            <w:pPr>
              <w:spacing w:line="0" w:lineRule="atLeast"/>
              <w:jc w:val="center"/>
              <w:rPr>
                <w:rFonts w:eastAsia="標楷體"/>
                <w:bCs/>
                <w:snapToGrid w:val="0"/>
                <w:sz w:val="24"/>
                <w:szCs w:val="24"/>
              </w:rPr>
            </w:pPr>
            <w:r w:rsidRPr="00FF33EC">
              <w:rPr>
                <w:rFonts w:eastAsia="標楷體"/>
                <w:snapToGrid w:val="0"/>
                <w:sz w:val="24"/>
                <w:szCs w:val="24"/>
              </w:rPr>
              <w:t>1</w:t>
            </w:r>
          </w:p>
        </w:tc>
        <w:tc>
          <w:tcPr>
            <w:tcW w:w="212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49EE61F" w14:textId="77777777" w:rsidR="009D2654" w:rsidRPr="00FF33EC" w:rsidRDefault="009D2654" w:rsidP="002013B8">
            <w:pPr>
              <w:spacing w:line="0" w:lineRule="atLeast"/>
              <w:jc w:val="center"/>
              <w:rPr>
                <w:rFonts w:eastAsia="標楷體"/>
                <w:bCs/>
                <w:snapToGrid w:val="0"/>
                <w:sz w:val="24"/>
                <w:szCs w:val="24"/>
              </w:rPr>
            </w:pPr>
            <w:r w:rsidRPr="00FF33EC">
              <w:rPr>
                <w:rFonts w:eastAsia="標楷體"/>
                <w:bCs/>
                <w:snapToGrid w:val="0"/>
                <w:sz w:val="24"/>
                <w:szCs w:val="24"/>
              </w:rPr>
              <w:t>學習資源：</w:t>
            </w:r>
          </w:p>
          <w:p w14:paraId="6EEF26A6" w14:textId="77777777" w:rsidR="009D2654" w:rsidRPr="00FF33EC" w:rsidRDefault="009D2654" w:rsidP="002013B8">
            <w:pPr>
              <w:spacing w:line="0" w:lineRule="atLeast"/>
              <w:jc w:val="center"/>
              <w:rPr>
                <w:rFonts w:eastAsia="標楷體"/>
                <w:bCs/>
                <w:snapToGrid w:val="0"/>
                <w:sz w:val="24"/>
                <w:szCs w:val="24"/>
              </w:rPr>
            </w:pPr>
            <w:r w:rsidRPr="00FF33EC">
              <w:rPr>
                <w:rFonts w:eastAsia="標楷體"/>
                <w:bCs/>
                <w:snapToGrid w:val="0"/>
                <w:sz w:val="24"/>
                <w:szCs w:val="24"/>
              </w:rPr>
              <w:t>電腦資訊設備</w:t>
            </w:r>
          </w:p>
          <w:p w14:paraId="67AAA404" w14:textId="77777777" w:rsidR="009D2654" w:rsidRPr="00FF33EC" w:rsidRDefault="009D2654" w:rsidP="002013B8">
            <w:pPr>
              <w:spacing w:line="0" w:lineRule="atLeast"/>
              <w:jc w:val="center"/>
              <w:rPr>
                <w:rFonts w:eastAsia="標楷體"/>
                <w:bCs/>
                <w:snapToGrid w:val="0"/>
                <w:sz w:val="24"/>
                <w:szCs w:val="24"/>
              </w:rPr>
            </w:pPr>
            <w:r w:rsidRPr="00FF33EC">
              <w:rPr>
                <w:rFonts w:eastAsia="標楷體"/>
                <w:bCs/>
                <w:snapToGrid w:val="0"/>
                <w:sz w:val="24"/>
                <w:szCs w:val="24"/>
              </w:rPr>
              <w:t>、色筆、圖畫紙、</w:t>
            </w:r>
            <w:r w:rsidRPr="00FF33EC">
              <w:rPr>
                <w:rFonts w:eastAsia="標楷體"/>
                <w:bCs/>
                <w:snapToGrid w:val="0"/>
                <w:sz w:val="24"/>
                <w:szCs w:val="24"/>
              </w:rPr>
              <w:t>Xmind</w:t>
            </w:r>
            <w:r w:rsidRPr="00FF33EC">
              <w:rPr>
                <w:rFonts w:eastAsia="標楷體"/>
                <w:bCs/>
                <w:snapToGrid w:val="0"/>
                <w:sz w:val="24"/>
                <w:szCs w:val="24"/>
              </w:rPr>
              <w:t>軟體操作</w:t>
            </w:r>
          </w:p>
          <w:p w14:paraId="18631515" w14:textId="77777777" w:rsidR="009D2654" w:rsidRPr="00FF33EC" w:rsidRDefault="009D2654" w:rsidP="002013B8">
            <w:pPr>
              <w:spacing w:line="0" w:lineRule="atLeast"/>
              <w:jc w:val="center"/>
              <w:rPr>
                <w:rFonts w:eastAsia="標楷體"/>
                <w:bCs/>
                <w:snapToGrid w:val="0"/>
                <w:sz w:val="24"/>
                <w:szCs w:val="24"/>
              </w:rPr>
            </w:pPr>
            <w:r w:rsidRPr="00FF33EC">
              <w:rPr>
                <w:rFonts w:eastAsia="標楷體"/>
                <w:bCs/>
                <w:snapToGrid w:val="0"/>
                <w:sz w:val="24"/>
                <w:szCs w:val="24"/>
              </w:rPr>
              <w:t>學習策略：</w:t>
            </w:r>
          </w:p>
          <w:p w14:paraId="2C2C8220" w14:textId="77777777" w:rsidR="009D2654" w:rsidRPr="00FF33EC" w:rsidRDefault="009D2654" w:rsidP="00001795">
            <w:pPr>
              <w:jc w:val="center"/>
              <w:rPr>
                <w:rFonts w:eastAsia="標楷體"/>
                <w:kern w:val="2"/>
                <w:sz w:val="24"/>
                <w:szCs w:val="24"/>
              </w:rPr>
            </w:pPr>
            <w:r w:rsidRPr="00FF33EC">
              <w:rPr>
                <w:rFonts w:eastAsia="標楷體"/>
                <w:bCs/>
                <w:snapToGrid w:val="0"/>
                <w:sz w:val="24"/>
                <w:szCs w:val="24"/>
              </w:rPr>
              <w:t>小組討論、分組合作</w:t>
            </w:r>
          </w:p>
        </w:tc>
        <w:tc>
          <w:tcPr>
            <w:tcW w:w="41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288C1A5" w14:textId="77777777" w:rsidR="009D2654" w:rsidRPr="00FF33EC" w:rsidRDefault="009D2654" w:rsidP="002013B8">
            <w:pPr>
              <w:jc w:val="center"/>
              <w:rPr>
                <w:rFonts w:eastAsia="標楷體"/>
                <w:color w:val="000000" w:themeColor="text1"/>
                <w:sz w:val="24"/>
                <w:szCs w:val="24"/>
              </w:rPr>
            </w:pPr>
            <w:r w:rsidRPr="00FF33EC">
              <w:rPr>
                <w:rFonts w:eastAsia="標楷體"/>
                <w:color w:val="000000" w:themeColor="text1"/>
                <w:sz w:val="24"/>
                <w:szCs w:val="24"/>
              </w:rPr>
              <w:t>作品互評</w:t>
            </w:r>
          </w:p>
          <w:p w14:paraId="13799D61" w14:textId="77777777" w:rsidR="009D2654" w:rsidRPr="00FF33EC" w:rsidRDefault="009D2654" w:rsidP="00806E40">
            <w:pPr>
              <w:jc w:val="center"/>
              <w:rPr>
                <w:rFonts w:eastAsia="標楷體"/>
                <w:color w:val="000000" w:themeColor="text1"/>
                <w:sz w:val="24"/>
                <w:szCs w:val="24"/>
              </w:rPr>
            </w:pPr>
            <w:r w:rsidRPr="00FF33EC">
              <w:rPr>
                <w:rFonts w:eastAsia="標楷體"/>
                <w:color w:val="000000" w:themeColor="text1"/>
                <w:sz w:val="24"/>
                <w:szCs w:val="24"/>
              </w:rPr>
              <w:t>參與態度</w:t>
            </w:r>
          </w:p>
        </w:tc>
        <w:tc>
          <w:tcPr>
            <w:tcW w:w="1857" w:type="dxa"/>
            <w:gridSpan w:val="2"/>
            <w:tcBorders>
              <w:top w:val="single" w:sz="8" w:space="0" w:color="000000"/>
              <w:bottom w:val="single" w:sz="8" w:space="0" w:color="000000"/>
              <w:right w:val="single" w:sz="8" w:space="0" w:color="000000"/>
            </w:tcBorders>
            <w:tcMar>
              <w:top w:w="100" w:type="dxa"/>
              <w:left w:w="20" w:type="dxa"/>
              <w:bottom w:w="100" w:type="dxa"/>
              <w:right w:w="20" w:type="dxa"/>
            </w:tcMar>
          </w:tcPr>
          <w:p w14:paraId="3B973BD3" w14:textId="77777777" w:rsidR="009D2654" w:rsidRPr="00FF33EC" w:rsidRDefault="009D2654" w:rsidP="00806E40">
            <w:pPr>
              <w:spacing w:line="280" w:lineRule="exact"/>
              <w:jc w:val="center"/>
              <w:rPr>
                <w:rFonts w:eastAsia="標楷體"/>
                <w:sz w:val="24"/>
                <w:szCs w:val="24"/>
              </w:rPr>
            </w:pPr>
            <w:r w:rsidRPr="00FF33EC">
              <w:rPr>
                <w:rFonts w:eastAsia="標楷體"/>
                <w:bCs/>
                <w:snapToGrid w:val="0"/>
                <w:sz w:val="24"/>
                <w:szCs w:val="24"/>
              </w:rPr>
              <w:t>生涯發展教育、科技教育</w:t>
            </w:r>
          </w:p>
        </w:tc>
        <w:tc>
          <w:tcPr>
            <w:tcW w:w="553" w:type="dxa"/>
            <w:tcBorders>
              <w:top w:val="single" w:sz="8" w:space="0" w:color="000000"/>
              <w:bottom w:val="single" w:sz="8" w:space="0" w:color="000000"/>
              <w:right w:val="single" w:sz="8" w:space="0" w:color="000000"/>
            </w:tcBorders>
            <w:vAlign w:val="center"/>
          </w:tcPr>
          <w:p w14:paraId="33DEE039" w14:textId="77777777" w:rsidR="009D2654" w:rsidRPr="00FF33EC" w:rsidRDefault="009D2654" w:rsidP="00806E40">
            <w:pPr>
              <w:spacing w:line="0" w:lineRule="atLeast"/>
              <w:rPr>
                <w:rFonts w:eastAsia="標楷體"/>
                <w:sz w:val="24"/>
                <w:szCs w:val="24"/>
              </w:rPr>
            </w:pPr>
            <w:r w:rsidRPr="00FF33EC">
              <w:rPr>
                <w:rFonts w:eastAsia="標楷體"/>
                <w:sz w:val="24"/>
                <w:szCs w:val="24"/>
              </w:rPr>
              <w:t>跨科課程：資訊科技</w:t>
            </w:r>
          </w:p>
        </w:tc>
      </w:tr>
      <w:tr w:rsidR="009D2654" w:rsidRPr="00FF33EC" w14:paraId="1BC83633" w14:textId="77777777" w:rsidTr="00FF33EC">
        <w:trPr>
          <w:gridAfter w:val="1"/>
          <w:wAfter w:w="14" w:type="dxa"/>
          <w:trHeight w:val="880"/>
          <w:jc w:val="center"/>
        </w:trPr>
        <w:tc>
          <w:tcPr>
            <w:tcW w:w="1221" w:type="dxa"/>
            <w:tcBorders>
              <w:top w:val="single" w:sz="8" w:space="0" w:color="000000"/>
              <w:left w:val="single" w:sz="8" w:space="0" w:color="000000"/>
              <w:bottom w:val="single" w:sz="8" w:space="0" w:color="000000"/>
              <w:right w:val="single" w:sz="8" w:space="0" w:color="000000"/>
            </w:tcBorders>
            <w:vAlign w:val="center"/>
          </w:tcPr>
          <w:p w14:paraId="0514356A" w14:textId="77777777" w:rsidR="009D2654" w:rsidRPr="00FF33EC" w:rsidRDefault="009D2654" w:rsidP="00806E40">
            <w:pPr>
              <w:jc w:val="center"/>
              <w:rPr>
                <w:rFonts w:eastAsia="標楷體"/>
                <w:sz w:val="24"/>
                <w:szCs w:val="24"/>
              </w:rPr>
            </w:pPr>
            <w:r w:rsidRPr="00FF33EC">
              <w:rPr>
                <w:rFonts w:eastAsia="標楷體"/>
                <w:sz w:val="24"/>
                <w:szCs w:val="24"/>
              </w:rPr>
              <w:lastRenderedPageBreak/>
              <w:t>第</w:t>
            </w:r>
            <w:r w:rsidRPr="00FF33EC">
              <w:rPr>
                <w:rFonts w:eastAsia="標楷體"/>
                <w:sz w:val="24"/>
                <w:szCs w:val="24"/>
              </w:rPr>
              <w:t>20</w:t>
            </w:r>
            <w:r w:rsidRPr="00FF33EC">
              <w:rPr>
                <w:rFonts w:eastAsia="標楷體"/>
                <w:sz w:val="24"/>
                <w:szCs w:val="24"/>
              </w:rPr>
              <w:t>週</w:t>
            </w:r>
          </w:p>
        </w:tc>
        <w:tc>
          <w:tcPr>
            <w:tcW w:w="2030" w:type="dxa"/>
            <w:tcBorders>
              <w:top w:val="single" w:sz="8" w:space="0" w:color="000000"/>
              <w:left w:val="single" w:sz="8" w:space="0" w:color="000000"/>
              <w:bottom w:val="single" w:sz="8" w:space="0" w:color="000000"/>
              <w:right w:val="single" w:sz="4" w:space="0" w:color="auto"/>
            </w:tcBorders>
            <w:vAlign w:val="center"/>
          </w:tcPr>
          <w:p w14:paraId="7351CD64" w14:textId="77777777" w:rsidR="009D2654" w:rsidRPr="00FF33EC" w:rsidRDefault="009D2654" w:rsidP="002013B8">
            <w:pPr>
              <w:ind w:firstLine="0"/>
              <w:jc w:val="center"/>
              <w:rPr>
                <w:rFonts w:eastAsia="標楷體"/>
                <w:sz w:val="24"/>
                <w:szCs w:val="24"/>
              </w:rPr>
            </w:pPr>
            <w:r w:rsidRPr="00FF33EC">
              <w:rPr>
                <w:rFonts w:eastAsia="標楷體"/>
                <w:sz w:val="24"/>
                <w:szCs w:val="24"/>
              </w:rPr>
              <w:t>tm-Ⅳ-1:</w:t>
            </w:r>
            <w:r w:rsidRPr="00FF33EC">
              <w:rPr>
                <w:rFonts w:eastAsia="標楷體"/>
                <w:sz w:val="24"/>
                <w:szCs w:val="24"/>
              </w:rPr>
              <w:t>能從實驗過程、合作討論中理解較複雜的自然界模型，並能評估不同模型的優點和限制，進能應用在後續的科學理解或生活。</w:t>
            </w:r>
          </w:p>
          <w:p w14:paraId="244163C6" w14:textId="77777777" w:rsidR="009D2654" w:rsidRPr="00FF33EC" w:rsidRDefault="009D2654" w:rsidP="00904586">
            <w:pPr>
              <w:spacing w:line="0" w:lineRule="atLeast"/>
              <w:rPr>
                <w:rFonts w:eastAsia="標楷體"/>
                <w:sz w:val="24"/>
                <w:szCs w:val="24"/>
              </w:rPr>
            </w:pPr>
            <w:r w:rsidRPr="00FF33EC">
              <w:rPr>
                <w:rFonts w:eastAsia="標楷體"/>
                <w:sz w:val="24"/>
                <w:szCs w:val="24"/>
              </w:rPr>
              <w:t>pa-Ⅳ-2:</w:t>
            </w:r>
            <w:r w:rsidRPr="00FF33EC">
              <w:rPr>
                <w:rFonts w:eastAsia="標楷體"/>
                <w:sz w:val="24"/>
                <w:szCs w:val="24"/>
              </w:rPr>
              <w:t>能運用科學原理、思考智能、數學等方法，從（所得的）資訊或數據，形成解釋、發現新知、獲知因果關係、解決問題或是發現新的問題。並能將自己的探究結果和同學的結果或其他相關的資訊比較對照，相互檢核，確認結果。</w:t>
            </w:r>
          </w:p>
        </w:tc>
        <w:tc>
          <w:tcPr>
            <w:tcW w:w="2409" w:type="dxa"/>
            <w:tcBorders>
              <w:top w:val="single" w:sz="8" w:space="0" w:color="000000"/>
              <w:left w:val="single" w:sz="4" w:space="0" w:color="auto"/>
              <w:bottom w:val="single" w:sz="8" w:space="0" w:color="000000"/>
              <w:right w:val="single" w:sz="4" w:space="0" w:color="auto"/>
            </w:tcBorders>
            <w:tcMar>
              <w:top w:w="100" w:type="dxa"/>
              <w:left w:w="20" w:type="dxa"/>
              <w:bottom w:w="100" w:type="dxa"/>
              <w:right w:w="20" w:type="dxa"/>
            </w:tcMar>
            <w:vAlign w:val="center"/>
          </w:tcPr>
          <w:p w14:paraId="7B9D72E0" w14:textId="77777777" w:rsidR="009D2654" w:rsidRPr="00FF33EC" w:rsidRDefault="009D2654" w:rsidP="002013B8">
            <w:pPr>
              <w:snapToGrid w:val="0"/>
              <w:rPr>
                <w:rFonts w:eastAsia="標楷體"/>
                <w:sz w:val="24"/>
                <w:szCs w:val="24"/>
              </w:rPr>
            </w:pPr>
            <w:r w:rsidRPr="00FF33EC">
              <w:rPr>
                <w:rFonts w:eastAsia="標楷體"/>
                <w:sz w:val="24"/>
                <w:szCs w:val="24"/>
              </w:rPr>
              <w:t>Cb-Ⅳ-1:</w:t>
            </w:r>
            <w:r w:rsidRPr="00FF33EC">
              <w:rPr>
                <w:rFonts w:eastAsia="標楷體"/>
                <w:sz w:val="24"/>
                <w:szCs w:val="24"/>
              </w:rPr>
              <w:t>分子與原子。</w:t>
            </w:r>
          </w:p>
          <w:p w14:paraId="624CF44F" w14:textId="77777777" w:rsidR="009D2654" w:rsidRPr="00FF33EC" w:rsidRDefault="009D2654" w:rsidP="002013B8">
            <w:pPr>
              <w:snapToGrid w:val="0"/>
              <w:rPr>
                <w:rFonts w:eastAsia="標楷體"/>
                <w:sz w:val="24"/>
                <w:szCs w:val="24"/>
              </w:rPr>
            </w:pPr>
            <w:r w:rsidRPr="00FF33EC">
              <w:rPr>
                <w:rFonts w:eastAsia="標楷體"/>
                <w:sz w:val="24"/>
                <w:szCs w:val="24"/>
              </w:rPr>
              <w:t>Ja-Ⅳ-2:</w:t>
            </w:r>
            <w:r w:rsidRPr="00FF33EC">
              <w:rPr>
                <w:rFonts w:eastAsia="標楷體"/>
                <w:sz w:val="24"/>
                <w:szCs w:val="24"/>
              </w:rPr>
              <w:t>化學反應是原子重新排列。</w:t>
            </w:r>
          </w:p>
          <w:p w14:paraId="3D455B22" w14:textId="77777777" w:rsidR="009D2654" w:rsidRPr="00FF33EC" w:rsidRDefault="009D2654" w:rsidP="002013B8">
            <w:pPr>
              <w:snapToGrid w:val="0"/>
              <w:rPr>
                <w:rFonts w:eastAsia="標楷體"/>
                <w:sz w:val="24"/>
                <w:szCs w:val="24"/>
              </w:rPr>
            </w:pPr>
            <w:r w:rsidRPr="00FF33EC">
              <w:rPr>
                <w:rFonts w:eastAsia="標楷體"/>
                <w:sz w:val="24"/>
                <w:szCs w:val="24"/>
              </w:rPr>
              <w:t>Aa-Ⅳ-5:</w:t>
            </w:r>
            <w:r w:rsidRPr="00FF33EC">
              <w:rPr>
                <w:rFonts w:eastAsia="標楷體"/>
                <w:sz w:val="24"/>
                <w:szCs w:val="24"/>
              </w:rPr>
              <w:t>元素與化合物有特定的化學符號表示法。</w:t>
            </w:r>
          </w:p>
          <w:p w14:paraId="28C5F86D" w14:textId="77777777" w:rsidR="009D2654" w:rsidRPr="00FF33EC" w:rsidRDefault="009D2654" w:rsidP="002013B8">
            <w:pPr>
              <w:ind w:firstLine="0"/>
              <w:jc w:val="center"/>
              <w:rPr>
                <w:rFonts w:eastAsia="標楷體"/>
                <w:sz w:val="24"/>
                <w:szCs w:val="24"/>
              </w:rPr>
            </w:pPr>
            <w:r w:rsidRPr="00FF33EC">
              <w:rPr>
                <w:rFonts w:eastAsia="標楷體"/>
                <w:sz w:val="24"/>
                <w:szCs w:val="24"/>
              </w:rPr>
              <w:t>Aa-Ⅳ-3:</w:t>
            </w:r>
            <w:r w:rsidRPr="00FF33EC">
              <w:rPr>
                <w:rFonts w:eastAsia="標楷體"/>
                <w:sz w:val="24"/>
                <w:szCs w:val="24"/>
              </w:rPr>
              <w:t>純物質包括元素與化合物。</w:t>
            </w:r>
          </w:p>
          <w:p w14:paraId="4DD8359A" w14:textId="77777777" w:rsidR="009D2654" w:rsidRPr="00FF33EC" w:rsidRDefault="009D2654" w:rsidP="002013B8">
            <w:pPr>
              <w:snapToGrid w:val="0"/>
              <w:rPr>
                <w:rFonts w:eastAsia="標楷體"/>
                <w:sz w:val="24"/>
                <w:szCs w:val="24"/>
              </w:rPr>
            </w:pPr>
            <w:r w:rsidRPr="00FF33EC">
              <w:rPr>
                <w:rFonts w:eastAsia="標楷體"/>
                <w:sz w:val="24"/>
                <w:szCs w:val="24"/>
              </w:rPr>
              <w:t>Mb-Ⅳ-2:</w:t>
            </w:r>
            <w:r w:rsidRPr="00FF33EC">
              <w:rPr>
                <w:rFonts w:eastAsia="標楷體"/>
                <w:sz w:val="24"/>
                <w:szCs w:val="24"/>
              </w:rPr>
              <w:t>科學史上重要發現的過程，以及不同性別、背景、族群者於其中的貢獻。</w:t>
            </w:r>
          </w:p>
          <w:p w14:paraId="7A8D4423" w14:textId="77777777" w:rsidR="009D2654" w:rsidRPr="00FF33EC" w:rsidRDefault="009D2654" w:rsidP="00806E40">
            <w:pPr>
              <w:pStyle w:val="Default"/>
              <w:rPr>
                <w:rFonts w:ascii="Times New Roman" w:eastAsia="標楷體" w:hAnsi="Times New Roman" w:cs="Times New Roman"/>
              </w:rPr>
            </w:pPr>
          </w:p>
        </w:tc>
        <w:tc>
          <w:tcPr>
            <w:tcW w:w="3402" w:type="dxa"/>
            <w:tcBorders>
              <w:top w:val="single" w:sz="8" w:space="0" w:color="000000"/>
              <w:left w:val="single" w:sz="4" w:space="0" w:color="auto"/>
              <w:bottom w:val="single" w:sz="8" w:space="0" w:color="000000"/>
              <w:right w:val="single" w:sz="4" w:space="0" w:color="auto"/>
            </w:tcBorders>
            <w:tcMar>
              <w:top w:w="100" w:type="dxa"/>
              <w:left w:w="20" w:type="dxa"/>
              <w:bottom w:w="100" w:type="dxa"/>
              <w:right w:w="20" w:type="dxa"/>
            </w:tcMar>
            <w:vAlign w:val="center"/>
          </w:tcPr>
          <w:p w14:paraId="187BE1D6" w14:textId="77777777" w:rsidR="009D2654" w:rsidRPr="00FF33EC" w:rsidRDefault="009D2654" w:rsidP="00216891">
            <w:pPr>
              <w:rPr>
                <w:rFonts w:eastAsia="標楷體"/>
                <w:b/>
                <w:sz w:val="24"/>
                <w:szCs w:val="24"/>
                <w:bdr w:val="single" w:sz="4" w:space="0" w:color="auto"/>
              </w:rPr>
            </w:pPr>
            <w:r w:rsidRPr="00FF33EC">
              <w:rPr>
                <w:rFonts w:eastAsia="標楷體"/>
                <w:b/>
                <w:sz w:val="24"/>
                <w:szCs w:val="24"/>
                <w:bdr w:val="single" w:sz="4" w:space="0" w:color="auto"/>
              </w:rPr>
              <w:t>單元</w:t>
            </w:r>
            <w:r w:rsidRPr="00FF33EC">
              <w:rPr>
                <w:rFonts w:eastAsia="標楷體"/>
                <w:b/>
                <w:sz w:val="24"/>
                <w:szCs w:val="24"/>
                <w:bdr w:val="single" w:sz="4" w:space="0" w:color="auto"/>
                <w:lang w:eastAsia="zh-HK"/>
              </w:rPr>
              <w:t>十二</w:t>
            </w:r>
            <w:r w:rsidRPr="00FF33EC">
              <w:rPr>
                <w:rFonts w:eastAsia="標楷體"/>
                <w:b/>
                <w:sz w:val="24"/>
                <w:szCs w:val="24"/>
                <w:bdr w:val="single" w:sz="4" w:space="0" w:color="auto"/>
              </w:rPr>
              <w:t>：具體化原子</w:t>
            </w:r>
          </w:p>
          <w:p w14:paraId="6393909A" w14:textId="77777777" w:rsidR="009D2654" w:rsidRPr="00FF33EC" w:rsidRDefault="009D2654" w:rsidP="00216891">
            <w:pPr>
              <w:pStyle w:val="aff0"/>
              <w:numPr>
                <w:ilvl w:val="0"/>
                <w:numId w:val="20"/>
              </w:numPr>
              <w:ind w:leftChars="0"/>
              <w:jc w:val="center"/>
              <w:rPr>
                <w:rFonts w:eastAsia="標楷體"/>
                <w:sz w:val="24"/>
                <w:szCs w:val="24"/>
              </w:rPr>
            </w:pPr>
            <w:r w:rsidRPr="00FF33EC">
              <w:rPr>
                <w:rFonts w:eastAsia="標楷體"/>
                <w:sz w:val="24"/>
                <w:szCs w:val="24"/>
              </w:rPr>
              <w:t>利用影片引導學生：原子有多大？</w:t>
            </w:r>
          </w:p>
          <w:p w14:paraId="2F1F5730" w14:textId="77777777" w:rsidR="009D2654" w:rsidRPr="00FF33EC" w:rsidRDefault="00FF33EC" w:rsidP="00216891">
            <w:pPr>
              <w:pStyle w:val="aff0"/>
              <w:ind w:leftChars="0" w:left="360" w:firstLine="0"/>
              <w:rPr>
                <w:rFonts w:eastAsia="標楷體"/>
                <w:sz w:val="24"/>
                <w:szCs w:val="24"/>
              </w:rPr>
            </w:pPr>
            <w:hyperlink r:id="rId17" w:history="1">
              <w:r w:rsidR="009D2654" w:rsidRPr="00FF33EC">
                <w:rPr>
                  <w:rStyle w:val="aff9"/>
                  <w:rFonts w:eastAsia="標楷體"/>
                  <w:sz w:val="24"/>
                  <w:szCs w:val="24"/>
                </w:rPr>
                <w:t>https://www.youtube.com/watch?v=MLKvj6B6wvs&amp;feature=emb_title</w:t>
              </w:r>
            </w:hyperlink>
          </w:p>
          <w:p w14:paraId="60608DD9" w14:textId="77777777" w:rsidR="009D2654" w:rsidRPr="00FF33EC" w:rsidRDefault="009D2654" w:rsidP="00D47011">
            <w:pPr>
              <w:pStyle w:val="aff0"/>
              <w:numPr>
                <w:ilvl w:val="0"/>
                <w:numId w:val="20"/>
              </w:numPr>
              <w:ind w:leftChars="0"/>
              <w:rPr>
                <w:rFonts w:eastAsia="標楷體"/>
                <w:sz w:val="24"/>
                <w:szCs w:val="24"/>
              </w:rPr>
            </w:pPr>
            <w:r w:rsidRPr="00FF33EC">
              <w:rPr>
                <w:rFonts w:eastAsia="標楷體"/>
                <w:sz w:val="24"/>
                <w:szCs w:val="24"/>
              </w:rPr>
              <w:t>教導學生利用糖果做出原子模型</w:t>
            </w:r>
          </w:p>
          <w:p w14:paraId="732EAD9F" w14:textId="77777777" w:rsidR="009D2654" w:rsidRPr="00FF33EC" w:rsidRDefault="00FF33EC" w:rsidP="00B87DAA">
            <w:pPr>
              <w:pStyle w:val="aff0"/>
              <w:numPr>
                <w:ilvl w:val="0"/>
                <w:numId w:val="11"/>
              </w:numPr>
              <w:tabs>
                <w:tab w:val="left" w:pos="404"/>
              </w:tabs>
              <w:spacing w:line="320" w:lineRule="exact"/>
              <w:ind w:leftChars="0" w:left="404" w:rightChars="64" w:right="128" w:hanging="284"/>
              <w:rPr>
                <w:rFonts w:eastAsia="標楷體"/>
                <w:snapToGrid w:val="0"/>
                <w:sz w:val="24"/>
                <w:szCs w:val="24"/>
              </w:rPr>
            </w:pPr>
            <w:hyperlink r:id="rId18" w:history="1">
              <w:r w:rsidR="009D2654" w:rsidRPr="00FF33EC">
                <w:rPr>
                  <w:rStyle w:val="aff9"/>
                  <w:rFonts w:eastAsia="標楷體"/>
                  <w:sz w:val="24"/>
                  <w:szCs w:val="24"/>
                </w:rPr>
                <w:t>https://www.youtube.com/watch?v=-mjXi1b4PMo&amp;feature=emb_title</w:t>
              </w:r>
            </w:hyperlink>
          </w:p>
          <w:p w14:paraId="60C7AD43" w14:textId="77777777" w:rsidR="009D2654" w:rsidRPr="00FF33EC" w:rsidRDefault="009D2654" w:rsidP="00B87DAA">
            <w:pPr>
              <w:pStyle w:val="aff0"/>
              <w:numPr>
                <w:ilvl w:val="0"/>
                <w:numId w:val="11"/>
              </w:numPr>
              <w:tabs>
                <w:tab w:val="left" w:pos="404"/>
              </w:tabs>
              <w:spacing w:line="320" w:lineRule="exact"/>
              <w:ind w:leftChars="0" w:left="404" w:rightChars="64" w:right="128" w:hanging="284"/>
              <w:rPr>
                <w:rFonts w:eastAsia="標楷體"/>
                <w:snapToGrid w:val="0"/>
                <w:sz w:val="24"/>
                <w:szCs w:val="24"/>
              </w:rPr>
            </w:pPr>
            <w:r w:rsidRPr="00FF33EC">
              <w:rPr>
                <w:rFonts w:eastAsia="標楷體"/>
                <w:snapToGrid w:val="0"/>
                <w:sz w:val="24"/>
                <w:szCs w:val="24"/>
              </w:rPr>
              <w:t>3.</w:t>
            </w:r>
            <w:r w:rsidRPr="00FF33EC">
              <w:rPr>
                <w:rFonts w:eastAsia="標楷體"/>
                <w:snapToGrid w:val="0"/>
                <w:sz w:val="24"/>
                <w:szCs w:val="24"/>
              </w:rPr>
              <w:t>指導學生桌遊規則</w:t>
            </w:r>
            <w:r w:rsidRPr="00FF33EC">
              <w:rPr>
                <w:rFonts w:eastAsia="標楷體"/>
                <w:snapToGrid w:val="0"/>
                <w:sz w:val="24"/>
                <w:szCs w:val="24"/>
              </w:rPr>
              <w:t xml:space="preserve">- ION </w:t>
            </w:r>
            <w:r w:rsidRPr="00FF33EC">
              <w:rPr>
                <w:rFonts w:eastAsia="標楷體"/>
                <w:snapToGrid w:val="0"/>
                <w:sz w:val="24"/>
                <w:szCs w:val="24"/>
              </w:rPr>
              <w:t>一個建構化合物的遊戲</w:t>
            </w:r>
          </w:p>
          <w:p w14:paraId="674ED0F5" w14:textId="77777777" w:rsidR="009D2654" w:rsidRPr="00FF33EC" w:rsidRDefault="00FF33EC" w:rsidP="00806E40">
            <w:pPr>
              <w:pStyle w:val="aff0"/>
              <w:numPr>
                <w:ilvl w:val="0"/>
                <w:numId w:val="5"/>
              </w:numPr>
              <w:tabs>
                <w:tab w:val="left" w:pos="262"/>
              </w:tabs>
              <w:spacing w:line="320" w:lineRule="exact"/>
              <w:ind w:leftChars="0" w:left="404" w:rightChars="64" w:right="128" w:hanging="274"/>
              <w:rPr>
                <w:rFonts w:eastAsia="標楷體"/>
                <w:b/>
                <w:sz w:val="24"/>
                <w:szCs w:val="24"/>
                <w:bdr w:val="single" w:sz="4" w:space="0" w:color="auto"/>
              </w:rPr>
            </w:pPr>
            <w:hyperlink r:id="rId19" w:history="1">
              <w:r w:rsidR="009D2654" w:rsidRPr="00FF33EC">
                <w:rPr>
                  <w:rStyle w:val="aff9"/>
                  <w:rFonts w:eastAsia="標楷體"/>
                  <w:sz w:val="24"/>
                  <w:szCs w:val="24"/>
                </w:rPr>
                <w:t>https://panmarket.asia/product/ion%E4%B8%80%E5%80%8B%E5%BB%BA%E6%A7%8B%E5%8C%96%E5%90%88%E7%89%A9%E7%9A%84%E9%81%8A%E6%88%B2/</w:t>
              </w:r>
            </w:hyperlink>
          </w:p>
        </w:tc>
        <w:tc>
          <w:tcPr>
            <w:tcW w:w="426" w:type="dxa"/>
            <w:tcBorders>
              <w:top w:val="single" w:sz="8" w:space="0" w:color="000000"/>
              <w:left w:val="single" w:sz="4" w:space="0" w:color="auto"/>
              <w:bottom w:val="single" w:sz="8" w:space="0" w:color="000000"/>
              <w:right w:val="single" w:sz="4" w:space="0" w:color="auto"/>
            </w:tcBorders>
            <w:tcMar>
              <w:top w:w="100" w:type="dxa"/>
              <w:left w:w="20" w:type="dxa"/>
              <w:bottom w:w="100" w:type="dxa"/>
              <w:right w:w="20" w:type="dxa"/>
            </w:tcMar>
            <w:vAlign w:val="center"/>
          </w:tcPr>
          <w:p w14:paraId="55B33D3D" w14:textId="77777777" w:rsidR="009D2654" w:rsidRPr="00FF33EC" w:rsidRDefault="009D2654" w:rsidP="00806E40">
            <w:pPr>
              <w:spacing w:line="0" w:lineRule="atLeast"/>
              <w:jc w:val="center"/>
              <w:rPr>
                <w:rFonts w:eastAsia="標楷體"/>
                <w:bCs/>
                <w:snapToGrid w:val="0"/>
                <w:sz w:val="24"/>
                <w:szCs w:val="24"/>
              </w:rPr>
            </w:pPr>
            <w:r w:rsidRPr="00FF33EC">
              <w:rPr>
                <w:rFonts w:eastAsia="標楷體"/>
                <w:sz w:val="24"/>
                <w:szCs w:val="24"/>
              </w:rPr>
              <w:t>1</w:t>
            </w:r>
          </w:p>
        </w:tc>
        <w:tc>
          <w:tcPr>
            <w:tcW w:w="2126" w:type="dxa"/>
            <w:tcBorders>
              <w:top w:val="single" w:sz="8" w:space="0" w:color="000000"/>
              <w:left w:val="single" w:sz="4" w:space="0" w:color="auto"/>
              <w:bottom w:val="single" w:sz="8" w:space="0" w:color="000000"/>
              <w:right w:val="single" w:sz="4" w:space="0" w:color="auto"/>
            </w:tcBorders>
            <w:tcMar>
              <w:top w:w="100" w:type="dxa"/>
              <w:left w:w="20" w:type="dxa"/>
              <w:bottom w:w="100" w:type="dxa"/>
              <w:right w:w="20" w:type="dxa"/>
            </w:tcMar>
            <w:vAlign w:val="center"/>
          </w:tcPr>
          <w:p w14:paraId="58413F20" w14:textId="77777777" w:rsidR="009D2654" w:rsidRPr="00FF33EC" w:rsidRDefault="009D2654" w:rsidP="000C1D40">
            <w:pPr>
              <w:ind w:left="92" w:hanging="7"/>
              <w:jc w:val="left"/>
              <w:rPr>
                <w:rFonts w:eastAsia="標楷體"/>
                <w:color w:val="000000" w:themeColor="text1"/>
                <w:sz w:val="24"/>
                <w:szCs w:val="24"/>
              </w:rPr>
            </w:pPr>
            <w:r w:rsidRPr="00FF33EC">
              <w:rPr>
                <w:rFonts w:eastAsia="標楷體"/>
                <w:color w:val="000000" w:themeColor="text1"/>
                <w:sz w:val="24"/>
                <w:szCs w:val="24"/>
              </w:rPr>
              <w:t>教學資源：</w:t>
            </w:r>
          </w:p>
          <w:p w14:paraId="5A1F9307" w14:textId="77777777" w:rsidR="009D2654" w:rsidRPr="00FF33EC" w:rsidRDefault="009D2654" w:rsidP="000C1D40">
            <w:pPr>
              <w:ind w:left="92" w:hanging="7"/>
              <w:jc w:val="left"/>
              <w:rPr>
                <w:rFonts w:eastAsia="標楷體"/>
                <w:color w:val="000000" w:themeColor="text1"/>
                <w:sz w:val="24"/>
                <w:szCs w:val="24"/>
              </w:rPr>
            </w:pPr>
            <w:r w:rsidRPr="00FF33EC">
              <w:rPr>
                <w:rFonts w:eastAsia="標楷體"/>
                <w:color w:val="000000" w:themeColor="text1"/>
                <w:sz w:val="24"/>
                <w:szCs w:val="24"/>
              </w:rPr>
              <w:t>桌遊、電腦設備、網路、糖果、竹籤、毛鐵絲</w:t>
            </w:r>
          </w:p>
          <w:p w14:paraId="08585CAC" w14:textId="77777777" w:rsidR="009D2654" w:rsidRPr="00FF33EC" w:rsidRDefault="009D2654" w:rsidP="000C1D40">
            <w:pPr>
              <w:ind w:left="92" w:hanging="7"/>
              <w:jc w:val="left"/>
              <w:rPr>
                <w:rFonts w:eastAsia="標楷體"/>
                <w:color w:val="000000" w:themeColor="text1"/>
                <w:sz w:val="24"/>
                <w:szCs w:val="24"/>
              </w:rPr>
            </w:pPr>
          </w:p>
          <w:p w14:paraId="40E7DFE4" w14:textId="77777777" w:rsidR="009D2654" w:rsidRPr="00FF33EC" w:rsidRDefault="009D2654" w:rsidP="000C1D40">
            <w:pPr>
              <w:ind w:left="92" w:hanging="7"/>
              <w:jc w:val="left"/>
              <w:rPr>
                <w:rFonts w:eastAsia="標楷體"/>
                <w:color w:val="000000" w:themeColor="text1"/>
                <w:sz w:val="24"/>
                <w:szCs w:val="24"/>
              </w:rPr>
            </w:pPr>
            <w:r w:rsidRPr="00FF33EC">
              <w:rPr>
                <w:rFonts w:eastAsia="標楷體"/>
                <w:color w:val="000000" w:themeColor="text1"/>
                <w:sz w:val="24"/>
                <w:szCs w:val="24"/>
              </w:rPr>
              <w:t>學習策略：</w:t>
            </w:r>
          </w:p>
          <w:p w14:paraId="1A850A84" w14:textId="77777777" w:rsidR="009D2654" w:rsidRPr="00FF33EC" w:rsidRDefault="009D2654" w:rsidP="004638C0">
            <w:pPr>
              <w:jc w:val="center"/>
              <w:rPr>
                <w:rFonts w:eastAsia="標楷體"/>
                <w:kern w:val="2"/>
                <w:sz w:val="24"/>
                <w:szCs w:val="24"/>
              </w:rPr>
            </w:pPr>
            <w:r w:rsidRPr="00FF33EC">
              <w:rPr>
                <w:rFonts w:eastAsia="標楷體"/>
                <w:color w:val="000000" w:themeColor="text1"/>
                <w:sz w:val="24"/>
                <w:szCs w:val="24"/>
              </w:rPr>
              <w:t>桌遊、小組討論、分組合作</w:t>
            </w:r>
          </w:p>
        </w:tc>
        <w:tc>
          <w:tcPr>
            <w:tcW w:w="411" w:type="dxa"/>
            <w:tcBorders>
              <w:top w:val="single" w:sz="8" w:space="0" w:color="000000"/>
              <w:left w:val="single" w:sz="4" w:space="0" w:color="auto"/>
              <w:bottom w:val="single" w:sz="8" w:space="0" w:color="000000"/>
              <w:right w:val="single" w:sz="4" w:space="0" w:color="auto"/>
            </w:tcBorders>
            <w:tcMar>
              <w:top w:w="100" w:type="dxa"/>
              <w:left w:w="20" w:type="dxa"/>
              <w:bottom w:w="100" w:type="dxa"/>
              <w:right w:w="20" w:type="dxa"/>
            </w:tcMar>
            <w:vAlign w:val="center"/>
          </w:tcPr>
          <w:p w14:paraId="7CF137E0" w14:textId="77777777" w:rsidR="009D2654" w:rsidRPr="00FF33EC" w:rsidRDefault="009D2654" w:rsidP="00806E40">
            <w:pPr>
              <w:jc w:val="center"/>
              <w:rPr>
                <w:rFonts w:eastAsia="標楷體"/>
                <w:color w:val="000000" w:themeColor="text1"/>
                <w:sz w:val="24"/>
                <w:szCs w:val="24"/>
              </w:rPr>
            </w:pPr>
            <w:r w:rsidRPr="00FF33EC">
              <w:rPr>
                <w:rFonts w:eastAsia="標楷體"/>
                <w:sz w:val="24"/>
                <w:szCs w:val="24"/>
              </w:rPr>
              <w:t>作品評析、參與態度、競賽分數</w:t>
            </w:r>
          </w:p>
        </w:tc>
        <w:tc>
          <w:tcPr>
            <w:tcW w:w="1857" w:type="dxa"/>
            <w:gridSpan w:val="2"/>
            <w:tcBorders>
              <w:top w:val="single" w:sz="8" w:space="0" w:color="000000"/>
              <w:left w:val="single" w:sz="4" w:space="0" w:color="auto"/>
              <w:bottom w:val="single" w:sz="8" w:space="0" w:color="000000"/>
              <w:right w:val="single" w:sz="4" w:space="0" w:color="auto"/>
            </w:tcBorders>
            <w:tcMar>
              <w:top w:w="100" w:type="dxa"/>
              <w:left w:w="20" w:type="dxa"/>
              <w:bottom w:w="100" w:type="dxa"/>
              <w:right w:w="20" w:type="dxa"/>
            </w:tcMar>
            <w:vAlign w:val="center"/>
          </w:tcPr>
          <w:p w14:paraId="4CF988FB" w14:textId="77777777" w:rsidR="009D2654" w:rsidRPr="00FF33EC" w:rsidRDefault="009D2654" w:rsidP="00806E40">
            <w:pPr>
              <w:spacing w:line="0" w:lineRule="atLeast"/>
              <w:jc w:val="center"/>
              <w:rPr>
                <w:rFonts w:eastAsia="標楷體"/>
                <w:bCs/>
                <w:snapToGrid w:val="0"/>
                <w:sz w:val="24"/>
                <w:szCs w:val="24"/>
              </w:rPr>
            </w:pPr>
            <w:r w:rsidRPr="00FF33EC">
              <w:rPr>
                <w:rFonts w:eastAsia="標楷體"/>
                <w:sz w:val="24"/>
                <w:szCs w:val="24"/>
              </w:rPr>
              <w:t>生涯發展教育</w:t>
            </w:r>
          </w:p>
        </w:tc>
        <w:tc>
          <w:tcPr>
            <w:tcW w:w="553" w:type="dxa"/>
            <w:tcBorders>
              <w:top w:val="single" w:sz="8" w:space="0" w:color="000000"/>
              <w:left w:val="single" w:sz="4" w:space="0" w:color="auto"/>
              <w:bottom w:val="single" w:sz="8" w:space="0" w:color="000000"/>
              <w:right w:val="single" w:sz="8" w:space="0" w:color="000000"/>
            </w:tcBorders>
            <w:vAlign w:val="center"/>
          </w:tcPr>
          <w:p w14:paraId="1C08E1B9" w14:textId="77777777" w:rsidR="009D2654" w:rsidRPr="00FF33EC" w:rsidRDefault="009D2654" w:rsidP="00806E40">
            <w:pPr>
              <w:spacing w:line="0" w:lineRule="atLeast"/>
              <w:rPr>
                <w:rFonts w:eastAsia="標楷體"/>
                <w:sz w:val="24"/>
                <w:szCs w:val="24"/>
              </w:rPr>
            </w:pPr>
            <w:r w:rsidRPr="00FF33EC">
              <w:rPr>
                <w:rFonts w:eastAsia="標楷體"/>
                <w:sz w:val="24"/>
                <w:szCs w:val="24"/>
              </w:rPr>
              <w:t>跨科課程：家政、美術</w:t>
            </w:r>
          </w:p>
        </w:tc>
      </w:tr>
    </w:tbl>
    <w:p w14:paraId="6AD3FAA5" w14:textId="761B7661" w:rsidR="007A1C8A" w:rsidRDefault="007A1C8A" w:rsidP="007A1C8A">
      <w:pPr>
        <w:ind w:left="2" w:hanging="2"/>
        <w:rPr>
          <w:rFonts w:eastAsia="標楷體"/>
          <w:color w:val="auto"/>
          <w:sz w:val="24"/>
          <w:szCs w:val="24"/>
        </w:rPr>
      </w:pPr>
    </w:p>
    <w:p w14:paraId="16996F29" w14:textId="174A3E8E" w:rsidR="00FF33EC" w:rsidRDefault="00FF33EC" w:rsidP="007A1C8A">
      <w:pPr>
        <w:ind w:left="2" w:hanging="2"/>
        <w:rPr>
          <w:rFonts w:eastAsia="標楷體"/>
          <w:color w:val="auto"/>
          <w:sz w:val="24"/>
          <w:szCs w:val="24"/>
        </w:rPr>
      </w:pPr>
    </w:p>
    <w:p w14:paraId="164E8C14" w14:textId="5E60A179" w:rsidR="00FF33EC" w:rsidRDefault="00FF33EC" w:rsidP="007A1C8A">
      <w:pPr>
        <w:ind w:left="2" w:hanging="2"/>
        <w:rPr>
          <w:rFonts w:eastAsia="標楷體"/>
          <w:color w:val="auto"/>
          <w:sz w:val="24"/>
          <w:szCs w:val="24"/>
        </w:rPr>
      </w:pPr>
    </w:p>
    <w:p w14:paraId="3C1F805D" w14:textId="77777777" w:rsidR="00FF33EC" w:rsidRPr="00FF33EC" w:rsidRDefault="00FF33EC" w:rsidP="007A1C8A">
      <w:pPr>
        <w:ind w:left="2" w:hanging="2"/>
        <w:rPr>
          <w:rFonts w:eastAsia="標楷體" w:hint="eastAsia"/>
          <w:color w:val="auto"/>
          <w:sz w:val="24"/>
          <w:szCs w:val="24"/>
        </w:rPr>
      </w:pPr>
    </w:p>
    <w:p w14:paraId="3D811674" w14:textId="77777777" w:rsidR="007A1C8A" w:rsidRPr="00FF33EC" w:rsidRDefault="007A1C8A" w:rsidP="007A1C8A">
      <w:pPr>
        <w:ind w:left="2" w:hanging="2"/>
        <w:rPr>
          <w:rFonts w:eastAsia="標楷體"/>
          <w:color w:val="auto"/>
          <w:sz w:val="24"/>
          <w:szCs w:val="24"/>
        </w:rPr>
      </w:pPr>
      <w:r w:rsidRPr="00FF33EC">
        <w:rPr>
          <w:rFonts w:eastAsia="標楷體"/>
          <w:color w:val="auto"/>
          <w:sz w:val="24"/>
          <w:szCs w:val="24"/>
        </w:rPr>
        <w:t>六、本課程是否有校外人士協助教學</w:t>
      </w:r>
    </w:p>
    <w:p w14:paraId="1C4732F0" w14:textId="77777777" w:rsidR="007A1C8A" w:rsidRPr="00FF33EC" w:rsidRDefault="007A1C8A" w:rsidP="007A1C8A">
      <w:pPr>
        <w:ind w:left="2" w:hanging="2"/>
        <w:rPr>
          <w:rFonts w:eastAsia="標楷體"/>
          <w:color w:val="auto"/>
          <w:sz w:val="24"/>
          <w:szCs w:val="24"/>
        </w:rPr>
      </w:pPr>
      <w:r w:rsidRPr="00FF33EC">
        <w:rPr>
          <w:rFonts w:eastAsia="標楷體"/>
          <w:color w:val="auto"/>
          <w:sz w:val="24"/>
          <w:szCs w:val="24"/>
        </w:rPr>
        <w:t>■</w:t>
      </w:r>
      <w:r w:rsidRPr="00FF33EC">
        <w:rPr>
          <w:rFonts w:eastAsia="標楷體"/>
          <w:color w:val="auto"/>
          <w:sz w:val="24"/>
          <w:szCs w:val="24"/>
        </w:rPr>
        <w:t>否，全學年都沒有</w:t>
      </w:r>
      <w:r w:rsidRPr="00FF33EC">
        <w:rPr>
          <w:rFonts w:eastAsia="標楷體"/>
          <w:color w:val="auto"/>
          <w:sz w:val="24"/>
          <w:szCs w:val="24"/>
        </w:rPr>
        <w:t>(</w:t>
      </w:r>
      <w:r w:rsidRPr="00FF33EC">
        <w:rPr>
          <w:rFonts w:eastAsia="標楷體"/>
          <w:color w:val="auto"/>
          <w:sz w:val="24"/>
          <w:szCs w:val="24"/>
        </w:rPr>
        <w:t>以下免填</w:t>
      </w:r>
      <w:r w:rsidRPr="00FF33EC">
        <w:rPr>
          <w:rFonts w:eastAsia="標楷體"/>
          <w:color w:val="auto"/>
          <w:sz w:val="24"/>
          <w:szCs w:val="24"/>
        </w:rPr>
        <w:t>)</w:t>
      </w:r>
    </w:p>
    <w:p w14:paraId="7279F002" w14:textId="77777777" w:rsidR="007A1C8A" w:rsidRPr="00FF33EC" w:rsidRDefault="007A1C8A" w:rsidP="007A1C8A">
      <w:pPr>
        <w:ind w:left="2" w:hanging="2"/>
        <w:rPr>
          <w:rFonts w:eastAsia="標楷體"/>
          <w:color w:val="auto"/>
          <w:sz w:val="24"/>
          <w:szCs w:val="24"/>
        </w:rPr>
      </w:pPr>
      <w:r w:rsidRPr="00FF33EC">
        <w:rPr>
          <w:rFonts w:eastAsia="標楷體"/>
          <w:color w:val="auto"/>
          <w:sz w:val="24"/>
          <w:szCs w:val="24"/>
        </w:rPr>
        <w:t>□</w:t>
      </w:r>
      <w:r w:rsidRPr="00FF33EC">
        <w:rPr>
          <w:rFonts w:eastAsia="標楷體"/>
          <w:color w:val="auto"/>
          <w:sz w:val="24"/>
          <w:szCs w:val="24"/>
        </w:rPr>
        <w:t>有，部分班級，實施的班級為：</w:t>
      </w:r>
      <w:r w:rsidRPr="00FF33EC">
        <w:rPr>
          <w:rFonts w:eastAsia="標楷體"/>
          <w:color w:val="auto"/>
          <w:sz w:val="24"/>
          <w:szCs w:val="24"/>
        </w:rPr>
        <w:t>___________</w:t>
      </w:r>
    </w:p>
    <w:p w14:paraId="4AF9803A" w14:textId="77777777" w:rsidR="007A1C8A" w:rsidRPr="00FF33EC" w:rsidRDefault="007A1C8A" w:rsidP="007A1C8A">
      <w:pPr>
        <w:ind w:left="2" w:hanging="2"/>
        <w:rPr>
          <w:rFonts w:eastAsia="標楷體"/>
          <w:color w:val="auto"/>
          <w:sz w:val="24"/>
          <w:szCs w:val="24"/>
        </w:rPr>
      </w:pPr>
      <w:r w:rsidRPr="00FF33EC">
        <w:rPr>
          <w:rFonts w:eastAsia="標楷體"/>
          <w:color w:val="auto"/>
          <w:sz w:val="24"/>
          <w:szCs w:val="24"/>
        </w:rPr>
        <w:t>□</w:t>
      </w:r>
      <w:r w:rsidRPr="00FF33EC">
        <w:rPr>
          <w:rFonts w:eastAsia="標楷體"/>
          <w:color w:val="auto"/>
          <w:sz w:val="24"/>
          <w:szCs w:val="24"/>
        </w:rPr>
        <w:t>有，全學年實施</w:t>
      </w:r>
    </w:p>
    <w:tbl>
      <w:tblPr>
        <w:tblpPr w:leftFromText="180" w:rightFromText="180" w:vertAnchor="page" w:horzAnchor="margin" w:tblpY="2977"/>
        <w:tblW w:w="15108" w:type="dxa"/>
        <w:tblCellMar>
          <w:left w:w="10" w:type="dxa"/>
          <w:right w:w="10" w:type="dxa"/>
        </w:tblCellMar>
        <w:tblLook w:val="04A0" w:firstRow="1" w:lastRow="0" w:firstColumn="1" w:lastColumn="0" w:noHBand="0" w:noVBand="1"/>
      </w:tblPr>
      <w:tblGrid>
        <w:gridCol w:w="1292"/>
        <w:gridCol w:w="3416"/>
        <w:gridCol w:w="3513"/>
        <w:gridCol w:w="2296"/>
        <w:gridCol w:w="1399"/>
        <w:gridCol w:w="3192"/>
      </w:tblGrid>
      <w:tr w:rsidR="00FF33EC" w:rsidRPr="00FF33EC" w14:paraId="1F485877" w14:textId="77777777" w:rsidTr="00FF33EC">
        <w:tc>
          <w:tcPr>
            <w:tcW w:w="12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732D4A6" w14:textId="77777777" w:rsidR="00FF33EC" w:rsidRPr="00FF33EC" w:rsidRDefault="00FF33EC" w:rsidP="00FF33EC">
            <w:pPr>
              <w:suppressAutoHyphens/>
              <w:spacing w:line="1" w:lineRule="atLeast"/>
              <w:ind w:left="2" w:hangingChars="1" w:hanging="2"/>
              <w:jc w:val="center"/>
              <w:outlineLvl w:val="0"/>
              <w:rPr>
                <w:rFonts w:eastAsia="標楷體"/>
                <w:color w:val="auto"/>
                <w:position w:val="-1"/>
                <w:sz w:val="24"/>
                <w:szCs w:val="24"/>
              </w:rPr>
            </w:pPr>
            <w:r w:rsidRPr="00FF33EC">
              <w:rPr>
                <w:rFonts w:eastAsia="標楷體"/>
                <w:color w:val="auto"/>
                <w:sz w:val="24"/>
                <w:szCs w:val="24"/>
              </w:rPr>
              <w:t>教學期程</w:t>
            </w:r>
          </w:p>
        </w:tc>
        <w:tc>
          <w:tcPr>
            <w:tcW w:w="341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414AB90" w14:textId="77777777" w:rsidR="00FF33EC" w:rsidRPr="00FF33EC" w:rsidRDefault="00FF33EC" w:rsidP="00FF33EC">
            <w:pPr>
              <w:suppressAutoHyphens/>
              <w:spacing w:line="1" w:lineRule="atLeast"/>
              <w:ind w:left="2" w:hangingChars="1" w:hanging="2"/>
              <w:jc w:val="center"/>
              <w:outlineLvl w:val="0"/>
              <w:rPr>
                <w:rFonts w:eastAsia="標楷體"/>
                <w:color w:val="auto"/>
                <w:position w:val="-1"/>
                <w:sz w:val="24"/>
                <w:szCs w:val="24"/>
              </w:rPr>
            </w:pPr>
            <w:r w:rsidRPr="00FF33EC">
              <w:rPr>
                <w:rFonts w:eastAsia="標楷體"/>
                <w:color w:val="auto"/>
                <w:sz w:val="24"/>
                <w:szCs w:val="24"/>
              </w:rPr>
              <w:t>校外人士協助之課程大綱</w:t>
            </w:r>
          </w:p>
        </w:tc>
        <w:tc>
          <w:tcPr>
            <w:tcW w:w="35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806832F" w14:textId="77777777" w:rsidR="00FF33EC" w:rsidRPr="00FF33EC" w:rsidRDefault="00FF33EC" w:rsidP="00FF33EC">
            <w:pPr>
              <w:suppressAutoHyphens/>
              <w:spacing w:line="1" w:lineRule="atLeast"/>
              <w:ind w:left="2" w:hangingChars="1" w:hanging="2"/>
              <w:jc w:val="center"/>
              <w:outlineLvl w:val="0"/>
              <w:rPr>
                <w:rFonts w:eastAsia="標楷體"/>
                <w:color w:val="auto"/>
                <w:position w:val="-1"/>
                <w:sz w:val="24"/>
                <w:szCs w:val="24"/>
              </w:rPr>
            </w:pPr>
            <w:r w:rsidRPr="00FF33EC">
              <w:rPr>
                <w:rFonts w:eastAsia="標楷體"/>
                <w:color w:val="auto"/>
                <w:sz w:val="24"/>
                <w:szCs w:val="24"/>
              </w:rPr>
              <w:t>教材形式</w:t>
            </w:r>
          </w:p>
        </w:tc>
        <w:tc>
          <w:tcPr>
            <w:tcW w:w="22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CE3940A" w14:textId="77777777" w:rsidR="00FF33EC" w:rsidRPr="00FF33EC" w:rsidRDefault="00FF33EC" w:rsidP="00FF33EC">
            <w:pPr>
              <w:suppressAutoHyphens/>
              <w:spacing w:line="1" w:lineRule="atLeast"/>
              <w:ind w:left="2" w:hangingChars="1" w:hanging="2"/>
              <w:jc w:val="center"/>
              <w:outlineLvl w:val="0"/>
              <w:rPr>
                <w:rFonts w:eastAsia="標楷體"/>
                <w:color w:val="auto"/>
                <w:position w:val="-1"/>
                <w:sz w:val="24"/>
                <w:szCs w:val="24"/>
              </w:rPr>
            </w:pPr>
            <w:r w:rsidRPr="00FF33EC">
              <w:rPr>
                <w:rFonts w:eastAsia="標楷體"/>
                <w:color w:val="auto"/>
                <w:sz w:val="24"/>
                <w:szCs w:val="24"/>
              </w:rPr>
              <w:t>教材內容簡介</w:t>
            </w:r>
          </w:p>
        </w:tc>
        <w:tc>
          <w:tcPr>
            <w:tcW w:w="13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1B3280A" w14:textId="77777777" w:rsidR="00FF33EC" w:rsidRPr="00FF33EC" w:rsidRDefault="00FF33EC" w:rsidP="00FF33EC">
            <w:pPr>
              <w:suppressAutoHyphens/>
              <w:spacing w:line="1" w:lineRule="atLeast"/>
              <w:ind w:left="2" w:hangingChars="1" w:hanging="2"/>
              <w:jc w:val="center"/>
              <w:outlineLvl w:val="0"/>
              <w:rPr>
                <w:rFonts w:eastAsia="標楷體"/>
                <w:color w:val="auto"/>
                <w:position w:val="-1"/>
                <w:sz w:val="24"/>
                <w:szCs w:val="24"/>
              </w:rPr>
            </w:pPr>
            <w:r w:rsidRPr="00FF33EC">
              <w:rPr>
                <w:rFonts w:eastAsia="標楷體"/>
                <w:color w:val="auto"/>
                <w:sz w:val="24"/>
                <w:szCs w:val="24"/>
              </w:rPr>
              <w:t>預期成效</w:t>
            </w:r>
          </w:p>
        </w:tc>
        <w:tc>
          <w:tcPr>
            <w:tcW w:w="31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113CA64" w14:textId="77777777" w:rsidR="00FF33EC" w:rsidRPr="00FF33EC" w:rsidRDefault="00FF33EC" w:rsidP="00FF33EC">
            <w:pPr>
              <w:suppressAutoHyphens/>
              <w:spacing w:line="1" w:lineRule="atLeast"/>
              <w:ind w:left="2" w:hangingChars="1" w:hanging="2"/>
              <w:jc w:val="center"/>
              <w:outlineLvl w:val="0"/>
              <w:rPr>
                <w:rFonts w:eastAsia="標楷體"/>
                <w:color w:val="auto"/>
                <w:position w:val="-1"/>
                <w:sz w:val="24"/>
                <w:szCs w:val="24"/>
              </w:rPr>
            </w:pPr>
            <w:r w:rsidRPr="00FF33EC">
              <w:rPr>
                <w:rFonts w:eastAsia="標楷體"/>
                <w:color w:val="auto"/>
                <w:sz w:val="24"/>
                <w:szCs w:val="24"/>
              </w:rPr>
              <w:t>原授課教師角色</w:t>
            </w:r>
          </w:p>
        </w:tc>
      </w:tr>
      <w:tr w:rsidR="00FF33EC" w:rsidRPr="00FF33EC" w14:paraId="60539C2D" w14:textId="77777777" w:rsidTr="00FF33EC">
        <w:tc>
          <w:tcPr>
            <w:tcW w:w="12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57683B4" w14:textId="77777777" w:rsidR="00FF33EC" w:rsidRPr="00FF33EC" w:rsidRDefault="00FF33EC" w:rsidP="00FF33EC">
            <w:pPr>
              <w:suppressAutoHyphens/>
              <w:spacing w:line="1" w:lineRule="atLeast"/>
              <w:ind w:left="2" w:hangingChars="1" w:hanging="2"/>
              <w:outlineLvl w:val="0"/>
              <w:rPr>
                <w:rFonts w:eastAsia="標楷體"/>
                <w:color w:val="auto"/>
                <w:position w:val="-1"/>
                <w:sz w:val="24"/>
                <w:szCs w:val="24"/>
              </w:rPr>
            </w:pPr>
          </w:p>
        </w:tc>
        <w:tc>
          <w:tcPr>
            <w:tcW w:w="341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EA76C41" w14:textId="77777777" w:rsidR="00FF33EC" w:rsidRPr="00FF33EC" w:rsidRDefault="00FF33EC" w:rsidP="00FF33EC">
            <w:pPr>
              <w:suppressAutoHyphens/>
              <w:spacing w:line="1" w:lineRule="atLeast"/>
              <w:ind w:left="2" w:hangingChars="1" w:hanging="2"/>
              <w:outlineLvl w:val="0"/>
              <w:rPr>
                <w:rFonts w:eastAsia="標楷體"/>
                <w:color w:val="auto"/>
                <w:position w:val="-1"/>
                <w:sz w:val="24"/>
                <w:szCs w:val="24"/>
              </w:rPr>
            </w:pPr>
          </w:p>
        </w:tc>
        <w:tc>
          <w:tcPr>
            <w:tcW w:w="35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7F0C79E" w14:textId="77777777" w:rsidR="00FF33EC" w:rsidRPr="00FF33EC" w:rsidRDefault="00FF33EC" w:rsidP="00FF33EC">
            <w:pPr>
              <w:pStyle w:val="Web"/>
              <w:ind w:left="2" w:hanging="2"/>
              <w:jc w:val="both"/>
              <w:rPr>
                <w:rFonts w:ascii="Times New Roman" w:eastAsia="標楷體" w:hAnsi="Times New Roman" w:cs="Times New Roman"/>
                <w:position w:val="-1"/>
              </w:rPr>
            </w:pPr>
            <w:r w:rsidRPr="00FF33EC">
              <w:rPr>
                <w:rFonts w:ascii="Times New Roman" w:eastAsia="標楷體" w:hAnsi="Times New Roman" w:cs="Times New Roman"/>
              </w:rPr>
              <w:t>□</w:t>
            </w:r>
            <w:r w:rsidRPr="00FF33EC">
              <w:rPr>
                <w:rFonts w:ascii="Times New Roman" w:eastAsia="標楷體" w:hAnsi="Times New Roman" w:cs="Times New Roman"/>
              </w:rPr>
              <w:t>簡報</w:t>
            </w:r>
            <w:r w:rsidRPr="00FF33EC">
              <w:rPr>
                <w:rFonts w:ascii="Times New Roman" w:eastAsia="標楷體" w:hAnsi="Times New Roman" w:cs="Times New Roman"/>
              </w:rPr>
              <w:t>□</w:t>
            </w:r>
            <w:r w:rsidRPr="00FF33EC">
              <w:rPr>
                <w:rFonts w:ascii="Times New Roman" w:eastAsia="標楷體" w:hAnsi="Times New Roman" w:cs="Times New Roman"/>
              </w:rPr>
              <w:t>印刷品</w:t>
            </w:r>
            <w:r w:rsidRPr="00FF33EC">
              <w:rPr>
                <w:rFonts w:ascii="Times New Roman" w:eastAsia="標楷體" w:hAnsi="Times New Roman" w:cs="Times New Roman"/>
              </w:rPr>
              <w:t>□</w:t>
            </w:r>
            <w:r w:rsidRPr="00FF33EC">
              <w:rPr>
                <w:rFonts w:ascii="Times New Roman" w:eastAsia="標楷體" w:hAnsi="Times New Roman" w:cs="Times New Roman"/>
              </w:rPr>
              <w:t>影音光碟</w:t>
            </w:r>
          </w:p>
          <w:p w14:paraId="0B26AF40" w14:textId="77777777" w:rsidR="00FF33EC" w:rsidRPr="00FF33EC" w:rsidRDefault="00FF33EC" w:rsidP="00FF33EC">
            <w:pPr>
              <w:pStyle w:val="Web"/>
              <w:ind w:left="2" w:hanging="2"/>
              <w:jc w:val="both"/>
              <w:rPr>
                <w:rFonts w:ascii="Times New Roman" w:eastAsia="標楷體" w:hAnsi="Times New Roman" w:cs="Times New Roman"/>
              </w:rPr>
            </w:pPr>
            <w:r w:rsidRPr="00FF33EC">
              <w:rPr>
                <w:rFonts w:ascii="Times New Roman" w:eastAsia="標楷體" w:hAnsi="Times New Roman" w:cs="Times New Roman"/>
              </w:rPr>
              <w:t>□</w:t>
            </w:r>
            <w:r w:rsidRPr="00FF33EC">
              <w:rPr>
                <w:rFonts w:ascii="Times New Roman" w:eastAsia="標楷體" w:hAnsi="Times New Roman" w:cs="Times New Roman"/>
              </w:rPr>
              <w:t>其他於課程或活動中使用之教學資料，請說明：</w:t>
            </w:r>
            <w:r w:rsidRPr="00FF33EC">
              <w:rPr>
                <w:rFonts w:ascii="Times New Roman" w:eastAsia="標楷體" w:hAnsi="Times New Roman" w:cs="Times New Roman"/>
              </w:rPr>
              <w:t xml:space="preserve"> </w:t>
            </w:r>
          </w:p>
        </w:tc>
        <w:tc>
          <w:tcPr>
            <w:tcW w:w="22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61DDC3A" w14:textId="77777777" w:rsidR="00FF33EC" w:rsidRPr="00FF33EC" w:rsidRDefault="00FF33EC" w:rsidP="00FF33EC">
            <w:pPr>
              <w:suppressAutoHyphens/>
              <w:spacing w:line="1" w:lineRule="atLeast"/>
              <w:ind w:left="2" w:hangingChars="1" w:hanging="2"/>
              <w:outlineLvl w:val="0"/>
              <w:rPr>
                <w:rFonts w:eastAsia="標楷體"/>
                <w:color w:val="auto"/>
                <w:position w:val="-1"/>
                <w:sz w:val="24"/>
                <w:szCs w:val="24"/>
              </w:rPr>
            </w:pPr>
          </w:p>
        </w:tc>
        <w:tc>
          <w:tcPr>
            <w:tcW w:w="13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2967CD5" w14:textId="77777777" w:rsidR="00FF33EC" w:rsidRPr="00FF33EC" w:rsidRDefault="00FF33EC" w:rsidP="00FF33EC">
            <w:pPr>
              <w:suppressAutoHyphens/>
              <w:spacing w:line="1" w:lineRule="atLeast"/>
              <w:ind w:left="2" w:hangingChars="1" w:hanging="2"/>
              <w:outlineLvl w:val="0"/>
              <w:rPr>
                <w:rFonts w:eastAsia="標楷體"/>
                <w:color w:val="auto"/>
                <w:position w:val="-1"/>
                <w:sz w:val="24"/>
                <w:szCs w:val="24"/>
              </w:rPr>
            </w:pPr>
          </w:p>
        </w:tc>
        <w:tc>
          <w:tcPr>
            <w:tcW w:w="31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23FB01B" w14:textId="77777777" w:rsidR="00FF33EC" w:rsidRPr="00FF33EC" w:rsidRDefault="00FF33EC" w:rsidP="00FF33EC">
            <w:pPr>
              <w:suppressAutoHyphens/>
              <w:spacing w:line="1" w:lineRule="atLeast"/>
              <w:ind w:left="2" w:hangingChars="1" w:hanging="2"/>
              <w:outlineLvl w:val="0"/>
              <w:rPr>
                <w:rFonts w:eastAsia="標楷體"/>
                <w:color w:val="auto"/>
                <w:position w:val="-1"/>
                <w:sz w:val="24"/>
                <w:szCs w:val="24"/>
              </w:rPr>
            </w:pPr>
          </w:p>
        </w:tc>
      </w:tr>
    </w:tbl>
    <w:p w14:paraId="2726AB3D" w14:textId="77777777" w:rsidR="00A30498" w:rsidRPr="00FF33EC" w:rsidRDefault="00A30498" w:rsidP="00AC190B">
      <w:pPr>
        <w:spacing w:line="0" w:lineRule="atLeast"/>
        <w:ind w:firstLine="0"/>
        <w:rPr>
          <w:rFonts w:eastAsia="標楷體"/>
          <w:color w:val="FF0000"/>
          <w:sz w:val="24"/>
          <w:szCs w:val="24"/>
        </w:rPr>
      </w:pPr>
      <w:bookmarkStart w:id="0" w:name="_GoBack"/>
      <w:bookmarkEnd w:id="0"/>
    </w:p>
    <w:sectPr w:rsidR="00A30498" w:rsidRPr="00FF33EC" w:rsidSect="003054B9">
      <w:footerReference w:type="default" r:id="rId20"/>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0D580B" w14:textId="77777777" w:rsidR="00844FEC" w:rsidRDefault="00844FEC">
      <w:r>
        <w:separator/>
      </w:r>
    </w:p>
  </w:endnote>
  <w:endnote w:type="continuationSeparator" w:id="0">
    <w:p w14:paraId="75617992" w14:textId="77777777" w:rsidR="00844FEC" w:rsidRDefault="00844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31437" w14:textId="77777777" w:rsidR="00D117D9" w:rsidRDefault="00D117D9">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DAF861" w14:textId="77777777" w:rsidR="00844FEC" w:rsidRDefault="00844FEC">
      <w:r>
        <w:separator/>
      </w:r>
    </w:p>
  </w:footnote>
  <w:footnote w:type="continuationSeparator" w:id="0">
    <w:p w14:paraId="671E46EB" w14:textId="77777777" w:rsidR="00844FEC" w:rsidRDefault="00844F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91361"/>
    <w:multiLevelType w:val="hybridMultilevel"/>
    <w:tmpl w:val="2A9E4832"/>
    <w:lvl w:ilvl="0" w:tplc="11345FFE">
      <w:start w:val="1"/>
      <w:numFmt w:val="decimal"/>
      <w:lvlText w:val="%1."/>
      <w:lvlJc w:val="left"/>
      <w:pPr>
        <w:ind w:left="490" w:hanging="360"/>
      </w:pPr>
      <w:rPr>
        <w:rFonts w:hint="default"/>
        <w:b w:val="0"/>
        <w:sz w:val="24"/>
        <w:szCs w:val="24"/>
        <w:bdr w:val="none" w:sz="0" w:space="0" w:color="auto"/>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1" w15:restartNumberingAfterBreak="0">
    <w:nsid w:val="08DE65D2"/>
    <w:multiLevelType w:val="hybridMultilevel"/>
    <w:tmpl w:val="2A9E4832"/>
    <w:lvl w:ilvl="0" w:tplc="11345FFE">
      <w:start w:val="1"/>
      <w:numFmt w:val="decimal"/>
      <w:lvlText w:val="%1."/>
      <w:lvlJc w:val="left"/>
      <w:pPr>
        <w:ind w:left="490" w:hanging="360"/>
      </w:pPr>
      <w:rPr>
        <w:rFonts w:hint="default"/>
        <w:b w:val="0"/>
        <w:sz w:val="24"/>
        <w:szCs w:val="24"/>
        <w:bdr w:val="none" w:sz="0" w:space="0" w:color="auto"/>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2" w15:restartNumberingAfterBreak="0">
    <w:nsid w:val="09AD54E1"/>
    <w:multiLevelType w:val="hybridMultilevel"/>
    <w:tmpl w:val="24BEDDDE"/>
    <w:lvl w:ilvl="0" w:tplc="0AFE25FE">
      <w:start w:val="1"/>
      <w:numFmt w:val="decimal"/>
      <w:lvlText w:val="%1."/>
      <w:lvlJc w:val="left"/>
      <w:pPr>
        <w:ind w:left="490" w:hanging="360"/>
      </w:pPr>
      <w:rPr>
        <w:rFonts w:hint="default"/>
        <w:b w:val="0"/>
        <w:bdr w:val="none" w:sz="0" w:space="0" w:color="auto"/>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3" w15:restartNumberingAfterBreak="0">
    <w:nsid w:val="2B214FA0"/>
    <w:multiLevelType w:val="hybridMultilevel"/>
    <w:tmpl w:val="ED42BC06"/>
    <w:lvl w:ilvl="0" w:tplc="CE9CE6B0">
      <w:start w:val="1"/>
      <w:numFmt w:val="decimal"/>
      <w:lvlText w:val="%1."/>
      <w:lvlJc w:val="left"/>
      <w:pPr>
        <w:ind w:left="490" w:hanging="360"/>
      </w:pPr>
      <w:rPr>
        <w:rFonts w:hint="default"/>
        <w:bdr w:val="none" w:sz="0" w:space="0" w:color="auto"/>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4" w15:restartNumberingAfterBreak="0">
    <w:nsid w:val="38223D12"/>
    <w:multiLevelType w:val="hybridMultilevel"/>
    <w:tmpl w:val="05D41152"/>
    <w:lvl w:ilvl="0" w:tplc="59B62A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8FC32DF"/>
    <w:multiLevelType w:val="hybridMultilevel"/>
    <w:tmpl w:val="2A9E4832"/>
    <w:lvl w:ilvl="0" w:tplc="11345FFE">
      <w:start w:val="1"/>
      <w:numFmt w:val="decimal"/>
      <w:lvlText w:val="%1."/>
      <w:lvlJc w:val="left"/>
      <w:pPr>
        <w:ind w:left="490" w:hanging="360"/>
      </w:pPr>
      <w:rPr>
        <w:rFonts w:hint="default"/>
        <w:b w:val="0"/>
        <w:sz w:val="24"/>
        <w:szCs w:val="24"/>
        <w:bdr w:val="none" w:sz="0" w:space="0" w:color="auto"/>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6" w15:restartNumberingAfterBreak="0">
    <w:nsid w:val="54E21B49"/>
    <w:multiLevelType w:val="hybridMultilevel"/>
    <w:tmpl w:val="358C8966"/>
    <w:lvl w:ilvl="0" w:tplc="CA62B842">
      <w:start w:val="1"/>
      <w:numFmt w:val="decimal"/>
      <w:lvlText w:val="%1."/>
      <w:lvlJc w:val="left"/>
      <w:pPr>
        <w:ind w:left="490" w:hanging="360"/>
      </w:pPr>
      <w:rPr>
        <w:rFonts w:hint="default"/>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7" w15:restartNumberingAfterBreak="0">
    <w:nsid w:val="57E36AF4"/>
    <w:multiLevelType w:val="hybridMultilevel"/>
    <w:tmpl w:val="24BEDDDE"/>
    <w:lvl w:ilvl="0" w:tplc="0AFE25FE">
      <w:start w:val="1"/>
      <w:numFmt w:val="decimal"/>
      <w:lvlText w:val="%1."/>
      <w:lvlJc w:val="left"/>
      <w:pPr>
        <w:ind w:left="490" w:hanging="360"/>
      </w:pPr>
      <w:rPr>
        <w:rFonts w:hint="default"/>
        <w:b w:val="0"/>
        <w:bdr w:val="none" w:sz="0" w:space="0" w:color="auto"/>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8" w15:restartNumberingAfterBreak="0">
    <w:nsid w:val="57EB0AF8"/>
    <w:multiLevelType w:val="hybridMultilevel"/>
    <w:tmpl w:val="E0F4743A"/>
    <w:lvl w:ilvl="0" w:tplc="453EE4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8113EE1"/>
    <w:multiLevelType w:val="hybridMultilevel"/>
    <w:tmpl w:val="358C8966"/>
    <w:lvl w:ilvl="0" w:tplc="CA62B842">
      <w:start w:val="1"/>
      <w:numFmt w:val="decimal"/>
      <w:lvlText w:val="%1."/>
      <w:lvlJc w:val="left"/>
      <w:pPr>
        <w:ind w:left="490" w:hanging="360"/>
      </w:pPr>
      <w:rPr>
        <w:rFonts w:hint="default"/>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10" w15:restartNumberingAfterBreak="0">
    <w:nsid w:val="5C322F26"/>
    <w:multiLevelType w:val="hybridMultilevel"/>
    <w:tmpl w:val="A92C8EF8"/>
    <w:lvl w:ilvl="0" w:tplc="FE8A85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D2A6FB6"/>
    <w:multiLevelType w:val="hybridMultilevel"/>
    <w:tmpl w:val="5548150C"/>
    <w:lvl w:ilvl="0" w:tplc="28128554">
      <w:start w:val="1"/>
      <w:numFmt w:val="decimal"/>
      <w:lvlText w:val="%1."/>
      <w:lvlJc w:val="left"/>
      <w:pPr>
        <w:ind w:left="490" w:hanging="360"/>
      </w:pPr>
      <w:rPr>
        <w:rFonts w:hint="default"/>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12" w15:restartNumberingAfterBreak="0">
    <w:nsid w:val="5F7C67EA"/>
    <w:multiLevelType w:val="hybridMultilevel"/>
    <w:tmpl w:val="DFC060B8"/>
    <w:lvl w:ilvl="0" w:tplc="A6B279AA">
      <w:start w:val="1"/>
      <w:numFmt w:val="decimal"/>
      <w:lvlText w:val="%1."/>
      <w:lvlJc w:val="left"/>
      <w:pPr>
        <w:ind w:left="850" w:hanging="360"/>
      </w:pPr>
      <w:rPr>
        <w:rFonts w:hint="default"/>
      </w:rPr>
    </w:lvl>
    <w:lvl w:ilvl="1" w:tplc="04090019" w:tentative="1">
      <w:start w:val="1"/>
      <w:numFmt w:val="ideographTraditional"/>
      <w:lvlText w:val="%2、"/>
      <w:lvlJc w:val="left"/>
      <w:pPr>
        <w:ind w:left="1450" w:hanging="480"/>
      </w:pPr>
    </w:lvl>
    <w:lvl w:ilvl="2" w:tplc="0409001B" w:tentative="1">
      <w:start w:val="1"/>
      <w:numFmt w:val="lowerRoman"/>
      <w:lvlText w:val="%3."/>
      <w:lvlJc w:val="right"/>
      <w:pPr>
        <w:ind w:left="1930" w:hanging="480"/>
      </w:pPr>
    </w:lvl>
    <w:lvl w:ilvl="3" w:tplc="0409000F" w:tentative="1">
      <w:start w:val="1"/>
      <w:numFmt w:val="decimal"/>
      <w:lvlText w:val="%4."/>
      <w:lvlJc w:val="left"/>
      <w:pPr>
        <w:ind w:left="2410" w:hanging="480"/>
      </w:pPr>
    </w:lvl>
    <w:lvl w:ilvl="4" w:tplc="04090019" w:tentative="1">
      <w:start w:val="1"/>
      <w:numFmt w:val="ideographTraditional"/>
      <w:lvlText w:val="%5、"/>
      <w:lvlJc w:val="left"/>
      <w:pPr>
        <w:ind w:left="2890" w:hanging="480"/>
      </w:pPr>
    </w:lvl>
    <w:lvl w:ilvl="5" w:tplc="0409001B" w:tentative="1">
      <w:start w:val="1"/>
      <w:numFmt w:val="lowerRoman"/>
      <w:lvlText w:val="%6."/>
      <w:lvlJc w:val="right"/>
      <w:pPr>
        <w:ind w:left="3370" w:hanging="480"/>
      </w:pPr>
    </w:lvl>
    <w:lvl w:ilvl="6" w:tplc="0409000F" w:tentative="1">
      <w:start w:val="1"/>
      <w:numFmt w:val="decimal"/>
      <w:lvlText w:val="%7."/>
      <w:lvlJc w:val="left"/>
      <w:pPr>
        <w:ind w:left="3850" w:hanging="480"/>
      </w:pPr>
    </w:lvl>
    <w:lvl w:ilvl="7" w:tplc="04090019" w:tentative="1">
      <w:start w:val="1"/>
      <w:numFmt w:val="ideographTraditional"/>
      <w:lvlText w:val="%8、"/>
      <w:lvlJc w:val="left"/>
      <w:pPr>
        <w:ind w:left="4330" w:hanging="480"/>
      </w:pPr>
    </w:lvl>
    <w:lvl w:ilvl="8" w:tplc="0409001B" w:tentative="1">
      <w:start w:val="1"/>
      <w:numFmt w:val="lowerRoman"/>
      <w:lvlText w:val="%9."/>
      <w:lvlJc w:val="right"/>
      <w:pPr>
        <w:ind w:left="4810" w:hanging="480"/>
      </w:pPr>
    </w:lvl>
  </w:abstractNum>
  <w:abstractNum w:abstractNumId="13" w15:restartNumberingAfterBreak="0">
    <w:nsid w:val="64C819EA"/>
    <w:multiLevelType w:val="hybridMultilevel"/>
    <w:tmpl w:val="90C2EEB4"/>
    <w:lvl w:ilvl="0" w:tplc="1B88AD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4E323E3"/>
    <w:multiLevelType w:val="hybridMultilevel"/>
    <w:tmpl w:val="33B2AADC"/>
    <w:lvl w:ilvl="0" w:tplc="2FA8CA3E">
      <w:start w:val="1"/>
      <w:numFmt w:val="decimal"/>
      <w:lvlText w:val="%1."/>
      <w:lvlJc w:val="left"/>
      <w:pPr>
        <w:ind w:left="490" w:hanging="360"/>
      </w:pPr>
      <w:rPr>
        <w:rFonts w:hint="default"/>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15" w15:restartNumberingAfterBreak="0">
    <w:nsid w:val="6DF63D0C"/>
    <w:multiLevelType w:val="hybridMultilevel"/>
    <w:tmpl w:val="24BEDDDE"/>
    <w:lvl w:ilvl="0" w:tplc="0AFE25FE">
      <w:start w:val="1"/>
      <w:numFmt w:val="decimal"/>
      <w:lvlText w:val="%1."/>
      <w:lvlJc w:val="left"/>
      <w:pPr>
        <w:ind w:left="490" w:hanging="360"/>
      </w:pPr>
      <w:rPr>
        <w:rFonts w:hint="default"/>
        <w:b w:val="0"/>
        <w:bdr w:val="none" w:sz="0" w:space="0" w:color="auto"/>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16" w15:restartNumberingAfterBreak="0">
    <w:nsid w:val="74CA4035"/>
    <w:multiLevelType w:val="hybridMultilevel"/>
    <w:tmpl w:val="24BEDDDE"/>
    <w:lvl w:ilvl="0" w:tplc="0AFE25FE">
      <w:start w:val="1"/>
      <w:numFmt w:val="decimal"/>
      <w:lvlText w:val="%1."/>
      <w:lvlJc w:val="left"/>
      <w:pPr>
        <w:ind w:left="490" w:hanging="360"/>
      </w:pPr>
      <w:rPr>
        <w:rFonts w:hint="default"/>
        <w:b w:val="0"/>
        <w:bdr w:val="none" w:sz="0" w:space="0" w:color="auto"/>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17" w15:restartNumberingAfterBreak="0">
    <w:nsid w:val="7569147A"/>
    <w:multiLevelType w:val="hybridMultilevel"/>
    <w:tmpl w:val="24BEDDDE"/>
    <w:lvl w:ilvl="0" w:tplc="0AFE25FE">
      <w:start w:val="1"/>
      <w:numFmt w:val="decimal"/>
      <w:lvlText w:val="%1."/>
      <w:lvlJc w:val="left"/>
      <w:pPr>
        <w:ind w:left="490" w:hanging="360"/>
      </w:pPr>
      <w:rPr>
        <w:rFonts w:hint="default"/>
        <w:b w:val="0"/>
        <w:bdr w:val="none" w:sz="0" w:space="0" w:color="auto"/>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18" w15:restartNumberingAfterBreak="0">
    <w:nsid w:val="79F463DF"/>
    <w:multiLevelType w:val="hybridMultilevel"/>
    <w:tmpl w:val="43AA5644"/>
    <w:lvl w:ilvl="0" w:tplc="1016924E">
      <w:start w:val="1"/>
      <w:numFmt w:val="decimal"/>
      <w:lvlText w:val="%1."/>
      <w:lvlJc w:val="left"/>
      <w:pPr>
        <w:ind w:left="490" w:hanging="360"/>
      </w:pPr>
      <w:rPr>
        <w:rFonts w:hint="default"/>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19" w15:restartNumberingAfterBreak="0">
    <w:nsid w:val="7D613D80"/>
    <w:multiLevelType w:val="hybridMultilevel"/>
    <w:tmpl w:val="2A9E4832"/>
    <w:lvl w:ilvl="0" w:tplc="11345FFE">
      <w:start w:val="1"/>
      <w:numFmt w:val="decimal"/>
      <w:lvlText w:val="%1."/>
      <w:lvlJc w:val="left"/>
      <w:pPr>
        <w:ind w:left="490" w:hanging="360"/>
      </w:pPr>
      <w:rPr>
        <w:rFonts w:hint="default"/>
        <w:b w:val="0"/>
        <w:sz w:val="24"/>
        <w:szCs w:val="24"/>
        <w:bdr w:val="none" w:sz="0" w:space="0" w:color="auto"/>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num w:numId="1">
    <w:abstractNumId w:val="6"/>
  </w:num>
  <w:num w:numId="2">
    <w:abstractNumId w:val="9"/>
  </w:num>
  <w:num w:numId="3">
    <w:abstractNumId w:val="2"/>
  </w:num>
  <w:num w:numId="4">
    <w:abstractNumId w:val="16"/>
  </w:num>
  <w:num w:numId="5">
    <w:abstractNumId w:val="15"/>
  </w:num>
  <w:num w:numId="6">
    <w:abstractNumId w:val="17"/>
  </w:num>
  <w:num w:numId="7">
    <w:abstractNumId w:val="7"/>
  </w:num>
  <w:num w:numId="8">
    <w:abstractNumId w:val="5"/>
  </w:num>
  <w:num w:numId="9">
    <w:abstractNumId w:val="19"/>
  </w:num>
  <w:num w:numId="10">
    <w:abstractNumId w:val="0"/>
  </w:num>
  <w:num w:numId="11">
    <w:abstractNumId w:val="1"/>
  </w:num>
  <w:num w:numId="12">
    <w:abstractNumId w:val="3"/>
  </w:num>
  <w:num w:numId="13">
    <w:abstractNumId w:val="11"/>
  </w:num>
  <w:num w:numId="14">
    <w:abstractNumId w:val="18"/>
  </w:num>
  <w:num w:numId="15">
    <w:abstractNumId w:val="14"/>
  </w:num>
  <w:num w:numId="16">
    <w:abstractNumId w:val="12"/>
  </w:num>
  <w:num w:numId="17">
    <w:abstractNumId w:val="8"/>
  </w:num>
  <w:num w:numId="18">
    <w:abstractNumId w:val="13"/>
  </w:num>
  <w:num w:numId="19">
    <w:abstractNumId w:val="4"/>
  </w:num>
  <w:num w:numId="20">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354"/>
    <w:rsid w:val="00001795"/>
    <w:rsid w:val="00002B97"/>
    <w:rsid w:val="0000497E"/>
    <w:rsid w:val="00005FB2"/>
    <w:rsid w:val="00006DA2"/>
    <w:rsid w:val="00010F37"/>
    <w:rsid w:val="00014B99"/>
    <w:rsid w:val="00014DA1"/>
    <w:rsid w:val="00017015"/>
    <w:rsid w:val="00020AF4"/>
    <w:rsid w:val="00026BCF"/>
    <w:rsid w:val="00026DA8"/>
    <w:rsid w:val="000279DB"/>
    <w:rsid w:val="000306FC"/>
    <w:rsid w:val="00031A53"/>
    <w:rsid w:val="00031BC9"/>
    <w:rsid w:val="00033334"/>
    <w:rsid w:val="000346B2"/>
    <w:rsid w:val="00035DBB"/>
    <w:rsid w:val="00040719"/>
    <w:rsid w:val="00045A88"/>
    <w:rsid w:val="00046661"/>
    <w:rsid w:val="00046E11"/>
    <w:rsid w:val="000502B5"/>
    <w:rsid w:val="00050B0F"/>
    <w:rsid w:val="00052883"/>
    <w:rsid w:val="0005561B"/>
    <w:rsid w:val="00060028"/>
    <w:rsid w:val="00060770"/>
    <w:rsid w:val="00060DFA"/>
    <w:rsid w:val="000619E4"/>
    <w:rsid w:val="00061EC2"/>
    <w:rsid w:val="00062195"/>
    <w:rsid w:val="000623BD"/>
    <w:rsid w:val="00062F3C"/>
    <w:rsid w:val="000668B0"/>
    <w:rsid w:val="00074FF6"/>
    <w:rsid w:val="00076501"/>
    <w:rsid w:val="000766D7"/>
    <w:rsid w:val="00076909"/>
    <w:rsid w:val="00081436"/>
    <w:rsid w:val="00081700"/>
    <w:rsid w:val="00085652"/>
    <w:rsid w:val="00085DA0"/>
    <w:rsid w:val="000945E9"/>
    <w:rsid w:val="0009638F"/>
    <w:rsid w:val="00096419"/>
    <w:rsid w:val="00097C2E"/>
    <w:rsid w:val="000A1997"/>
    <w:rsid w:val="000A3BDE"/>
    <w:rsid w:val="000A544E"/>
    <w:rsid w:val="000A7AF6"/>
    <w:rsid w:val="000B1DEA"/>
    <w:rsid w:val="000B3A25"/>
    <w:rsid w:val="000C03B0"/>
    <w:rsid w:val="000C1D40"/>
    <w:rsid w:val="000C2DE4"/>
    <w:rsid w:val="000C3028"/>
    <w:rsid w:val="000D26F4"/>
    <w:rsid w:val="000D4140"/>
    <w:rsid w:val="000D62CD"/>
    <w:rsid w:val="000E121E"/>
    <w:rsid w:val="000E334A"/>
    <w:rsid w:val="000E3369"/>
    <w:rsid w:val="000E5046"/>
    <w:rsid w:val="000E554B"/>
    <w:rsid w:val="000E67EC"/>
    <w:rsid w:val="000E7B47"/>
    <w:rsid w:val="000F33DD"/>
    <w:rsid w:val="000F6784"/>
    <w:rsid w:val="00105275"/>
    <w:rsid w:val="00107A54"/>
    <w:rsid w:val="00107B78"/>
    <w:rsid w:val="00110487"/>
    <w:rsid w:val="001112EF"/>
    <w:rsid w:val="00111853"/>
    <w:rsid w:val="0011580C"/>
    <w:rsid w:val="00115A2F"/>
    <w:rsid w:val="0012196C"/>
    <w:rsid w:val="00123A2D"/>
    <w:rsid w:val="001248B8"/>
    <w:rsid w:val="001265EE"/>
    <w:rsid w:val="00130353"/>
    <w:rsid w:val="001309CB"/>
    <w:rsid w:val="001360E9"/>
    <w:rsid w:val="00140CA6"/>
    <w:rsid w:val="00141E97"/>
    <w:rsid w:val="00143740"/>
    <w:rsid w:val="001445B1"/>
    <w:rsid w:val="0014796F"/>
    <w:rsid w:val="00150A4C"/>
    <w:rsid w:val="00156A6B"/>
    <w:rsid w:val="00160C1F"/>
    <w:rsid w:val="00164526"/>
    <w:rsid w:val="001676E2"/>
    <w:rsid w:val="00170D0B"/>
    <w:rsid w:val="00181ACE"/>
    <w:rsid w:val="001850A6"/>
    <w:rsid w:val="00186F22"/>
    <w:rsid w:val="00187019"/>
    <w:rsid w:val="001918A5"/>
    <w:rsid w:val="00191B20"/>
    <w:rsid w:val="001929DD"/>
    <w:rsid w:val="001933CC"/>
    <w:rsid w:val="0019471B"/>
    <w:rsid w:val="001948DA"/>
    <w:rsid w:val="001A0C95"/>
    <w:rsid w:val="001A1D6E"/>
    <w:rsid w:val="001A484D"/>
    <w:rsid w:val="001B04F0"/>
    <w:rsid w:val="001B3ACA"/>
    <w:rsid w:val="001B4EE9"/>
    <w:rsid w:val="001B5CEB"/>
    <w:rsid w:val="001C162B"/>
    <w:rsid w:val="001C44AF"/>
    <w:rsid w:val="001C5493"/>
    <w:rsid w:val="001C5ACF"/>
    <w:rsid w:val="001D0E7F"/>
    <w:rsid w:val="001D293D"/>
    <w:rsid w:val="001D3382"/>
    <w:rsid w:val="001D37B8"/>
    <w:rsid w:val="001D52A7"/>
    <w:rsid w:val="001D6008"/>
    <w:rsid w:val="001E290D"/>
    <w:rsid w:val="001E5752"/>
    <w:rsid w:val="001E724D"/>
    <w:rsid w:val="001F070A"/>
    <w:rsid w:val="001F1F5B"/>
    <w:rsid w:val="001F4460"/>
    <w:rsid w:val="001F6806"/>
    <w:rsid w:val="002013B8"/>
    <w:rsid w:val="002026C7"/>
    <w:rsid w:val="002058E2"/>
    <w:rsid w:val="00205A5D"/>
    <w:rsid w:val="00206B0D"/>
    <w:rsid w:val="00210F9A"/>
    <w:rsid w:val="00214156"/>
    <w:rsid w:val="00214BA9"/>
    <w:rsid w:val="00216891"/>
    <w:rsid w:val="00221BF0"/>
    <w:rsid w:val="00225853"/>
    <w:rsid w:val="00227D43"/>
    <w:rsid w:val="00232DAC"/>
    <w:rsid w:val="00236A08"/>
    <w:rsid w:val="002465A9"/>
    <w:rsid w:val="0025196E"/>
    <w:rsid w:val="00252E0C"/>
    <w:rsid w:val="00252E0E"/>
    <w:rsid w:val="002631DB"/>
    <w:rsid w:val="00263A25"/>
    <w:rsid w:val="00266229"/>
    <w:rsid w:val="002664FE"/>
    <w:rsid w:val="002670FA"/>
    <w:rsid w:val="00271201"/>
    <w:rsid w:val="002724E7"/>
    <w:rsid w:val="00277E5D"/>
    <w:rsid w:val="00281385"/>
    <w:rsid w:val="00284091"/>
    <w:rsid w:val="00285A39"/>
    <w:rsid w:val="00287523"/>
    <w:rsid w:val="00290376"/>
    <w:rsid w:val="002915C9"/>
    <w:rsid w:val="002920BA"/>
    <w:rsid w:val="00294813"/>
    <w:rsid w:val="0029565D"/>
    <w:rsid w:val="002A025A"/>
    <w:rsid w:val="002A105E"/>
    <w:rsid w:val="002A156D"/>
    <w:rsid w:val="002A2334"/>
    <w:rsid w:val="002A402E"/>
    <w:rsid w:val="002A422B"/>
    <w:rsid w:val="002A4EAA"/>
    <w:rsid w:val="002A7515"/>
    <w:rsid w:val="002B5B91"/>
    <w:rsid w:val="002B63DA"/>
    <w:rsid w:val="002C2C4F"/>
    <w:rsid w:val="002C6BD6"/>
    <w:rsid w:val="002D3F86"/>
    <w:rsid w:val="002D7331"/>
    <w:rsid w:val="002E2523"/>
    <w:rsid w:val="002F535E"/>
    <w:rsid w:val="002F72C5"/>
    <w:rsid w:val="002F74D8"/>
    <w:rsid w:val="00301426"/>
    <w:rsid w:val="00302B24"/>
    <w:rsid w:val="003054B9"/>
    <w:rsid w:val="00306DEF"/>
    <w:rsid w:val="00310872"/>
    <w:rsid w:val="00314C01"/>
    <w:rsid w:val="00315311"/>
    <w:rsid w:val="00316E9B"/>
    <w:rsid w:val="0032064E"/>
    <w:rsid w:val="00320E8E"/>
    <w:rsid w:val="003219D1"/>
    <w:rsid w:val="00323167"/>
    <w:rsid w:val="00326B09"/>
    <w:rsid w:val="0033296F"/>
    <w:rsid w:val="00334F63"/>
    <w:rsid w:val="0034044A"/>
    <w:rsid w:val="00342067"/>
    <w:rsid w:val="00355490"/>
    <w:rsid w:val="0035771B"/>
    <w:rsid w:val="00357A06"/>
    <w:rsid w:val="00360009"/>
    <w:rsid w:val="0036459A"/>
    <w:rsid w:val="003646AA"/>
    <w:rsid w:val="0037137A"/>
    <w:rsid w:val="0037218D"/>
    <w:rsid w:val="00376C12"/>
    <w:rsid w:val="00382A13"/>
    <w:rsid w:val="00392A6A"/>
    <w:rsid w:val="0039306C"/>
    <w:rsid w:val="003939AB"/>
    <w:rsid w:val="0039412B"/>
    <w:rsid w:val="00394743"/>
    <w:rsid w:val="00396844"/>
    <w:rsid w:val="003A2FAC"/>
    <w:rsid w:val="003A67B8"/>
    <w:rsid w:val="003B57B2"/>
    <w:rsid w:val="003B75E7"/>
    <w:rsid w:val="003B7C4D"/>
    <w:rsid w:val="003C1C0A"/>
    <w:rsid w:val="003C2661"/>
    <w:rsid w:val="003C6C2D"/>
    <w:rsid w:val="003C7092"/>
    <w:rsid w:val="003D2C05"/>
    <w:rsid w:val="003D2E00"/>
    <w:rsid w:val="003E11DC"/>
    <w:rsid w:val="003F08E8"/>
    <w:rsid w:val="003F0EBC"/>
    <w:rsid w:val="003F2C64"/>
    <w:rsid w:val="003F7A48"/>
    <w:rsid w:val="00400F37"/>
    <w:rsid w:val="00401839"/>
    <w:rsid w:val="0040278C"/>
    <w:rsid w:val="00403CDE"/>
    <w:rsid w:val="00403E10"/>
    <w:rsid w:val="004070BB"/>
    <w:rsid w:val="004114CF"/>
    <w:rsid w:val="00415037"/>
    <w:rsid w:val="0042042E"/>
    <w:rsid w:val="00426712"/>
    <w:rsid w:val="00431B0B"/>
    <w:rsid w:val="00433109"/>
    <w:rsid w:val="00434C48"/>
    <w:rsid w:val="00440B21"/>
    <w:rsid w:val="00441B99"/>
    <w:rsid w:val="00443156"/>
    <w:rsid w:val="00443375"/>
    <w:rsid w:val="00444D37"/>
    <w:rsid w:val="0045215C"/>
    <w:rsid w:val="00454FAA"/>
    <w:rsid w:val="0046203E"/>
    <w:rsid w:val="004638C0"/>
    <w:rsid w:val="00465A21"/>
    <w:rsid w:val="00467F96"/>
    <w:rsid w:val="00470E2B"/>
    <w:rsid w:val="00471A5D"/>
    <w:rsid w:val="00474E06"/>
    <w:rsid w:val="00481A87"/>
    <w:rsid w:val="004843EC"/>
    <w:rsid w:val="0048605F"/>
    <w:rsid w:val="00490278"/>
    <w:rsid w:val="00493294"/>
    <w:rsid w:val="0049478B"/>
    <w:rsid w:val="00497E93"/>
    <w:rsid w:val="004A46BB"/>
    <w:rsid w:val="004A5072"/>
    <w:rsid w:val="004B0A44"/>
    <w:rsid w:val="004B103C"/>
    <w:rsid w:val="004B2A8F"/>
    <w:rsid w:val="004C1D55"/>
    <w:rsid w:val="004C2C80"/>
    <w:rsid w:val="004C31EE"/>
    <w:rsid w:val="004C409F"/>
    <w:rsid w:val="004C42DD"/>
    <w:rsid w:val="004C5CE7"/>
    <w:rsid w:val="004C6F53"/>
    <w:rsid w:val="004D0F9B"/>
    <w:rsid w:val="004D26ED"/>
    <w:rsid w:val="004D2FAA"/>
    <w:rsid w:val="004D5763"/>
    <w:rsid w:val="004D651E"/>
    <w:rsid w:val="004E43E3"/>
    <w:rsid w:val="004E5581"/>
    <w:rsid w:val="004E6CC7"/>
    <w:rsid w:val="004F2F0B"/>
    <w:rsid w:val="004F40A0"/>
    <w:rsid w:val="004F7550"/>
    <w:rsid w:val="00501758"/>
    <w:rsid w:val="00504BCC"/>
    <w:rsid w:val="00507327"/>
    <w:rsid w:val="0050747D"/>
    <w:rsid w:val="005103D7"/>
    <w:rsid w:val="00517FDB"/>
    <w:rsid w:val="00531047"/>
    <w:rsid w:val="005336C0"/>
    <w:rsid w:val="0053472D"/>
    <w:rsid w:val="00534E73"/>
    <w:rsid w:val="00540EB2"/>
    <w:rsid w:val="00543640"/>
    <w:rsid w:val="00543FDF"/>
    <w:rsid w:val="00550328"/>
    <w:rsid w:val="005528F3"/>
    <w:rsid w:val="0055297F"/>
    <w:rsid w:val="005531D4"/>
    <w:rsid w:val="005533E5"/>
    <w:rsid w:val="00556153"/>
    <w:rsid w:val="005571F5"/>
    <w:rsid w:val="00560531"/>
    <w:rsid w:val="00570442"/>
    <w:rsid w:val="005727D7"/>
    <w:rsid w:val="00573E05"/>
    <w:rsid w:val="00575BF8"/>
    <w:rsid w:val="00583479"/>
    <w:rsid w:val="00586943"/>
    <w:rsid w:val="005902DD"/>
    <w:rsid w:val="005943BE"/>
    <w:rsid w:val="005A3CE4"/>
    <w:rsid w:val="005A3DF5"/>
    <w:rsid w:val="005A3FF2"/>
    <w:rsid w:val="005A4D9A"/>
    <w:rsid w:val="005B1A2D"/>
    <w:rsid w:val="005B39AB"/>
    <w:rsid w:val="005B3F5F"/>
    <w:rsid w:val="005B4FE2"/>
    <w:rsid w:val="005B69DE"/>
    <w:rsid w:val="005B722E"/>
    <w:rsid w:val="005C10D9"/>
    <w:rsid w:val="005C62F3"/>
    <w:rsid w:val="005D0143"/>
    <w:rsid w:val="005D6008"/>
    <w:rsid w:val="005D74BC"/>
    <w:rsid w:val="005D7AB8"/>
    <w:rsid w:val="005E5EB6"/>
    <w:rsid w:val="005E6CDD"/>
    <w:rsid w:val="005F1B74"/>
    <w:rsid w:val="005F4D55"/>
    <w:rsid w:val="005F562B"/>
    <w:rsid w:val="005F5C4A"/>
    <w:rsid w:val="0060022B"/>
    <w:rsid w:val="00607C91"/>
    <w:rsid w:val="006121F2"/>
    <w:rsid w:val="006177F3"/>
    <w:rsid w:val="00617F7F"/>
    <w:rsid w:val="00622BD0"/>
    <w:rsid w:val="00622E5F"/>
    <w:rsid w:val="00624042"/>
    <w:rsid w:val="00624805"/>
    <w:rsid w:val="00624D39"/>
    <w:rsid w:val="0063143D"/>
    <w:rsid w:val="00635100"/>
    <w:rsid w:val="006352E5"/>
    <w:rsid w:val="00642508"/>
    <w:rsid w:val="0064489F"/>
    <w:rsid w:val="006453E2"/>
    <w:rsid w:val="00645503"/>
    <w:rsid w:val="0064690B"/>
    <w:rsid w:val="006510A0"/>
    <w:rsid w:val="00654B9D"/>
    <w:rsid w:val="006550DD"/>
    <w:rsid w:val="00663336"/>
    <w:rsid w:val="006648FA"/>
    <w:rsid w:val="00666617"/>
    <w:rsid w:val="006711E0"/>
    <w:rsid w:val="00674BB9"/>
    <w:rsid w:val="00675FF3"/>
    <w:rsid w:val="006820EF"/>
    <w:rsid w:val="00683A76"/>
    <w:rsid w:val="006848A7"/>
    <w:rsid w:val="00684EC6"/>
    <w:rsid w:val="0068714E"/>
    <w:rsid w:val="00691588"/>
    <w:rsid w:val="006920B6"/>
    <w:rsid w:val="00693F13"/>
    <w:rsid w:val="00694980"/>
    <w:rsid w:val="006967C2"/>
    <w:rsid w:val="006A529F"/>
    <w:rsid w:val="006A6F21"/>
    <w:rsid w:val="006A78EC"/>
    <w:rsid w:val="006B02E0"/>
    <w:rsid w:val="006B2866"/>
    <w:rsid w:val="006B3591"/>
    <w:rsid w:val="006B36F2"/>
    <w:rsid w:val="006B3A6D"/>
    <w:rsid w:val="006B756B"/>
    <w:rsid w:val="006C558E"/>
    <w:rsid w:val="006D0D39"/>
    <w:rsid w:val="006D10E0"/>
    <w:rsid w:val="006D1D3D"/>
    <w:rsid w:val="006D30E1"/>
    <w:rsid w:val="006D3ACD"/>
    <w:rsid w:val="006D3CA3"/>
    <w:rsid w:val="006D52E9"/>
    <w:rsid w:val="006E27FD"/>
    <w:rsid w:val="006F0A6A"/>
    <w:rsid w:val="006F22F8"/>
    <w:rsid w:val="006F3A41"/>
    <w:rsid w:val="006F71C8"/>
    <w:rsid w:val="00700B02"/>
    <w:rsid w:val="00701F4B"/>
    <w:rsid w:val="00702282"/>
    <w:rsid w:val="007044B8"/>
    <w:rsid w:val="00705DA1"/>
    <w:rsid w:val="007061DD"/>
    <w:rsid w:val="00707F8C"/>
    <w:rsid w:val="00712C94"/>
    <w:rsid w:val="00714E55"/>
    <w:rsid w:val="00716139"/>
    <w:rsid w:val="00724A8B"/>
    <w:rsid w:val="007257DA"/>
    <w:rsid w:val="00725A45"/>
    <w:rsid w:val="00726FA3"/>
    <w:rsid w:val="00727CF3"/>
    <w:rsid w:val="00732C19"/>
    <w:rsid w:val="00733DF8"/>
    <w:rsid w:val="007361BE"/>
    <w:rsid w:val="00736961"/>
    <w:rsid w:val="0074128F"/>
    <w:rsid w:val="0074265B"/>
    <w:rsid w:val="00742F96"/>
    <w:rsid w:val="00747546"/>
    <w:rsid w:val="00754A2E"/>
    <w:rsid w:val="00755A03"/>
    <w:rsid w:val="00757C73"/>
    <w:rsid w:val="00760AB4"/>
    <w:rsid w:val="00762578"/>
    <w:rsid w:val="007649FE"/>
    <w:rsid w:val="00765F73"/>
    <w:rsid w:val="00772791"/>
    <w:rsid w:val="00780181"/>
    <w:rsid w:val="00780CEF"/>
    <w:rsid w:val="0078458C"/>
    <w:rsid w:val="00786577"/>
    <w:rsid w:val="0079073C"/>
    <w:rsid w:val="007913BB"/>
    <w:rsid w:val="007924F8"/>
    <w:rsid w:val="00793F87"/>
    <w:rsid w:val="007965B6"/>
    <w:rsid w:val="007A03E7"/>
    <w:rsid w:val="007A1C8A"/>
    <w:rsid w:val="007B01AC"/>
    <w:rsid w:val="007B08AA"/>
    <w:rsid w:val="007B3170"/>
    <w:rsid w:val="007B4583"/>
    <w:rsid w:val="007C0CAF"/>
    <w:rsid w:val="007C196E"/>
    <w:rsid w:val="007C1C3C"/>
    <w:rsid w:val="007C2A65"/>
    <w:rsid w:val="007C355B"/>
    <w:rsid w:val="007C4F1E"/>
    <w:rsid w:val="007C689B"/>
    <w:rsid w:val="007D1621"/>
    <w:rsid w:val="007D347C"/>
    <w:rsid w:val="007D42F0"/>
    <w:rsid w:val="007F504F"/>
    <w:rsid w:val="00800FF7"/>
    <w:rsid w:val="00806E40"/>
    <w:rsid w:val="008111CE"/>
    <w:rsid w:val="00811297"/>
    <w:rsid w:val="008222BF"/>
    <w:rsid w:val="00823DF1"/>
    <w:rsid w:val="00824477"/>
    <w:rsid w:val="00825116"/>
    <w:rsid w:val="00832CA1"/>
    <w:rsid w:val="0084049D"/>
    <w:rsid w:val="008441A1"/>
    <w:rsid w:val="00844FEC"/>
    <w:rsid w:val="0084515D"/>
    <w:rsid w:val="00845AB2"/>
    <w:rsid w:val="00847029"/>
    <w:rsid w:val="00847164"/>
    <w:rsid w:val="00850FA4"/>
    <w:rsid w:val="008512C8"/>
    <w:rsid w:val="00851364"/>
    <w:rsid w:val="00851B3E"/>
    <w:rsid w:val="00855A15"/>
    <w:rsid w:val="00855F30"/>
    <w:rsid w:val="00856331"/>
    <w:rsid w:val="00864919"/>
    <w:rsid w:val="008656BF"/>
    <w:rsid w:val="00871317"/>
    <w:rsid w:val="0087429D"/>
    <w:rsid w:val="0087452F"/>
    <w:rsid w:val="00875CBB"/>
    <w:rsid w:val="0088018D"/>
    <w:rsid w:val="00882E64"/>
    <w:rsid w:val="0089168C"/>
    <w:rsid w:val="008920B6"/>
    <w:rsid w:val="0089261D"/>
    <w:rsid w:val="0089672F"/>
    <w:rsid w:val="008A339B"/>
    <w:rsid w:val="008A5131"/>
    <w:rsid w:val="008A5E7D"/>
    <w:rsid w:val="008B066B"/>
    <w:rsid w:val="008B2B8C"/>
    <w:rsid w:val="008B560B"/>
    <w:rsid w:val="008B56DD"/>
    <w:rsid w:val="008B7B1A"/>
    <w:rsid w:val="008C6637"/>
    <w:rsid w:val="008C7AF6"/>
    <w:rsid w:val="008D2428"/>
    <w:rsid w:val="008E05CF"/>
    <w:rsid w:val="008E1F08"/>
    <w:rsid w:val="008E64ED"/>
    <w:rsid w:val="008F1D99"/>
    <w:rsid w:val="008F22B2"/>
    <w:rsid w:val="008F2B26"/>
    <w:rsid w:val="008F479A"/>
    <w:rsid w:val="00902CB0"/>
    <w:rsid w:val="009034F6"/>
    <w:rsid w:val="00904158"/>
    <w:rsid w:val="00904586"/>
    <w:rsid w:val="009102E9"/>
    <w:rsid w:val="009114CF"/>
    <w:rsid w:val="00913E80"/>
    <w:rsid w:val="00916B7C"/>
    <w:rsid w:val="00917081"/>
    <w:rsid w:val="009224C9"/>
    <w:rsid w:val="00922616"/>
    <w:rsid w:val="009232D1"/>
    <w:rsid w:val="009234F2"/>
    <w:rsid w:val="0092541D"/>
    <w:rsid w:val="00926B07"/>
    <w:rsid w:val="00927B38"/>
    <w:rsid w:val="00930D6B"/>
    <w:rsid w:val="009335D2"/>
    <w:rsid w:val="0093744F"/>
    <w:rsid w:val="00940293"/>
    <w:rsid w:val="00940542"/>
    <w:rsid w:val="00941BE0"/>
    <w:rsid w:val="00945217"/>
    <w:rsid w:val="009476AD"/>
    <w:rsid w:val="00951842"/>
    <w:rsid w:val="009529E0"/>
    <w:rsid w:val="00955F24"/>
    <w:rsid w:val="00965857"/>
    <w:rsid w:val="00966319"/>
    <w:rsid w:val="00967A35"/>
    <w:rsid w:val="00967DBF"/>
    <w:rsid w:val="0097151F"/>
    <w:rsid w:val="00972994"/>
    <w:rsid w:val="009740F8"/>
    <w:rsid w:val="00981915"/>
    <w:rsid w:val="00982D4A"/>
    <w:rsid w:val="00987F14"/>
    <w:rsid w:val="00991898"/>
    <w:rsid w:val="0099265F"/>
    <w:rsid w:val="00992B4E"/>
    <w:rsid w:val="00992C7C"/>
    <w:rsid w:val="00995135"/>
    <w:rsid w:val="009A0140"/>
    <w:rsid w:val="009A1520"/>
    <w:rsid w:val="009A1881"/>
    <w:rsid w:val="009A450A"/>
    <w:rsid w:val="009A6D65"/>
    <w:rsid w:val="009A79BF"/>
    <w:rsid w:val="009A7E41"/>
    <w:rsid w:val="009B1BF7"/>
    <w:rsid w:val="009B2487"/>
    <w:rsid w:val="009B2F4D"/>
    <w:rsid w:val="009B394E"/>
    <w:rsid w:val="009B6152"/>
    <w:rsid w:val="009B665B"/>
    <w:rsid w:val="009B7F87"/>
    <w:rsid w:val="009C0E03"/>
    <w:rsid w:val="009C4C90"/>
    <w:rsid w:val="009C534F"/>
    <w:rsid w:val="009C5A07"/>
    <w:rsid w:val="009C67CB"/>
    <w:rsid w:val="009D1081"/>
    <w:rsid w:val="009D1652"/>
    <w:rsid w:val="009D1883"/>
    <w:rsid w:val="009D259B"/>
    <w:rsid w:val="009D2654"/>
    <w:rsid w:val="009D2C20"/>
    <w:rsid w:val="009D42FE"/>
    <w:rsid w:val="009D5D4A"/>
    <w:rsid w:val="009E08EA"/>
    <w:rsid w:val="009F0433"/>
    <w:rsid w:val="009F2C5D"/>
    <w:rsid w:val="009F5DAD"/>
    <w:rsid w:val="00A05906"/>
    <w:rsid w:val="00A1338F"/>
    <w:rsid w:val="00A13411"/>
    <w:rsid w:val="00A135E5"/>
    <w:rsid w:val="00A17F97"/>
    <w:rsid w:val="00A20A0D"/>
    <w:rsid w:val="00A22D08"/>
    <w:rsid w:val="00A25248"/>
    <w:rsid w:val="00A30498"/>
    <w:rsid w:val="00A311F1"/>
    <w:rsid w:val="00A3233F"/>
    <w:rsid w:val="00A4179C"/>
    <w:rsid w:val="00A43A34"/>
    <w:rsid w:val="00A4428B"/>
    <w:rsid w:val="00A448DC"/>
    <w:rsid w:val="00A45123"/>
    <w:rsid w:val="00A45C34"/>
    <w:rsid w:val="00A47E10"/>
    <w:rsid w:val="00A501E0"/>
    <w:rsid w:val="00A502FC"/>
    <w:rsid w:val="00A57619"/>
    <w:rsid w:val="00A57DA2"/>
    <w:rsid w:val="00A60A64"/>
    <w:rsid w:val="00A62145"/>
    <w:rsid w:val="00A654F9"/>
    <w:rsid w:val="00A6655E"/>
    <w:rsid w:val="00A67682"/>
    <w:rsid w:val="00A676A7"/>
    <w:rsid w:val="00A76789"/>
    <w:rsid w:val="00A7682A"/>
    <w:rsid w:val="00A76F8F"/>
    <w:rsid w:val="00A77B85"/>
    <w:rsid w:val="00A77E44"/>
    <w:rsid w:val="00A837EB"/>
    <w:rsid w:val="00A92B7A"/>
    <w:rsid w:val="00AA050E"/>
    <w:rsid w:val="00AA1483"/>
    <w:rsid w:val="00AA158C"/>
    <w:rsid w:val="00AA56E5"/>
    <w:rsid w:val="00AA5C9E"/>
    <w:rsid w:val="00AA6DC5"/>
    <w:rsid w:val="00AB0D6C"/>
    <w:rsid w:val="00AB29DD"/>
    <w:rsid w:val="00AB33BD"/>
    <w:rsid w:val="00AB5FE9"/>
    <w:rsid w:val="00AB6FC4"/>
    <w:rsid w:val="00AC190B"/>
    <w:rsid w:val="00AC4B0F"/>
    <w:rsid w:val="00AC7509"/>
    <w:rsid w:val="00AD2399"/>
    <w:rsid w:val="00AD3378"/>
    <w:rsid w:val="00AE1438"/>
    <w:rsid w:val="00AE5DA6"/>
    <w:rsid w:val="00AE6E7D"/>
    <w:rsid w:val="00AF1E63"/>
    <w:rsid w:val="00AF2326"/>
    <w:rsid w:val="00AF4902"/>
    <w:rsid w:val="00B0211E"/>
    <w:rsid w:val="00B0244B"/>
    <w:rsid w:val="00B02B71"/>
    <w:rsid w:val="00B106EC"/>
    <w:rsid w:val="00B1179B"/>
    <w:rsid w:val="00B124D9"/>
    <w:rsid w:val="00B12AA8"/>
    <w:rsid w:val="00B14AB5"/>
    <w:rsid w:val="00B14B23"/>
    <w:rsid w:val="00B15D5D"/>
    <w:rsid w:val="00B1775F"/>
    <w:rsid w:val="00B200F9"/>
    <w:rsid w:val="00B20A8E"/>
    <w:rsid w:val="00B21708"/>
    <w:rsid w:val="00B308B6"/>
    <w:rsid w:val="00B346A1"/>
    <w:rsid w:val="00B41FD5"/>
    <w:rsid w:val="00B47EBB"/>
    <w:rsid w:val="00B522FD"/>
    <w:rsid w:val="00B5253C"/>
    <w:rsid w:val="00B5441C"/>
    <w:rsid w:val="00B54810"/>
    <w:rsid w:val="00B5559D"/>
    <w:rsid w:val="00B55D9D"/>
    <w:rsid w:val="00B62FC1"/>
    <w:rsid w:val="00B65B1E"/>
    <w:rsid w:val="00B66C53"/>
    <w:rsid w:val="00B7069B"/>
    <w:rsid w:val="00B85833"/>
    <w:rsid w:val="00B8634E"/>
    <w:rsid w:val="00B87A7B"/>
    <w:rsid w:val="00B87DAA"/>
    <w:rsid w:val="00B90B44"/>
    <w:rsid w:val="00B91114"/>
    <w:rsid w:val="00B93C61"/>
    <w:rsid w:val="00B9600B"/>
    <w:rsid w:val="00BA1445"/>
    <w:rsid w:val="00BA2AA3"/>
    <w:rsid w:val="00BA61D7"/>
    <w:rsid w:val="00BB08AA"/>
    <w:rsid w:val="00BB2520"/>
    <w:rsid w:val="00BB676A"/>
    <w:rsid w:val="00BB69DE"/>
    <w:rsid w:val="00BC25C2"/>
    <w:rsid w:val="00BC285E"/>
    <w:rsid w:val="00BC3525"/>
    <w:rsid w:val="00BC75B2"/>
    <w:rsid w:val="00BD0C8A"/>
    <w:rsid w:val="00BD3CA2"/>
    <w:rsid w:val="00BD5193"/>
    <w:rsid w:val="00BD5366"/>
    <w:rsid w:val="00BE0970"/>
    <w:rsid w:val="00BE3EEA"/>
    <w:rsid w:val="00BE7C71"/>
    <w:rsid w:val="00BF1870"/>
    <w:rsid w:val="00BF1A42"/>
    <w:rsid w:val="00BF229C"/>
    <w:rsid w:val="00BF3706"/>
    <w:rsid w:val="00C01B71"/>
    <w:rsid w:val="00C0277A"/>
    <w:rsid w:val="00C051AE"/>
    <w:rsid w:val="00C16726"/>
    <w:rsid w:val="00C16BC4"/>
    <w:rsid w:val="00C20FB4"/>
    <w:rsid w:val="00C2644D"/>
    <w:rsid w:val="00C27837"/>
    <w:rsid w:val="00C27A1B"/>
    <w:rsid w:val="00C31F2D"/>
    <w:rsid w:val="00C3535B"/>
    <w:rsid w:val="00C35623"/>
    <w:rsid w:val="00C3784A"/>
    <w:rsid w:val="00C40187"/>
    <w:rsid w:val="00C413CA"/>
    <w:rsid w:val="00C41BC8"/>
    <w:rsid w:val="00C4394F"/>
    <w:rsid w:val="00C443DF"/>
    <w:rsid w:val="00C44BEA"/>
    <w:rsid w:val="00C44F9E"/>
    <w:rsid w:val="00C453F2"/>
    <w:rsid w:val="00C4704C"/>
    <w:rsid w:val="00C532F0"/>
    <w:rsid w:val="00C536FA"/>
    <w:rsid w:val="00C5403B"/>
    <w:rsid w:val="00C54F49"/>
    <w:rsid w:val="00C56A17"/>
    <w:rsid w:val="00C60C7A"/>
    <w:rsid w:val="00C63B62"/>
    <w:rsid w:val="00C669AB"/>
    <w:rsid w:val="00C66C03"/>
    <w:rsid w:val="00C66F2A"/>
    <w:rsid w:val="00C67293"/>
    <w:rsid w:val="00C73B44"/>
    <w:rsid w:val="00C73DB2"/>
    <w:rsid w:val="00C80467"/>
    <w:rsid w:val="00C82155"/>
    <w:rsid w:val="00C85389"/>
    <w:rsid w:val="00C91F48"/>
    <w:rsid w:val="00C93D91"/>
    <w:rsid w:val="00C9639F"/>
    <w:rsid w:val="00CA47CD"/>
    <w:rsid w:val="00CB00F2"/>
    <w:rsid w:val="00CB2257"/>
    <w:rsid w:val="00CB2269"/>
    <w:rsid w:val="00CB3018"/>
    <w:rsid w:val="00CB40FF"/>
    <w:rsid w:val="00CB62C6"/>
    <w:rsid w:val="00CC16B0"/>
    <w:rsid w:val="00CC1C3B"/>
    <w:rsid w:val="00CC4513"/>
    <w:rsid w:val="00CC59D8"/>
    <w:rsid w:val="00CC6DB5"/>
    <w:rsid w:val="00CC7789"/>
    <w:rsid w:val="00CE123A"/>
    <w:rsid w:val="00CE1354"/>
    <w:rsid w:val="00CE3EA2"/>
    <w:rsid w:val="00CE3FCE"/>
    <w:rsid w:val="00CE79C5"/>
    <w:rsid w:val="00CE7CA1"/>
    <w:rsid w:val="00CF11D6"/>
    <w:rsid w:val="00CF21F2"/>
    <w:rsid w:val="00CF4E48"/>
    <w:rsid w:val="00CF54DE"/>
    <w:rsid w:val="00CF7EE5"/>
    <w:rsid w:val="00D03E79"/>
    <w:rsid w:val="00D045C7"/>
    <w:rsid w:val="00D07E13"/>
    <w:rsid w:val="00D10117"/>
    <w:rsid w:val="00D117D9"/>
    <w:rsid w:val="00D11E2A"/>
    <w:rsid w:val="00D14AD0"/>
    <w:rsid w:val="00D17F7A"/>
    <w:rsid w:val="00D20DA2"/>
    <w:rsid w:val="00D23103"/>
    <w:rsid w:val="00D23BE9"/>
    <w:rsid w:val="00D26332"/>
    <w:rsid w:val="00D31588"/>
    <w:rsid w:val="00D31E75"/>
    <w:rsid w:val="00D336E5"/>
    <w:rsid w:val="00D37619"/>
    <w:rsid w:val="00D40406"/>
    <w:rsid w:val="00D4183B"/>
    <w:rsid w:val="00D41C2B"/>
    <w:rsid w:val="00D44219"/>
    <w:rsid w:val="00D44C37"/>
    <w:rsid w:val="00D4505C"/>
    <w:rsid w:val="00D4517C"/>
    <w:rsid w:val="00D47011"/>
    <w:rsid w:val="00D4747A"/>
    <w:rsid w:val="00D55878"/>
    <w:rsid w:val="00D564D0"/>
    <w:rsid w:val="00D57FF1"/>
    <w:rsid w:val="00D63D19"/>
    <w:rsid w:val="00D660A8"/>
    <w:rsid w:val="00D67729"/>
    <w:rsid w:val="00D71F14"/>
    <w:rsid w:val="00D777C7"/>
    <w:rsid w:val="00D8163B"/>
    <w:rsid w:val="00D81B60"/>
    <w:rsid w:val="00D81DC4"/>
    <w:rsid w:val="00D82CA1"/>
    <w:rsid w:val="00D85659"/>
    <w:rsid w:val="00D91CCA"/>
    <w:rsid w:val="00D93666"/>
    <w:rsid w:val="00DA3981"/>
    <w:rsid w:val="00DA3FCB"/>
    <w:rsid w:val="00DA4526"/>
    <w:rsid w:val="00DB2FC8"/>
    <w:rsid w:val="00DB406E"/>
    <w:rsid w:val="00DB552D"/>
    <w:rsid w:val="00DC0558"/>
    <w:rsid w:val="00DC0AFE"/>
    <w:rsid w:val="00DC3F4D"/>
    <w:rsid w:val="00DC4435"/>
    <w:rsid w:val="00DC68AD"/>
    <w:rsid w:val="00DD4D59"/>
    <w:rsid w:val="00DE1D2A"/>
    <w:rsid w:val="00DE6230"/>
    <w:rsid w:val="00DE677C"/>
    <w:rsid w:val="00DF1923"/>
    <w:rsid w:val="00DF2965"/>
    <w:rsid w:val="00DF4173"/>
    <w:rsid w:val="00DF5C42"/>
    <w:rsid w:val="00DF608F"/>
    <w:rsid w:val="00DF698D"/>
    <w:rsid w:val="00DF6DD0"/>
    <w:rsid w:val="00E0597F"/>
    <w:rsid w:val="00E062B2"/>
    <w:rsid w:val="00E07B7B"/>
    <w:rsid w:val="00E131CD"/>
    <w:rsid w:val="00E13C58"/>
    <w:rsid w:val="00E13ECD"/>
    <w:rsid w:val="00E22722"/>
    <w:rsid w:val="00E24A57"/>
    <w:rsid w:val="00E325ED"/>
    <w:rsid w:val="00E3550F"/>
    <w:rsid w:val="00E428EF"/>
    <w:rsid w:val="00E46E43"/>
    <w:rsid w:val="00E47B31"/>
    <w:rsid w:val="00E51BC1"/>
    <w:rsid w:val="00E568E8"/>
    <w:rsid w:val="00E570C1"/>
    <w:rsid w:val="00E57107"/>
    <w:rsid w:val="00E57B91"/>
    <w:rsid w:val="00E63B67"/>
    <w:rsid w:val="00E67498"/>
    <w:rsid w:val="00E71D77"/>
    <w:rsid w:val="00E734E3"/>
    <w:rsid w:val="00E74D0A"/>
    <w:rsid w:val="00E75021"/>
    <w:rsid w:val="00E752B3"/>
    <w:rsid w:val="00E75892"/>
    <w:rsid w:val="00E81811"/>
    <w:rsid w:val="00E82C56"/>
    <w:rsid w:val="00E82D28"/>
    <w:rsid w:val="00E82FA6"/>
    <w:rsid w:val="00E8310E"/>
    <w:rsid w:val="00E831E7"/>
    <w:rsid w:val="00E906A3"/>
    <w:rsid w:val="00E93A00"/>
    <w:rsid w:val="00E94462"/>
    <w:rsid w:val="00E94C62"/>
    <w:rsid w:val="00E954D0"/>
    <w:rsid w:val="00E95856"/>
    <w:rsid w:val="00E974D7"/>
    <w:rsid w:val="00EA1344"/>
    <w:rsid w:val="00EA289B"/>
    <w:rsid w:val="00EA2AA0"/>
    <w:rsid w:val="00EA63C9"/>
    <w:rsid w:val="00EB023F"/>
    <w:rsid w:val="00EB0905"/>
    <w:rsid w:val="00EB34A3"/>
    <w:rsid w:val="00EB540B"/>
    <w:rsid w:val="00EC07DB"/>
    <w:rsid w:val="00EC378D"/>
    <w:rsid w:val="00EC4084"/>
    <w:rsid w:val="00EC55A3"/>
    <w:rsid w:val="00EC6824"/>
    <w:rsid w:val="00EC68FB"/>
    <w:rsid w:val="00EC7948"/>
    <w:rsid w:val="00EC7FB8"/>
    <w:rsid w:val="00ED0759"/>
    <w:rsid w:val="00ED371F"/>
    <w:rsid w:val="00ED37F6"/>
    <w:rsid w:val="00ED746A"/>
    <w:rsid w:val="00EE17A8"/>
    <w:rsid w:val="00EE2312"/>
    <w:rsid w:val="00EE3F60"/>
    <w:rsid w:val="00EE5720"/>
    <w:rsid w:val="00EE6B9E"/>
    <w:rsid w:val="00EE7CBD"/>
    <w:rsid w:val="00EF1BAB"/>
    <w:rsid w:val="00EF1F52"/>
    <w:rsid w:val="00F00E16"/>
    <w:rsid w:val="00F01103"/>
    <w:rsid w:val="00F10314"/>
    <w:rsid w:val="00F11260"/>
    <w:rsid w:val="00F13548"/>
    <w:rsid w:val="00F14659"/>
    <w:rsid w:val="00F17733"/>
    <w:rsid w:val="00F2231C"/>
    <w:rsid w:val="00F22D75"/>
    <w:rsid w:val="00F30474"/>
    <w:rsid w:val="00F37A1E"/>
    <w:rsid w:val="00F43422"/>
    <w:rsid w:val="00F471D9"/>
    <w:rsid w:val="00F474CB"/>
    <w:rsid w:val="00F4787C"/>
    <w:rsid w:val="00F50AA5"/>
    <w:rsid w:val="00F53B9A"/>
    <w:rsid w:val="00F55354"/>
    <w:rsid w:val="00F612CC"/>
    <w:rsid w:val="00F62B3F"/>
    <w:rsid w:val="00F6351E"/>
    <w:rsid w:val="00F63EED"/>
    <w:rsid w:val="00F64A46"/>
    <w:rsid w:val="00F64A99"/>
    <w:rsid w:val="00F734A5"/>
    <w:rsid w:val="00F741D9"/>
    <w:rsid w:val="00F7647E"/>
    <w:rsid w:val="00F76AAA"/>
    <w:rsid w:val="00F80526"/>
    <w:rsid w:val="00F81C2A"/>
    <w:rsid w:val="00F906D6"/>
    <w:rsid w:val="00F9202A"/>
    <w:rsid w:val="00F931AD"/>
    <w:rsid w:val="00F94E97"/>
    <w:rsid w:val="00F968D5"/>
    <w:rsid w:val="00FA2518"/>
    <w:rsid w:val="00FB5D9D"/>
    <w:rsid w:val="00FB7303"/>
    <w:rsid w:val="00FB7658"/>
    <w:rsid w:val="00FC01EC"/>
    <w:rsid w:val="00FC1ECF"/>
    <w:rsid w:val="00FC234E"/>
    <w:rsid w:val="00FC2E78"/>
    <w:rsid w:val="00FC384A"/>
    <w:rsid w:val="00FC5594"/>
    <w:rsid w:val="00FC648B"/>
    <w:rsid w:val="00FD06EA"/>
    <w:rsid w:val="00FE5095"/>
    <w:rsid w:val="00FE6368"/>
    <w:rsid w:val="00FF33EC"/>
    <w:rsid w:val="00FF527C"/>
    <w:rsid w:val="00FF6336"/>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22272F"/>
  <w15:docId w15:val="{B53C4801-8201-4DEF-AF88-64E8D6E2A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755A03"/>
  </w:style>
  <w:style w:type="paragraph" w:styleId="1">
    <w:name w:val="heading 1"/>
    <w:basedOn w:val="a"/>
    <w:next w:val="a"/>
    <w:rsid w:val="00755A03"/>
    <w:pPr>
      <w:keepNext/>
      <w:keepLines/>
      <w:spacing w:before="480" w:after="120"/>
      <w:contextualSpacing/>
      <w:outlineLvl w:val="0"/>
    </w:pPr>
    <w:rPr>
      <w:b/>
      <w:sz w:val="48"/>
      <w:szCs w:val="48"/>
    </w:rPr>
  </w:style>
  <w:style w:type="paragraph" w:styleId="2">
    <w:name w:val="heading 2"/>
    <w:basedOn w:val="a"/>
    <w:next w:val="a"/>
    <w:rsid w:val="00755A03"/>
    <w:pPr>
      <w:keepNext/>
      <w:keepLines/>
      <w:spacing w:before="360" w:after="80"/>
      <w:contextualSpacing/>
      <w:outlineLvl w:val="1"/>
    </w:pPr>
    <w:rPr>
      <w:b/>
      <w:sz w:val="36"/>
      <w:szCs w:val="36"/>
    </w:rPr>
  </w:style>
  <w:style w:type="paragraph" w:styleId="3">
    <w:name w:val="heading 3"/>
    <w:basedOn w:val="a"/>
    <w:next w:val="a"/>
    <w:rsid w:val="00755A03"/>
    <w:pPr>
      <w:keepNext/>
      <w:keepLines/>
      <w:spacing w:before="280" w:after="80"/>
      <w:contextualSpacing/>
      <w:outlineLvl w:val="2"/>
    </w:pPr>
    <w:rPr>
      <w:b/>
      <w:sz w:val="28"/>
      <w:szCs w:val="28"/>
    </w:rPr>
  </w:style>
  <w:style w:type="paragraph" w:styleId="4">
    <w:name w:val="heading 4"/>
    <w:basedOn w:val="a"/>
    <w:next w:val="a"/>
    <w:rsid w:val="00755A03"/>
    <w:pPr>
      <w:keepNext/>
      <w:keepLines/>
      <w:spacing w:before="240" w:after="40"/>
      <w:contextualSpacing/>
      <w:outlineLvl w:val="3"/>
    </w:pPr>
    <w:rPr>
      <w:b/>
      <w:sz w:val="24"/>
      <w:szCs w:val="24"/>
    </w:rPr>
  </w:style>
  <w:style w:type="paragraph" w:styleId="5">
    <w:name w:val="heading 5"/>
    <w:basedOn w:val="a"/>
    <w:next w:val="a"/>
    <w:rsid w:val="00755A03"/>
    <w:pPr>
      <w:keepNext/>
      <w:keepLines/>
      <w:spacing w:before="220" w:after="40"/>
      <w:contextualSpacing/>
      <w:outlineLvl w:val="4"/>
    </w:pPr>
    <w:rPr>
      <w:b/>
      <w:sz w:val="22"/>
      <w:szCs w:val="22"/>
    </w:rPr>
  </w:style>
  <w:style w:type="paragraph" w:styleId="6">
    <w:name w:val="heading 6"/>
    <w:basedOn w:val="a"/>
    <w:next w:val="a"/>
    <w:rsid w:val="00755A03"/>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755A03"/>
    <w:tblPr>
      <w:tblCellMar>
        <w:top w:w="0" w:type="dxa"/>
        <w:left w:w="0" w:type="dxa"/>
        <w:bottom w:w="0" w:type="dxa"/>
        <w:right w:w="0" w:type="dxa"/>
      </w:tblCellMar>
    </w:tblPr>
  </w:style>
  <w:style w:type="paragraph" w:styleId="a3">
    <w:name w:val="Title"/>
    <w:basedOn w:val="a"/>
    <w:next w:val="a"/>
    <w:rsid w:val="00755A03"/>
    <w:pPr>
      <w:keepNext/>
      <w:keepLines/>
      <w:spacing w:before="480" w:after="120"/>
      <w:contextualSpacing/>
    </w:pPr>
    <w:rPr>
      <w:b/>
      <w:sz w:val="72"/>
      <w:szCs w:val="72"/>
    </w:rPr>
  </w:style>
  <w:style w:type="paragraph" w:styleId="a4">
    <w:name w:val="Subtitle"/>
    <w:basedOn w:val="a"/>
    <w:next w:val="a"/>
    <w:rsid w:val="00755A03"/>
    <w:pPr>
      <w:keepNext/>
      <w:keepLines/>
      <w:spacing w:before="360" w:after="80"/>
      <w:contextualSpacing/>
    </w:pPr>
    <w:rPr>
      <w:rFonts w:ascii="Georgia" w:eastAsia="Georgia" w:hAnsi="Georgia" w:cs="Georgia"/>
      <w:i/>
      <w:color w:val="666666"/>
      <w:sz w:val="48"/>
      <w:szCs w:val="48"/>
    </w:rPr>
  </w:style>
  <w:style w:type="table" w:customStyle="1" w:styleId="a5">
    <w:basedOn w:val="TableNormal"/>
    <w:rsid w:val="00755A03"/>
    <w:tblPr>
      <w:tblStyleRowBandSize w:val="1"/>
      <w:tblStyleColBandSize w:val="1"/>
      <w:tblCellMar>
        <w:left w:w="28" w:type="dxa"/>
        <w:right w:w="28" w:type="dxa"/>
      </w:tblCellMar>
    </w:tblPr>
  </w:style>
  <w:style w:type="table" w:customStyle="1" w:styleId="a6">
    <w:basedOn w:val="TableNormal"/>
    <w:rsid w:val="00755A03"/>
    <w:tblPr>
      <w:tblStyleRowBandSize w:val="1"/>
      <w:tblStyleColBandSize w:val="1"/>
      <w:tblCellMar>
        <w:left w:w="28" w:type="dxa"/>
        <w:right w:w="28" w:type="dxa"/>
      </w:tblCellMar>
    </w:tblPr>
  </w:style>
  <w:style w:type="table" w:customStyle="1" w:styleId="a7">
    <w:basedOn w:val="TableNormal"/>
    <w:rsid w:val="00755A03"/>
    <w:tblPr>
      <w:tblStyleRowBandSize w:val="1"/>
      <w:tblStyleColBandSize w:val="1"/>
      <w:tblCellMar>
        <w:left w:w="108" w:type="dxa"/>
        <w:right w:w="108" w:type="dxa"/>
      </w:tblCellMar>
    </w:tblPr>
  </w:style>
  <w:style w:type="table" w:customStyle="1" w:styleId="a8">
    <w:basedOn w:val="TableNormal"/>
    <w:rsid w:val="00755A03"/>
    <w:tblPr>
      <w:tblStyleRowBandSize w:val="1"/>
      <w:tblStyleColBandSize w:val="1"/>
      <w:tblCellMar>
        <w:left w:w="28" w:type="dxa"/>
        <w:right w:w="28" w:type="dxa"/>
      </w:tblCellMar>
    </w:tblPr>
  </w:style>
  <w:style w:type="table" w:customStyle="1" w:styleId="a9">
    <w:basedOn w:val="TableNormal"/>
    <w:rsid w:val="00755A03"/>
    <w:tblPr>
      <w:tblStyleRowBandSize w:val="1"/>
      <w:tblStyleColBandSize w:val="1"/>
    </w:tblPr>
  </w:style>
  <w:style w:type="table" w:customStyle="1" w:styleId="aa">
    <w:basedOn w:val="TableNormal"/>
    <w:rsid w:val="00755A03"/>
    <w:tblPr>
      <w:tblStyleRowBandSize w:val="1"/>
      <w:tblStyleColBandSize w:val="1"/>
    </w:tblPr>
  </w:style>
  <w:style w:type="table" w:customStyle="1" w:styleId="ab">
    <w:basedOn w:val="TableNormal"/>
    <w:rsid w:val="00755A03"/>
    <w:tblPr>
      <w:tblStyleRowBandSize w:val="1"/>
      <w:tblStyleColBandSize w:val="1"/>
    </w:tblPr>
  </w:style>
  <w:style w:type="table" w:customStyle="1" w:styleId="ac">
    <w:basedOn w:val="TableNormal"/>
    <w:rsid w:val="00755A03"/>
    <w:tblPr>
      <w:tblStyleRowBandSize w:val="1"/>
      <w:tblStyleColBandSize w:val="1"/>
    </w:tblPr>
  </w:style>
  <w:style w:type="table" w:customStyle="1" w:styleId="ad">
    <w:basedOn w:val="TableNormal"/>
    <w:rsid w:val="00755A03"/>
    <w:tblPr>
      <w:tblStyleRowBandSize w:val="1"/>
      <w:tblStyleColBandSize w:val="1"/>
      <w:tblCellMar>
        <w:left w:w="108" w:type="dxa"/>
        <w:right w:w="108" w:type="dxa"/>
      </w:tblCellMar>
    </w:tblPr>
  </w:style>
  <w:style w:type="table" w:customStyle="1" w:styleId="ae">
    <w:basedOn w:val="TableNormal"/>
    <w:rsid w:val="00755A03"/>
    <w:tblPr>
      <w:tblStyleRowBandSize w:val="1"/>
      <w:tblStyleColBandSize w:val="1"/>
      <w:tblCellMar>
        <w:left w:w="28" w:type="dxa"/>
        <w:right w:w="28" w:type="dxa"/>
      </w:tblCellMar>
    </w:tblPr>
  </w:style>
  <w:style w:type="table" w:customStyle="1" w:styleId="af">
    <w:basedOn w:val="TableNormal"/>
    <w:rsid w:val="00755A03"/>
    <w:tblPr>
      <w:tblStyleRowBandSize w:val="1"/>
      <w:tblStyleColBandSize w:val="1"/>
      <w:tblCellMar>
        <w:left w:w="28" w:type="dxa"/>
        <w:right w:w="28" w:type="dxa"/>
      </w:tblCellMar>
    </w:tblPr>
  </w:style>
  <w:style w:type="table" w:customStyle="1" w:styleId="af0">
    <w:basedOn w:val="TableNormal"/>
    <w:rsid w:val="00755A03"/>
    <w:tblPr>
      <w:tblStyleRowBandSize w:val="1"/>
      <w:tblStyleColBandSize w:val="1"/>
      <w:tblCellMar>
        <w:left w:w="108" w:type="dxa"/>
        <w:right w:w="108" w:type="dxa"/>
      </w:tblCellMar>
    </w:tblPr>
  </w:style>
  <w:style w:type="table" w:customStyle="1" w:styleId="af1">
    <w:basedOn w:val="TableNormal"/>
    <w:rsid w:val="00755A03"/>
    <w:tblPr>
      <w:tblStyleRowBandSize w:val="1"/>
      <w:tblStyleColBandSize w:val="1"/>
      <w:tblCellMar>
        <w:left w:w="28" w:type="dxa"/>
        <w:right w:w="28" w:type="dxa"/>
      </w:tblCellMar>
    </w:tblPr>
  </w:style>
  <w:style w:type="table" w:customStyle="1" w:styleId="af2">
    <w:basedOn w:val="TableNormal"/>
    <w:rsid w:val="00755A03"/>
    <w:tblPr>
      <w:tblStyleRowBandSize w:val="1"/>
      <w:tblStyleColBandSize w:val="1"/>
      <w:tblCellMar>
        <w:left w:w="108" w:type="dxa"/>
        <w:right w:w="108" w:type="dxa"/>
      </w:tblCellMar>
    </w:tblPr>
  </w:style>
  <w:style w:type="table" w:customStyle="1" w:styleId="af3">
    <w:basedOn w:val="TableNormal"/>
    <w:rsid w:val="00755A03"/>
    <w:tblPr>
      <w:tblStyleRowBandSize w:val="1"/>
      <w:tblStyleColBandSize w:val="1"/>
    </w:tblPr>
  </w:style>
  <w:style w:type="table" w:customStyle="1" w:styleId="af4">
    <w:basedOn w:val="TableNormal"/>
    <w:rsid w:val="00755A03"/>
    <w:tblPr>
      <w:tblStyleRowBandSize w:val="1"/>
      <w:tblStyleColBandSize w:val="1"/>
      <w:tblCellMar>
        <w:left w:w="28" w:type="dxa"/>
        <w:right w:w="28" w:type="dxa"/>
      </w:tblCellMar>
    </w:tblPr>
  </w:style>
  <w:style w:type="table" w:customStyle="1" w:styleId="af5">
    <w:basedOn w:val="TableNormal"/>
    <w:rsid w:val="00755A03"/>
    <w:tblPr>
      <w:tblStyleRowBandSize w:val="1"/>
      <w:tblStyleColBandSize w:val="1"/>
      <w:tblCellMar>
        <w:left w:w="28" w:type="dxa"/>
        <w:right w:w="28" w:type="dxa"/>
      </w:tblCellMar>
    </w:tblPr>
  </w:style>
  <w:style w:type="table" w:customStyle="1" w:styleId="af6">
    <w:basedOn w:val="TableNormal"/>
    <w:rsid w:val="00755A03"/>
    <w:tblPr>
      <w:tblStyleRowBandSize w:val="1"/>
      <w:tblStyleColBandSize w:val="1"/>
      <w:tblCellMar>
        <w:left w:w="28" w:type="dxa"/>
        <w:right w:w="28" w:type="dxa"/>
      </w:tblCellMar>
    </w:tblPr>
  </w:style>
  <w:style w:type="table" w:customStyle="1" w:styleId="af7">
    <w:basedOn w:val="TableNormal"/>
    <w:rsid w:val="00755A03"/>
    <w:tblPr>
      <w:tblStyleRowBandSize w:val="1"/>
      <w:tblStyleColBandSize w:val="1"/>
      <w:tblCellMar>
        <w:left w:w="28" w:type="dxa"/>
        <w:right w:w="28" w:type="dxa"/>
      </w:tblCellMar>
    </w:tblPr>
  </w:style>
  <w:style w:type="table" w:customStyle="1" w:styleId="af8">
    <w:basedOn w:val="TableNormal"/>
    <w:rsid w:val="00755A03"/>
    <w:tblPr>
      <w:tblStyleRowBandSize w:val="1"/>
      <w:tblStyleColBandSize w:val="1"/>
      <w:tblCellMar>
        <w:left w:w="108" w:type="dxa"/>
        <w:right w:w="108" w:type="dxa"/>
      </w:tblCellMar>
    </w:tblPr>
  </w:style>
  <w:style w:type="table" w:customStyle="1" w:styleId="af9">
    <w:basedOn w:val="TableNormal"/>
    <w:rsid w:val="00755A03"/>
    <w:tblPr>
      <w:tblStyleRowBandSize w:val="1"/>
      <w:tblStyleColBandSize w:val="1"/>
    </w:tblPr>
  </w:style>
  <w:style w:type="table" w:customStyle="1" w:styleId="afa">
    <w:basedOn w:val="TableNormal"/>
    <w:rsid w:val="00755A03"/>
    <w:tblPr>
      <w:tblStyleRowBandSize w:val="1"/>
      <w:tblStyleColBandSize w:val="1"/>
    </w:tblPr>
  </w:style>
  <w:style w:type="table" w:customStyle="1" w:styleId="afb">
    <w:basedOn w:val="TableNormal"/>
    <w:rsid w:val="00755A03"/>
    <w:tblPr>
      <w:tblStyleRowBandSize w:val="1"/>
      <w:tblStyleColBandSize w:val="1"/>
      <w:tblCellMar>
        <w:top w:w="15" w:type="dxa"/>
        <w:left w:w="15" w:type="dxa"/>
        <w:bottom w:w="15" w:type="dxa"/>
        <w:right w:w="15" w:type="dxa"/>
      </w:tblCellMar>
    </w:tblPr>
  </w:style>
  <w:style w:type="table" w:customStyle="1" w:styleId="afc">
    <w:basedOn w:val="TableNormal"/>
    <w:rsid w:val="00755A03"/>
    <w:tblPr>
      <w:tblStyleRowBandSize w:val="1"/>
      <w:tblStyleColBandSize w:val="1"/>
      <w:tblCellMar>
        <w:top w:w="15" w:type="dxa"/>
        <w:left w:w="15" w:type="dxa"/>
        <w:bottom w:w="15" w:type="dxa"/>
        <w:right w:w="15" w:type="dxa"/>
      </w:tblCellMar>
    </w:tblPr>
  </w:style>
  <w:style w:type="table" w:customStyle="1" w:styleId="afd">
    <w:basedOn w:val="TableNormal"/>
    <w:rsid w:val="00755A03"/>
    <w:tblPr>
      <w:tblStyleRowBandSize w:val="1"/>
      <w:tblStyleColBandSize w:val="1"/>
      <w:tblCellMar>
        <w:top w:w="15" w:type="dxa"/>
        <w:left w:w="15" w:type="dxa"/>
        <w:bottom w:w="15" w:type="dxa"/>
        <w:right w:w="15" w:type="dxa"/>
      </w:tblCellMar>
    </w:tblPr>
  </w:style>
  <w:style w:type="table" w:customStyle="1" w:styleId="afe">
    <w:basedOn w:val="TableNormal"/>
    <w:rsid w:val="00755A03"/>
    <w:tblPr>
      <w:tblStyleRowBandSize w:val="1"/>
      <w:tblStyleColBandSize w:val="1"/>
      <w:tblCellMar>
        <w:top w:w="60" w:type="dxa"/>
        <w:left w:w="60" w:type="dxa"/>
        <w:bottom w:w="60" w:type="dxa"/>
        <w:right w:w="60" w:type="dxa"/>
      </w:tblCellMar>
    </w:tblPr>
  </w:style>
  <w:style w:type="table" w:customStyle="1" w:styleId="aff">
    <w:basedOn w:val="TableNormal"/>
    <w:rsid w:val="00755A03"/>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nhideWhenUsed/>
    <w:qFormat/>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character" w:styleId="aff9">
    <w:name w:val="Hyperlink"/>
    <w:basedOn w:val="a0"/>
    <w:uiPriority w:val="99"/>
    <w:semiHidden/>
    <w:unhideWhenUsed/>
    <w:rsid w:val="00E752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51134">
      <w:bodyDiv w:val="1"/>
      <w:marLeft w:val="0"/>
      <w:marRight w:val="0"/>
      <w:marTop w:val="0"/>
      <w:marBottom w:val="0"/>
      <w:divBdr>
        <w:top w:val="none" w:sz="0" w:space="0" w:color="auto"/>
        <w:left w:val="none" w:sz="0" w:space="0" w:color="auto"/>
        <w:bottom w:val="none" w:sz="0" w:space="0" w:color="auto"/>
        <w:right w:val="none" w:sz="0" w:space="0" w:color="auto"/>
      </w:divBdr>
    </w:div>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218640672">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224217596">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564835012">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 w:id="21308556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cigame.ntcu.edu.tw/water/water-008.html" TargetMode="External"/><Relationship Id="rId18" Type="http://schemas.openxmlformats.org/officeDocument/2006/relationships/hyperlink" Target="https://www.youtube.com/watch?v=-mjXi1b4PMo&amp;feature=emb_titl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www.youtube.com/watch?v=MLKvj6B6wvs&amp;feature=emb_title" TargetMode="External"/><Relationship Id="rId2" Type="http://schemas.openxmlformats.org/officeDocument/2006/relationships/numbering" Target="numbering.xml"/><Relationship Id="rId16" Type="http://schemas.openxmlformats.org/officeDocument/2006/relationships/hyperlink" Target="https://www.youtube.com/watch?time_continue=43&amp;v=bh7cfKb50Eg&amp;feature=emb_titl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pansci.asia/archives/108558" TargetMode="External"/><Relationship Id="rId10" Type="http://schemas.openxmlformats.org/officeDocument/2006/relationships/diagramQuickStyle" Target="diagrams/quickStyle1.xml"/><Relationship Id="rId19" Type="http://schemas.openxmlformats.org/officeDocument/2006/relationships/hyperlink" Target="https://panmarket.asia/product/ion%E4%B8%80%E5%80%8B%E5%BB%BA%E6%A7%8B%E5%8C%96%E5%90%88%E7%89%A9%E7%9A%84%E9%81%8A%E6%88%B2/"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kknews.cc/entertainment/e93vyjz.html" TargetMode="Externa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68A0BA8-C515-4842-8E72-E472AA4559A1}" type="doc">
      <dgm:prSet loTypeId="urn:microsoft.com/office/officeart/2008/layout/HorizontalMultiLevelHierarchy" loCatId="hierarchy" qsTypeId="urn:microsoft.com/office/officeart/2005/8/quickstyle/3d1" qsCatId="3D" csTypeId="urn:microsoft.com/office/officeart/2005/8/colors/accent1_2" csCatId="accent1" phldr="1"/>
      <dgm:spPr/>
      <dgm:t>
        <a:bodyPr/>
        <a:lstStyle/>
        <a:p>
          <a:endParaRPr lang="zh-TW" altLang="en-US"/>
        </a:p>
      </dgm:t>
    </dgm:pt>
    <dgm:pt modelId="{8F24FE59-DE4D-44E3-BA89-32F8A1CDF226}">
      <dgm:prSet phldrT="[文字]"/>
      <dgm:spPr/>
      <dgm:t>
        <a:bodyPr/>
        <a:lstStyle/>
        <a:p>
          <a:r>
            <a:rPr lang="zh-TW" altLang="en-US"/>
            <a:t>生活智慧王</a:t>
          </a:r>
        </a:p>
      </dgm:t>
    </dgm:pt>
    <dgm:pt modelId="{E74C9885-98DB-4EA9-ADFF-AD283EF20F2B}" type="parTrans" cxnId="{6C3A1685-9722-4D6C-AE2F-B60ADF273AC2}">
      <dgm:prSet/>
      <dgm:spPr/>
      <dgm:t>
        <a:bodyPr/>
        <a:lstStyle/>
        <a:p>
          <a:endParaRPr lang="zh-TW" altLang="en-US"/>
        </a:p>
      </dgm:t>
    </dgm:pt>
    <dgm:pt modelId="{0C206E6F-42C1-4876-A93A-4C88574437EB}" type="sibTrans" cxnId="{6C3A1685-9722-4D6C-AE2F-B60ADF273AC2}">
      <dgm:prSet/>
      <dgm:spPr/>
      <dgm:t>
        <a:bodyPr/>
        <a:lstStyle/>
        <a:p>
          <a:endParaRPr lang="zh-TW" altLang="en-US"/>
        </a:p>
      </dgm:t>
    </dgm:pt>
    <dgm:pt modelId="{269381E9-FEB3-49D1-B56B-475D01F0A56E}">
      <dgm:prSet phldrT="[文字]"/>
      <dgm:spPr/>
      <dgm:t>
        <a:bodyPr/>
        <a:lstStyle/>
        <a:p>
          <a:r>
            <a:rPr lang="zh-TW" altLang="en-US"/>
            <a:t>生活中的熱學</a:t>
          </a:r>
        </a:p>
      </dgm:t>
    </dgm:pt>
    <dgm:pt modelId="{02242210-18F5-4EC5-B3F8-2ED0D7DD1D5E}" type="parTrans" cxnId="{ADE625F3-7CCF-47DD-A2FA-D485DA709E63}">
      <dgm:prSet/>
      <dgm:spPr/>
      <dgm:t>
        <a:bodyPr/>
        <a:lstStyle/>
        <a:p>
          <a:endParaRPr lang="zh-TW" altLang="en-US"/>
        </a:p>
      </dgm:t>
    </dgm:pt>
    <dgm:pt modelId="{99067291-71E9-4559-AE51-EF4B5E1EB88A}" type="sibTrans" cxnId="{ADE625F3-7CCF-47DD-A2FA-D485DA709E63}">
      <dgm:prSet/>
      <dgm:spPr/>
      <dgm:t>
        <a:bodyPr/>
        <a:lstStyle/>
        <a:p>
          <a:endParaRPr lang="zh-TW" altLang="en-US"/>
        </a:p>
      </dgm:t>
    </dgm:pt>
    <dgm:pt modelId="{D7D83766-2E3A-460C-81D7-609FAD7BC2B9}">
      <dgm:prSet phldrT="[文字]"/>
      <dgm:spPr/>
      <dgm:t>
        <a:bodyPr/>
        <a:lstStyle/>
        <a:p>
          <a:r>
            <a:rPr lang="zh-TW" altLang="en-US"/>
            <a:t>光學演進</a:t>
          </a:r>
        </a:p>
      </dgm:t>
    </dgm:pt>
    <dgm:pt modelId="{DF44A7D0-20E2-4CD9-8B4D-BFA24BB6BA20}" type="parTrans" cxnId="{B0314471-55E1-4442-9087-BEEF526C1059}">
      <dgm:prSet/>
      <dgm:spPr/>
      <dgm:t>
        <a:bodyPr/>
        <a:lstStyle/>
        <a:p>
          <a:endParaRPr lang="zh-TW" altLang="en-US"/>
        </a:p>
      </dgm:t>
    </dgm:pt>
    <dgm:pt modelId="{BF3B1D13-6013-4C7E-BEE7-8A422A193F65}" type="sibTrans" cxnId="{B0314471-55E1-4442-9087-BEEF526C1059}">
      <dgm:prSet/>
      <dgm:spPr/>
      <dgm:t>
        <a:bodyPr/>
        <a:lstStyle/>
        <a:p>
          <a:endParaRPr lang="zh-TW" altLang="en-US"/>
        </a:p>
      </dgm:t>
    </dgm:pt>
    <dgm:pt modelId="{23F64FEE-F66E-4289-BF00-603F407D1F5B}">
      <dgm:prSet/>
      <dgm:spPr/>
      <dgm:t>
        <a:bodyPr/>
        <a:lstStyle/>
        <a:p>
          <a:r>
            <a:rPr lang="zh-TW" altLang="en-US"/>
            <a:t>搭配單元</a:t>
          </a:r>
          <a:r>
            <a:rPr lang="en-US" altLang="zh-TW"/>
            <a:t>1-5</a:t>
          </a:r>
          <a:endParaRPr lang="zh-TW" altLang="en-US"/>
        </a:p>
      </dgm:t>
    </dgm:pt>
    <dgm:pt modelId="{A13E1F82-5528-4F99-9252-7819EBDEB089}" type="parTrans" cxnId="{F2D1766C-1056-47F9-A4B1-883BF88E76B5}">
      <dgm:prSet/>
      <dgm:spPr/>
      <dgm:t>
        <a:bodyPr/>
        <a:lstStyle/>
        <a:p>
          <a:endParaRPr lang="zh-TW" altLang="en-US"/>
        </a:p>
      </dgm:t>
    </dgm:pt>
    <dgm:pt modelId="{27E4CC3E-C2FE-4DD1-85C5-01A4DD671709}" type="sibTrans" cxnId="{F2D1766C-1056-47F9-A4B1-883BF88E76B5}">
      <dgm:prSet/>
      <dgm:spPr/>
      <dgm:t>
        <a:bodyPr/>
        <a:lstStyle/>
        <a:p>
          <a:endParaRPr lang="zh-TW" altLang="en-US"/>
        </a:p>
      </dgm:t>
    </dgm:pt>
    <dgm:pt modelId="{26DBB48A-731C-46CD-9EE4-0E89AA2230A6}">
      <dgm:prSet/>
      <dgm:spPr/>
      <dgm:t>
        <a:bodyPr/>
        <a:lstStyle/>
        <a:p>
          <a:r>
            <a:rPr lang="zh-TW" altLang="en-US"/>
            <a:t>搭配單元</a:t>
          </a:r>
          <a:r>
            <a:rPr lang="en-US" altLang="zh-TW"/>
            <a:t>6</a:t>
          </a:r>
          <a:endParaRPr lang="zh-TW" altLang="en-US"/>
        </a:p>
      </dgm:t>
    </dgm:pt>
    <dgm:pt modelId="{625849B0-366B-4311-918E-87DEB8C25BB8}" type="parTrans" cxnId="{20466989-F586-420F-85FB-0C3A731A75F9}">
      <dgm:prSet/>
      <dgm:spPr/>
      <dgm:t>
        <a:bodyPr/>
        <a:lstStyle/>
        <a:p>
          <a:endParaRPr lang="zh-TW" altLang="en-US"/>
        </a:p>
      </dgm:t>
    </dgm:pt>
    <dgm:pt modelId="{2743743B-5F1D-4C18-ABEE-38B4F277FD53}" type="sibTrans" cxnId="{20466989-F586-420F-85FB-0C3A731A75F9}">
      <dgm:prSet/>
      <dgm:spPr/>
      <dgm:t>
        <a:bodyPr/>
        <a:lstStyle/>
        <a:p>
          <a:endParaRPr lang="zh-TW" altLang="en-US"/>
        </a:p>
      </dgm:t>
    </dgm:pt>
    <dgm:pt modelId="{98DCAB25-A6ED-4F14-9BA8-4A19F2CE2CE2}">
      <dgm:prSet/>
      <dgm:spPr/>
      <dgm:t>
        <a:bodyPr/>
        <a:lstStyle/>
        <a:p>
          <a:r>
            <a:rPr lang="zh-TW" altLang="en-US"/>
            <a:t>廚房裡的熱學</a:t>
          </a:r>
        </a:p>
      </dgm:t>
    </dgm:pt>
    <dgm:pt modelId="{BF06D041-A38E-4119-8025-08495F2F778C}" type="parTrans" cxnId="{6B72E7BA-192A-4DC0-9661-96210A104515}">
      <dgm:prSet/>
      <dgm:spPr/>
      <dgm:t>
        <a:bodyPr/>
        <a:lstStyle/>
        <a:p>
          <a:endParaRPr lang="zh-TW" altLang="en-US"/>
        </a:p>
      </dgm:t>
    </dgm:pt>
    <dgm:pt modelId="{E8F45FFD-330C-4589-98A6-CFB813A17794}" type="sibTrans" cxnId="{6B72E7BA-192A-4DC0-9661-96210A104515}">
      <dgm:prSet/>
      <dgm:spPr/>
      <dgm:t>
        <a:bodyPr/>
        <a:lstStyle/>
        <a:p>
          <a:endParaRPr lang="zh-TW" altLang="en-US"/>
        </a:p>
      </dgm:t>
    </dgm:pt>
    <dgm:pt modelId="{2050B21C-6D37-4A78-AF58-E4D5FB044863}">
      <dgm:prSet/>
      <dgm:spPr/>
      <dgm:t>
        <a:bodyPr/>
        <a:lstStyle/>
        <a:p>
          <a:r>
            <a:rPr lang="zh-TW" altLang="en-US"/>
            <a:t>搭配單元</a:t>
          </a:r>
          <a:r>
            <a:rPr lang="en-US" altLang="zh-TW"/>
            <a:t>7-8</a:t>
          </a:r>
          <a:endParaRPr lang="zh-TW" altLang="en-US"/>
        </a:p>
      </dgm:t>
    </dgm:pt>
    <dgm:pt modelId="{D93607D3-69A9-44CD-9040-6BB03243744E}" type="parTrans" cxnId="{3E9EB159-E93B-427F-85A2-6AE521DB2FB9}">
      <dgm:prSet/>
      <dgm:spPr/>
      <dgm:t>
        <a:bodyPr/>
        <a:lstStyle/>
        <a:p>
          <a:endParaRPr lang="zh-TW" altLang="en-US"/>
        </a:p>
      </dgm:t>
    </dgm:pt>
    <dgm:pt modelId="{42E7DB62-114F-481B-A431-546EDF9AC1A6}" type="sibTrans" cxnId="{3E9EB159-E93B-427F-85A2-6AE521DB2FB9}">
      <dgm:prSet/>
      <dgm:spPr/>
      <dgm:t>
        <a:bodyPr/>
        <a:lstStyle/>
        <a:p>
          <a:endParaRPr lang="zh-TW" altLang="en-US"/>
        </a:p>
      </dgm:t>
    </dgm:pt>
    <dgm:pt modelId="{87B9FFB3-4004-4E18-860B-4CBEE554CEC6}">
      <dgm:prSet/>
      <dgm:spPr/>
      <dgm:t>
        <a:bodyPr/>
        <a:lstStyle/>
        <a:p>
          <a:r>
            <a:rPr lang="zh-TW" altLang="en-US"/>
            <a:t>光學演進</a:t>
          </a:r>
        </a:p>
      </dgm:t>
    </dgm:pt>
    <dgm:pt modelId="{B4278617-45FE-4197-B7F5-2599F58C1544}" type="parTrans" cxnId="{32B9BE8D-2C39-4234-A8C4-5E568281FDFB}">
      <dgm:prSet/>
      <dgm:spPr/>
      <dgm:t>
        <a:bodyPr/>
        <a:lstStyle/>
        <a:p>
          <a:endParaRPr lang="zh-TW" altLang="en-US"/>
        </a:p>
      </dgm:t>
    </dgm:pt>
    <dgm:pt modelId="{85169170-65B3-4D56-8A30-CCA7CFB1D61D}" type="sibTrans" cxnId="{32B9BE8D-2C39-4234-A8C4-5E568281FDFB}">
      <dgm:prSet/>
      <dgm:spPr/>
      <dgm:t>
        <a:bodyPr/>
        <a:lstStyle/>
        <a:p>
          <a:endParaRPr lang="zh-TW" altLang="en-US"/>
        </a:p>
      </dgm:t>
    </dgm:pt>
    <dgm:pt modelId="{71D9B2FB-C06F-4180-AB9D-E66C7FC88AAD}">
      <dgm:prSet/>
      <dgm:spPr/>
      <dgm:t>
        <a:bodyPr/>
        <a:lstStyle/>
        <a:p>
          <a:r>
            <a:rPr lang="zh-TW" altLang="en-US"/>
            <a:t>門德列夫</a:t>
          </a:r>
        </a:p>
      </dgm:t>
    </dgm:pt>
    <dgm:pt modelId="{AA77E8E5-C44A-4392-B48F-74C8BA23892E}" type="parTrans" cxnId="{C1F5E90E-0877-4C2F-8570-30025F80DBE9}">
      <dgm:prSet/>
      <dgm:spPr/>
      <dgm:t>
        <a:bodyPr/>
        <a:lstStyle/>
        <a:p>
          <a:endParaRPr lang="zh-TW" altLang="en-US"/>
        </a:p>
      </dgm:t>
    </dgm:pt>
    <dgm:pt modelId="{E361743D-7F7F-4530-B764-905BA6EA658F}" type="sibTrans" cxnId="{C1F5E90E-0877-4C2F-8570-30025F80DBE9}">
      <dgm:prSet/>
      <dgm:spPr/>
      <dgm:t>
        <a:bodyPr/>
        <a:lstStyle/>
        <a:p>
          <a:endParaRPr lang="zh-TW" altLang="en-US"/>
        </a:p>
      </dgm:t>
    </dgm:pt>
    <dgm:pt modelId="{193DBE01-6CED-4D8B-BC59-694B338DA323}">
      <dgm:prSet/>
      <dgm:spPr/>
      <dgm:t>
        <a:bodyPr/>
        <a:lstStyle/>
        <a:p>
          <a:r>
            <a:rPr lang="zh-TW" altLang="en-US"/>
            <a:t>搭配單元</a:t>
          </a:r>
          <a:r>
            <a:rPr lang="en-US" altLang="zh-TW"/>
            <a:t>9-10</a:t>
          </a:r>
          <a:endParaRPr lang="zh-TW" altLang="en-US"/>
        </a:p>
      </dgm:t>
    </dgm:pt>
    <dgm:pt modelId="{3996FD20-24D5-41F7-8DB6-24F6E8B5E1C8}" type="parTrans" cxnId="{17341EFC-D481-419E-809C-104AB52BE9C4}">
      <dgm:prSet/>
      <dgm:spPr/>
      <dgm:t>
        <a:bodyPr/>
        <a:lstStyle/>
        <a:p>
          <a:endParaRPr lang="zh-TW" altLang="en-US"/>
        </a:p>
      </dgm:t>
    </dgm:pt>
    <dgm:pt modelId="{F7B0A50D-C510-46AA-8432-81D349B1FB80}" type="sibTrans" cxnId="{17341EFC-D481-419E-809C-104AB52BE9C4}">
      <dgm:prSet/>
      <dgm:spPr/>
      <dgm:t>
        <a:bodyPr/>
        <a:lstStyle/>
        <a:p>
          <a:endParaRPr lang="zh-TW" altLang="en-US"/>
        </a:p>
      </dgm:t>
    </dgm:pt>
    <dgm:pt modelId="{9A0F8346-84AF-4007-97C5-A9AB83B3547F}">
      <dgm:prSet/>
      <dgm:spPr/>
      <dgm:t>
        <a:bodyPr/>
        <a:lstStyle/>
        <a:p>
          <a:r>
            <a:rPr lang="zh-TW" altLang="en-US"/>
            <a:t>原子與分子</a:t>
          </a:r>
        </a:p>
      </dgm:t>
    </dgm:pt>
    <dgm:pt modelId="{7A2E48D8-14F2-4CE9-A6BE-FC882F3C481B}" type="parTrans" cxnId="{72D1FA76-6E0B-452A-8905-973186BA6947}">
      <dgm:prSet/>
      <dgm:spPr/>
      <dgm:t>
        <a:bodyPr/>
        <a:lstStyle/>
        <a:p>
          <a:endParaRPr lang="zh-TW" altLang="en-US"/>
        </a:p>
      </dgm:t>
    </dgm:pt>
    <dgm:pt modelId="{0217EBCE-B4FF-4CA6-8775-00C32C3D9A70}" type="sibTrans" cxnId="{72D1FA76-6E0B-452A-8905-973186BA6947}">
      <dgm:prSet/>
      <dgm:spPr/>
      <dgm:t>
        <a:bodyPr/>
        <a:lstStyle/>
        <a:p>
          <a:endParaRPr lang="zh-TW" altLang="en-US"/>
        </a:p>
      </dgm:t>
    </dgm:pt>
    <dgm:pt modelId="{0C870AE5-EBFC-4D52-9601-08ECE3535405}">
      <dgm:prSet/>
      <dgm:spPr/>
      <dgm:t>
        <a:bodyPr/>
        <a:lstStyle/>
        <a:p>
          <a:r>
            <a:rPr lang="zh-TW" altLang="en-US"/>
            <a:t>搭配單元</a:t>
          </a:r>
          <a:r>
            <a:rPr lang="en-US" altLang="zh-TW"/>
            <a:t>11-12</a:t>
          </a:r>
          <a:endParaRPr lang="zh-TW" altLang="en-US"/>
        </a:p>
      </dgm:t>
    </dgm:pt>
    <dgm:pt modelId="{95C66EC9-A24B-463B-8312-1C3EF0C5762F}" type="parTrans" cxnId="{4BD15B5D-83AC-432F-AE84-F7C892A9F24D}">
      <dgm:prSet/>
      <dgm:spPr/>
      <dgm:t>
        <a:bodyPr/>
        <a:lstStyle/>
        <a:p>
          <a:endParaRPr lang="zh-TW" altLang="en-US"/>
        </a:p>
      </dgm:t>
    </dgm:pt>
    <dgm:pt modelId="{39ACF751-DF59-4A9C-B5B9-0BA7783D6333}" type="sibTrans" cxnId="{4BD15B5D-83AC-432F-AE84-F7C892A9F24D}">
      <dgm:prSet/>
      <dgm:spPr/>
      <dgm:t>
        <a:bodyPr/>
        <a:lstStyle/>
        <a:p>
          <a:endParaRPr lang="zh-TW" altLang="en-US"/>
        </a:p>
      </dgm:t>
    </dgm:pt>
    <dgm:pt modelId="{EAEFF8C3-5672-4186-AE5B-F3954746E2FE}" type="pres">
      <dgm:prSet presAssocID="{268A0BA8-C515-4842-8E72-E472AA4559A1}" presName="Name0" presStyleCnt="0">
        <dgm:presLayoutVars>
          <dgm:chPref val="1"/>
          <dgm:dir/>
          <dgm:animOne val="branch"/>
          <dgm:animLvl val="lvl"/>
          <dgm:resizeHandles val="exact"/>
        </dgm:presLayoutVars>
      </dgm:prSet>
      <dgm:spPr/>
    </dgm:pt>
    <dgm:pt modelId="{8FA15943-D746-4087-A1EE-BFBC7A093A9F}" type="pres">
      <dgm:prSet presAssocID="{8F24FE59-DE4D-44E3-BA89-32F8A1CDF226}" presName="root1" presStyleCnt="0"/>
      <dgm:spPr/>
    </dgm:pt>
    <dgm:pt modelId="{41CF562C-6EDA-489F-813E-388966F7AE38}" type="pres">
      <dgm:prSet presAssocID="{8F24FE59-DE4D-44E3-BA89-32F8A1CDF226}" presName="LevelOneTextNode" presStyleLbl="node0" presStyleIdx="0" presStyleCnt="1">
        <dgm:presLayoutVars>
          <dgm:chPref val="3"/>
        </dgm:presLayoutVars>
      </dgm:prSet>
      <dgm:spPr/>
    </dgm:pt>
    <dgm:pt modelId="{8E01AF22-E69E-4629-9B85-C6A18668D0A7}" type="pres">
      <dgm:prSet presAssocID="{8F24FE59-DE4D-44E3-BA89-32F8A1CDF226}" presName="level2hierChild" presStyleCnt="0"/>
      <dgm:spPr/>
    </dgm:pt>
    <dgm:pt modelId="{C0F1FD28-6706-4B5B-A62F-30F300EB85C9}" type="pres">
      <dgm:prSet presAssocID="{02242210-18F5-4EC5-B3F8-2ED0D7DD1D5E}" presName="conn2-1" presStyleLbl="parChTrans1D2" presStyleIdx="0" presStyleCnt="7"/>
      <dgm:spPr/>
    </dgm:pt>
    <dgm:pt modelId="{AFB82316-27A7-480F-A55D-7F6D1E55BE3A}" type="pres">
      <dgm:prSet presAssocID="{02242210-18F5-4EC5-B3F8-2ED0D7DD1D5E}" presName="connTx" presStyleLbl="parChTrans1D2" presStyleIdx="0" presStyleCnt="7"/>
      <dgm:spPr/>
    </dgm:pt>
    <dgm:pt modelId="{30AC0DF3-3752-4370-886C-60375FC072F3}" type="pres">
      <dgm:prSet presAssocID="{269381E9-FEB3-49D1-B56B-475D01F0A56E}" presName="root2" presStyleCnt="0"/>
      <dgm:spPr/>
    </dgm:pt>
    <dgm:pt modelId="{195DCE89-E38F-4FB3-8388-E8EE6EA52C4E}" type="pres">
      <dgm:prSet presAssocID="{269381E9-FEB3-49D1-B56B-475D01F0A56E}" presName="LevelTwoTextNode" presStyleLbl="node2" presStyleIdx="0" presStyleCnt="7">
        <dgm:presLayoutVars>
          <dgm:chPref val="3"/>
        </dgm:presLayoutVars>
      </dgm:prSet>
      <dgm:spPr/>
    </dgm:pt>
    <dgm:pt modelId="{0BDBC8DB-128D-498E-B4AE-B86573FD0BE7}" type="pres">
      <dgm:prSet presAssocID="{269381E9-FEB3-49D1-B56B-475D01F0A56E}" presName="level3hierChild" presStyleCnt="0"/>
      <dgm:spPr/>
    </dgm:pt>
    <dgm:pt modelId="{99B50522-A5AE-4D38-B02C-71528AD4BAB7}" type="pres">
      <dgm:prSet presAssocID="{A13E1F82-5528-4F99-9252-7819EBDEB089}" presName="conn2-1" presStyleLbl="parChTrans1D3" presStyleIdx="0" presStyleCnt="4"/>
      <dgm:spPr/>
    </dgm:pt>
    <dgm:pt modelId="{459F957E-5817-42AC-8E8A-D96619950B90}" type="pres">
      <dgm:prSet presAssocID="{A13E1F82-5528-4F99-9252-7819EBDEB089}" presName="connTx" presStyleLbl="parChTrans1D3" presStyleIdx="0" presStyleCnt="4"/>
      <dgm:spPr/>
    </dgm:pt>
    <dgm:pt modelId="{8EA3C863-1A99-42C9-981E-B9A422DD5BF8}" type="pres">
      <dgm:prSet presAssocID="{23F64FEE-F66E-4289-BF00-603F407D1F5B}" presName="root2" presStyleCnt="0"/>
      <dgm:spPr/>
    </dgm:pt>
    <dgm:pt modelId="{2278E380-953E-4E80-8720-02C6AD3334F9}" type="pres">
      <dgm:prSet presAssocID="{23F64FEE-F66E-4289-BF00-603F407D1F5B}" presName="LevelTwoTextNode" presStyleLbl="node3" presStyleIdx="0" presStyleCnt="4">
        <dgm:presLayoutVars>
          <dgm:chPref val="3"/>
        </dgm:presLayoutVars>
      </dgm:prSet>
      <dgm:spPr/>
    </dgm:pt>
    <dgm:pt modelId="{E3803540-DF82-4B3F-9E74-3FE84DB852A0}" type="pres">
      <dgm:prSet presAssocID="{23F64FEE-F66E-4289-BF00-603F407D1F5B}" presName="level3hierChild" presStyleCnt="0"/>
      <dgm:spPr/>
    </dgm:pt>
    <dgm:pt modelId="{F5F64467-1E93-4F8D-9A2A-891B05AE0E82}" type="pres">
      <dgm:prSet presAssocID="{DF44A7D0-20E2-4CD9-8B4D-BFA24BB6BA20}" presName="conn2-1" presStyleLbl="parChTrans1D2" presStyleIdx="1" presStyleCnt="7"/>
      <dgm:spPr/>
    </dgm:pt>
    <dgm:pt modelId="{AA08C0D3-EF63-4326-9E19-3D4EDC8F8736}" type="pres">
      <dgm:prSet presAssocID="{DF44A7D0-20E2-4CD9-8B4D-BFA24BB6BA20}" presName="connTx" presStyleLbl="parChTrans1D2" presStyleIdx="1" presStyleCnt="7"/>
      <dgm:spPr/>
    </dgm:pt>
    <dgm:pt modelId="{179A8872-198B-4699-80AD-4E2BD347C49D}" type="pres">
      <dgm:prSet presAssocID="{D7D83766-2E3A-460C-81D7-609FAD7BC2B9}" presName="root2" presStyleCnt="0"/>
      <dgm:spPr/>
    </dgm:pt>
    <dgm:pt modelId="{D444D650-F705-4B61-A486-60EA33DD4B67}" type="pres">
      <dgm:prSet presAssocID="{D7D83766-2E3A-460C-81D7-609FAD7BC2B9}" presName="LevelTwoTextNode" presStyleLbl="node2" presStyleIdx="1" presStyleCnt="7">
        <dgm:presLayoutVars>
          <dgm:chPref val="3"/>
        </dgm:presLayoutVars>
      </dgm:prSet>
      <dgm:spPr/>
    </dgm:pt>
    <dgm:pt modelId="{D92C58CA-FC3F-4B3D-9669-79FCA363B66A}" type="pres">
      <dgm:prSet presAssocID="{D7D83766-2E3A-460C-81D7-609FAD7BC2B9}" presName="level3hierChild" presStyleCnt="0"/>
      <dgm:spPr/>
    </dgm:pt>
    <dgm:pt modelId="{5C8043EC-60D8-402E-8BAF-F3EFE0D3C8D0}" type="pres">
      <dgm:prSet presAssocID="{625849B0-366B-4311-918E-87DEB8C25BB8}" presName="conn2-1" presStyleLbl="parChTrans1D3" presStyleIdx="1" presStyleCnt="4"/>
      <dgm:spPr/>
    </dgm:pt>
    <dgm:pt modelId="{80329E46-373A-4B84-850D-B03CFAFE0740}" type="pres">
      <dgm:prSet presAssocID="{625849B0-366B-4311-918E-87DEB8C25BB8}" presName="connTx" presStyleLbl="parChTrans1D3" presStyleIdx="1" presStyleCnt="4"/>
      <dgm:spPr/>
    </dgm:pt>
    <dgm:pt modelId="{6AF009CB-A24A-41D7-B861-EFA69B563C18}" type="pres">
      <dgm:prSet presAssocID="{26DBB48A-731C-46CD-9EE4-0E89AA2230A6}" presName="root2" presStyleCnt="0"/>
      <dgm:spPr/>
    </dgm:pt>
    <dgm:pt modelId="{2358B6C8-7909-4D2B-8D8C-FBC683F155A7}" type="pres">
      <dgm:prSet presAssocID="{26DBB48A-731C-46CD-9EE4-0E89AA2230A6}" presName="LevelTwoTextNode" presStyleLbl="node3" presStyleIdx="1" presStyleCnt="4">
        <dgm:presLayoutVars>
          <dgm:chPref val="3"/>
        </dgm:presLayoutVars>
      </dgm:prSet>
      <dgm:spPr/>
    </dgm:pt>
    <dgm:pt modelId="{63F4B425-019C-4B4C-A21E-3EADEBDA80D3}" type="pres">
      <dgm:prSet presAssocID="{26DBB48A-731C-46CD-9EE4-0E89AA2230A6}" presName="level3hierChild" presStyleCnt="0"/>
      <dgm:spPr/>
    </dgm:pt>
    <dgm:pt modelId="{CC2B8C07-D106-4023-91A2-86BEBF14475F}" type="pres">
      <dgm:prSet presAssocID="{BF06D041-A38E-4119-8025-08495F2F778C}" presName="conn2-1" presStyleLbl="parChTrans1D2" presStyleIdx="2" presStyleCnt="7"/>
      <dgm:spPr/>
    </dgm:pt>
    <dgm:pt modelId="{9FF65DA1-E562-4ABF-97D9-E534DE3AD15D}" type="pres">
      <dgm:prSet presAssocID="{BF06D041-A38E-4119-8025-08495F2F778C}" presName="connTx" presStyleLbl="parChTrans1D2" presStyleIdx="2" presStyleCnt="7"/>
      <dgm:spPr/>
    </dgm:pt>
    <dgm:pt modelId="{CDE5448E-3ED0-4AC2-BF7C-3CC04BE862F0}" type="pres">
      <dgm:prSet presAssocID="{98DCAB25-A6ED-4F14-9BA8-4A19F2CE2CE2}" presName="root2" presStyleCnt="0"/>
      <dgm:spPr/>
    </dgm:pt>
    <dgm:pt modelId="{730DA621-9386-4955-B975-585A3A9BD061}" type="pres">
      <dgm:prSet presAssocID="{98DCAB25-A6ED-4F14-9BA8-4A19F2CE2CE2}" presName="LevelTwoTextNode" presStyleLbl="node2" presStyleIdx="2" presStyleCnt="7">
        <dgm:presLayoutVars>
          <dgm:chPref val="3"/>
        </dgm:presLayoutVars>
      </dgm:prSet>
      <dgm:spPr/>
    </dgm:pt>
    <dgm:pt modelId="{FC4BD265-7533-4415-BDA1-4A7876D4BE1B}" type="pres">
      <dgm:prSet presAssocID="{98DCAB25-A6ED-4F14-9BA8-4A19F2CE2CE2}" presName="level3hierChild" presStyleCnt="0"/>
      <dgm:spPr/>
    </dgm:pt>
    <dgm:pt modelId="{697D8A5C-028B-4061-8A60-EA8CC9CEA130}" type="pres">
      <dgm:prSet presAssocID="{D93607D3-69A9-44CD-9040-6BB03243744E}" presName="conn2-1" presStyleLbl="parChTrans1D3" presStyleIdx="2" presStyleCnt="4"/>
      <dgm:spPr/>
    </dgm:pt>
    <dgm:pt modelId="{5DD903BB-3F83-44EE-92CE-4ECAA58384E2}" type="pres">
      <dgm:prSet presAssocID="{D93607D3-69A9-44CD-9040-6BB03243744E}" presName="connTx" presStyleLbl="parChTrans1D3" presStyleIdx="2" presStyleCnt="4"/>
      <dgm:spPr/>
    </dgm:pt>
    <dgm:pt modelId="{565FAD72-4CAE-41D2-B399-EB788F85912B}" type="pres">
      <dgm:prSet presAssocID="{2050B21C-6D37-4A78-AF58-E4D5FB044863}" presName="root2" presStyleCnt="0"/>
      <dgm:spPr/>
    </dgm:pt>
    <dgm:pt modelId="{2B243891-AEAB-4430-9212-667B1889D809}" type="pres">
      <dgm:prSet presAssocID="{2050B21C-6D37-4A78-AF58-E4D5FB044863}" presName="LevelTwoTextNode" presStyleLbl="node3" presStyleIdx="2" presStyleCnt="4">
        <dgm:presLayoutVars>
          <dgm:chPref val="3"/>
        </dgm:presLayoutVars>
      </dgm:prSet>
      <dgm:spPr/>
    </dgm:pt>
    <dgm:pt modelId="{820C595B-4C58-45D8-8639-9EB0A7E578B6}" type="pres">
      <dgm:prSet presAssocID="{2050B21C-6D37-4A78-AF58-E4D5FB044863}" presName="level3hierChild" presStyleCnt="0"/>
      <dgm:spPr/>
    </dgm:pt>
    <dgm:pt modelId="{1D7A007D-7877-4A01-AA20-967149A5F525}" type="pres">
      <dgm:prSet presAssocID="{B4278617-45FE-4197-B7F5-2599F58C1544}" presName="conn2-1" presStyleLbl="parChTrans1D2" presStyleIdx="3" presStyleCnt="7"/>
      <dgm:spPr/>
    </dgm:pt>
    <dgm:pt modelId="{7859F49B-B4D8-484A-BA40-27F7C9AA655F}" type="pres">
      <dgm:prSet presAssocID="{B4278617-45FE-4197-B7F5-2599F58C1544}" presName="connTx" presStyleLbl="parChTrans1D2" presStyleIdx="3" presStyleCnt="7"/>
      <dgm:spPr/>
    </dgm:pt>
    <dgm:pt modelId="{91FE69F1-D1F2-4CCF-86E9-607729AB3D8C}" type="pres">
      <dgm:prSet presAssocID="{87B9FFB3-4004-4E18-860B-4CBEE554CEC6}" presName="root2" presStyleCnt="0"/>
      <dgm:spPr/>
    </dgm:pt>
    <dgm:pt modelId="{F5B88CE9-6491-4F87-A4E3-F48487F968BE}" type="pres">
      <dgm:prSet presAssocID="{87B9FFB3-4004-4E18-860B-4CBEE554CEC6}" presName="LevelTwoTextNode" presStyleLbl="node2" presStyleIdx="3" presStyleCnt="7" custScaleX="100940" custLinFactY="-100000" custLinFactNeighborX="-1069" custLinFactNeighborY="-152056">
        <dgm:presLayoutVars>
          <dgm:chPref val="3"/>
        </dgm:presLayoutVars>
      </dgm:prSet>
      <dgm:spPr/>
    </dgm:pt>
    <dgm:pt modelId="{BA0E578E-1FD6-472D-8887-E7B4F217F553}" type="pres">
      <dgm:prSet presAssocID="{87B9FFB3-4004-4E18-860B-4CBEE554CEC6}" presName="level3hierChild" presStyleCnt="0"/>
      <dgm:spPr/>
    </dgm:pt>
    <dgm:pt modelId="{E236EDBB-877E-434C-A2E1-BC1FDB149C9B}" type="pres">
      <dgm:prSet presAssocID="{AA77E8E5-C44A-4392-B48F-74C8BA23892E}" presName="conn2-1" presStyleLbl="parChTrans1D2" presStyleIdx="4" presStyleCnt="7"/>
      <dgm:spPr/>
    </dgm:pt>
    <dgm:pt modelId="{E2FD5DAC-C7D6-4C2C-999F-CB028DC38998}" type="pres">
      <dgm:prSet presAssocID="{AA77E8E5-C44A-4392-B48F-74C8BA23892E}" presName="connTx" presStyleLbl="parChTrans1D2" presStyleIdx="4" presStyleCnt="7"/>
      <dgm:spPr/>
    </dgm:pt>
    <dgm:pt modelId="{7CAD6178-2CA5-410B-B3B0-2A0456875D9F}" type="pres">
      <dgm:prSet presAssocID="{71D9B2FB-C06F-4180-AB9D-E66C7FC88AAD}" presName="root2" presStyleCnt="0"/>
      <dgm:spPr/>
    </dgm:pt>
    <dgm:pt modelId="{75E33A11-0A43-4188-A988-2F599BF8E30B}" type="pres">
      <dgm:prSet presAssocID="{71D9B2FB-C06F-4180-AB9D-E66C7FC88AAD}" presName="LevelTwoTextNode" presStyleLbl="node2" presStyleIdx="4" presStyleCnt="7" custLinFactY="-4244" custLinFactNeighborX="3311" custLinFactNeighborY="-100000">
        <dgm:presLayoutVars>
          <dgm:chPref val="3"/>
        </dgm:presLayoutVars>
      </dgm:prSet>
      <dgm:spPr/>
    </dgm:pt>
    <dgm:pt modelId="{2EE77A69-4EB5-4023-AA41-FF7E830D97EE}" type="pres">
      <dgm:prSet presAssocID="{71D9B2FB-C06F-4180-AB9D-E66C7FC88AAD}" presName="level3hierChild" presStyleCnt="0"/>
      <dgm:spPr/>
    </dgm:pt>
    <dgm:pt modelId="{733E90BC-369B-4663-A860-B9BAAAE07B91}" type="pres">
      <dgm:prSet presAssocID="{3996FD20-24D5-41F7-8DB6-24F6E8B5E1C8}" presName="conn2-1" presStyleLbl="parChTrans1D3" presStyleIdx="3" presStyleCnt="4"/>
      <dgm:spPr/>
    </dgm:pt>
    <dgm:pt modelId="{9295AAF5-2AA7-4CD1-9A44-A8F30E7008A2}" type="pres">
      <dgm:prSet presAssocID="{3996FD20-24D5-41F7-8DB6-24F6E8B5E1C8}" presName="connTx" presStyleLbl="parChTrans1D3" presStyleIdx="3" presStyleCnt="4"/>
      <dgm:spPr/>
    </dgm:pt>
    <dgm:pt modelId="{B6B381B4-EDB4-46DE-9223-D9E159583773}" type="pres">
      <dgm:prSet presAssocID="{193DBE01-6CED-4D8B-BC59-694B338DA323}" presName="root2" presStyleCnt="0"/>
      <dgm:spPr/>
    </dgm:pt>
    <dgm:pt modelId="{00B259FB-3F7A-469A-8F0F-4A1CE9949676}" type="pres">
      <dgm:prSet presAssocID="{193DBE01-6CED-4D8B-BC59-694B338DA323}" presName="LevelTwoTextNode" presStyleLbl="node3" presStyleIdx="3" presStyleCnt="4" custLinFactY="-6896" custLinFactNeighborX="5431" custLinFactNeighborY="-100000">
        <dgm:presLayoutVars>
          <dgm:chPref val="3"/>
        </dgm:presLayoutVars>
      </dgm:prSet>
      <dgm:spPr/>
    </dgm:pt>
    <dgm:pt modelId="{50E3317B-B44F-43EA-8F7F-EBB56DCDB8C1}" type="pres">
      <dgm:prSet presAssocID="{193DBE01-6CED-4D8B-BC59-694B338DA323}" presName="level3hierChild" presStyleCnt="0"/>
      <dgm:spPr/>
    </dgm:pt>
    <dgm:pt modelId="{1A946C3F-F91C-4DC7-92DE-86119BE517C3}" type="pres">
      <dgm:prSet presAssocID="{7A2E48D8-14F2-4CE9-A6BE-FC882F3C481B}" presName="conn2-1" presStyleLbl="parChTrans1D2" presStyleIdx="5" presStyleCnt="7"/>
      <dgm:spPr/>
    </dgm:pt>
    <dgm:pt modelId="{8098240E-FF99-4E14-B56C-8C3AE51DA5B4}" type="pres">
      <dgm:prSet presAssocID="{7A2E48D8-14F2-4CE9-A6BE-FC882F3C481B}" presName="connTx" presStyleLbl="parChTrans1D2" presStyleIdx="5" presStyleCnt="7"/>
      <dgm:spPr/>
    </dgm:pt>
    <dgm:pt modelId="{2D1460B9-E620-4852-A21D-386A47530783}" type="pres">
      <dgm:prSet presAssocID="{9A0F8346-84AF-4007-97C5-A9AB83B3547F}" presName="root2" presStyleCnt="0"/>
      <dgm:spPr/>
    </dgm:pt>
    <dgm:pt modelId="{2E17A28D-895B-4967-BD50-81E6CAA56E13}" type="pres">
      <dgm:prSet presAssocID="{9A0F8346-84AF-4007-97C5-A9AB83B3547F}" presName="LevelTwoTextNode" presStyleLbl="node2" presStyleIdx="5" presStyleCnt="7" custScaleX="95119" custLinFactNeighborX="3879" custLinFactNeighborY="-81444">
        <dgm:presLayoutVars>
          <dgm:chPref val="3"/>
        </dgm:presLayoutVars>
      </dgm:prSet>
      <dgm:spPr/>
    </dgm:pt>
    <dgm:pt modelId="{F136BF77-EA8E-4A74-AD34-422E36D8A91B}" type="pres">
      <dgm:prSet presAssocID="{9A0F8346-84AF-4007-97C5-A9AB83B3547F}" presName="level3hierChild" presStyleCnt="0"/>
      <dgm:spPr/>
    </dgm:pt>
    <dgm:pt modelId="{65330C81-A669-4961-8FFD-64B9E9511FBD}" type="pres">
      <dgm:prSet presAssocID="{95C66EC9-A24B-463B-8312-1C3EF0C5762F}" presName="conn2-1" presStyleLbl="parChTrans1D2" presStyleIdx="6" presStyleCnt="7"/>
      <dgm:spPr/>
    </dgm:pt>
    <dgm:pt modelId="{CD075CF7-1793-4989-976E-17C83CE213EC}" type="pres">
      <dgm:prSet presAssocID="{95C66EC9-A24B-463B-8312-1C3EF0C5762F}" presName="connTx" presStyleLbl="parChTrans1D2" presStyleIdx="6" presStyleCnt="7"/>
      <dgm:spPr/>
    </dgm:pt>
    <dgm:pt modelId="{5A2808BB-00ED-49C4-83B0-EC4654E1E81A}" type="pres">
      <dgm:prSet presAssocID="{0C870AE5-EBFC-4D52-9601-08ECE3535405}" presName="root2" presStyleCnt="0"/>
      <dgm:spPr/>
    </dgm:pt>
    <dgm:pt modelId="{1DD3E65D-25DF-447F-A8FD-60A6F19CC959}" type="pres">
      <dgm:prSet presAssocID="{0C870AE5-EBFC-4D52-9601-08ECE3535405}" presName="LevelTwoTextNode" presStyleLbl="node2" presStyleIdx="6" presStyleCnt="7" custLinFactX="18533" custLinFactY="-100000" custLinFactNeighborX="100000" custLinFactNeighborY="-110472">
        <dgm:presLayoutVars>
          <dgm:chPref val="3"/>
        </dgm:presLayoutVars>
      </dgm:prSet>
      <dgm:spPr/>
    </dgm:pt>
    <dgm:pt modelId="{CC9E963F-8113-4B18-9A16-8BA37DAF01E4}" type="pres">
      <dgm:prSet presAssocID="{0C870AE5-EBFC-4D52-9601-08ECE3535405}" presName="level3hierChild" presStyleCnt="0"/>
      <dgm:spPr/>
    </dgm:pt>
  </dgm:ptLst>
  <dgm:cxnLst>
    <dgm:cxn modelId="{3FD9B204-27C6-4346-97D0-2934FB8DD30E}" type="presOf" srcId="{9A0F8346-84AF-4007-97C5-A9AB83B3547F}" destId="{2E17A28D-895B-4967-BD50-81E6CAA56E13}" srcOrd="0" destOrd="0" presId="urn:microsoft.com/office/officeart/2008/layout/HorizontalMultiLevelHierarchy"/>
    <dgm:cxn modelId="{27726007-A61B-46BE-9F8F-04E58D38B7BE}" type="presOf" srcId="{268A0BA8-C515-4842-8E72-E472AA4559A1}" destId="{EAEFF8C3-5672-4186-AE5B-F3954746E2FE}" srcOrd="0" destOrd="0" presId="urn:microsoft.com/office/officeart/2008/layout/HorizontalMultiLevelHierarchy"/>
    <dgm:cxn modelId="{0B6C2C0A-F4CE-4CEF-8DEB-5F538D358C1C}" type="presOf" srcId="{3996FD20-24D5-41F7-8DB6-24F6E8B5E1C8}" destId="{9295AAF5-2AA7-4CD1-9A44-A8F30E7008A2}" srcOrd="1" destOrd="0" presId="urn:microsoft.com/office/officeart/2008/layout/HorizontalMultiLevelHierarchy"/>
    <dgm:cxn modelId="{C1F5E90E-0877-4C2F-8570-30025F80DBE9}" srcId="{8F24FE59-DE4D-44E3-BA89-32F8A1CDF226}" destId="{71D9B2FB-C06F-4180-AB9D-E66C7FC88AAD}" srcOrd="4" destOrd="0" parTransId="{AA77E8E5-C44A-4392-B48F-74C8BA23892E}" sibTransId="{E361743D-7F7F-4530-B764-905BA6EA658F}"/>
    <dgm:cxn modelId="{408A9E13-8895-4A94-9B8B-9E87E8005DEC}" type="presOf" srcId="{193DBE01-6CED-4D8B-BC59-694B338DA323}" destId="{00B259FB-3F7A-469A-8F0F-4A1CE9949676}" srcOrd="0" destOrd="0" presId="urn:microsoft.com/office/officeart/2008/layout/HorizontalMultiLevelHierarchy"/>
    <dgm:cxn modelId="{89769C14-11D6-4AB0-9C01-88E641071F3F}" type="presOf" srcId="{02242210-18F5-4EC5-B3F8-2ED0D7DD1D5E}" destId="{C0F1FD28-6706-4B5B-A62F-30F300EB85C9}" srcOrd="0" destOrd="0" presId="urn:microsoft.com/office/officeart/2008/layout/HorizontalMultiLevelHierarchy"/>
    <dgm:cxn modelId="{A0A2241C-165F-400D-801D-D4504F2CA357}" type="presOf" srcId="{26DBB48A-731C-46CD-9EE4-0E89AA2230A6}" destId="{2358B6C8-7909-4D2B-8D8C-FBC683F155A7}" srcOrd="0" destOrd="0" presId="urn:microsoft.com/office/officeart/2008/layout/HorizontalMultiLevelHierarchy"/>
    <dgm:cxn modelId="{31FD102E-EC08-4325-8DBE-D1891AC0DC93}" type="presOf" srcId="{0C870AE5-EBFC-4D52-9601-08ECE3535405}" destId="{1DD3E65D-25DF-447F-A8FD-60A6F19CC959}" srcOrd="0" destOrd="0" presId="urn:microsoft.com/office/officeart/2008/layout/HorizontalMultiLevelHierarchy"/>
    <dgm:cxn modelId="{2E961931-FB35-4F5C-9F70-C216BF6DB3D6}" type="presOf" srcId="{625849B0-366B-4311-918E-87DEB8C25BB8}" destId="{80329E46-373A-4B84-850D-B03CFAFE0740}" srcOrd="1" destOrd="0" presId="urn:microsoft.com/office/officeart/2008/layout/HorizontalMultiLevelHierarchy"/>
    <dgm:cxn modelId="{B1EAA640-D3B8-4F48-A259-DE5682470A4A}" type="presOf" srcId="{DF44A7D0-20E2-4CD9-8B4D-BFA24BB6BA20}" destId="{F5F64467-1E93-4F8D-9A2A-891B05AE0E82}" srcOrd="0" destOrd="0" presId="urn:microsoft.com/office/officeart/2008/layout/HorizontalMultiLevelHierarchy"/>
    <dgm:cxn modelId="{642ECD5B-C674-4219-8251-EDB4C84081E3}" type="presOf" srcId="{BF06D041-A38E-4119-8025-08495F2F778C}" destId="{9FF65DA1-E562-4ABF-97D9-E534DE3AD15D}" srcOrd="1" destOrd="0" presId="urn:microsoft.com/office/officeart/2008/layout/HorizontalMultiLevelHierarchy"/>
    <dgm:cxn modelId="{4BD15B5D-83AC-432F-AE84-F7C892A9F24D}" srcId="{8F24FE59-DE4D-44E3-BA89-32F8A1CDF226}" destId="{0C870AE5-EBFC-4D52-9601-08ECE3535405}" srcOrd="6" destOrd="0" parTransId="{95C66EC9-A24B-463B-8312-1C3EF0C5762F}" sibTransId="{39ACF751-DF59-4A9C-B5B9-0BA7783D6333}"/>
    <dgm:cxn modelId="{CE2BE445-3A00-4FC9-BFF0-D16254A397F2}" type="presOf" srcId="{23F64FEE-F66E-4289-BF00-603F407D1F5B}" destId="{2278E380-953E-4E80-8720-02C6AD3334F9}" srcOrd="0" destOrd="0" presId="urn:microsoft.com/office/officeart/2008/layout/HorizontalMultiLevelHierarchy"/>
    <dgm:cxn modelId="{44BC8D6A-7C1C-4914-B93C-77A72B4E478C}" type="presOf" srcId="{AA77E8E5-C44A-4392-B48F-74C8BA23892E}" destId="{E236EDBB-877E-434C-A2E1-BC1FDB149C9B}" srcOrd="0" destOrd="0" presId="urn:microsoft.com/office/officeart/2008/layout/HorizontalMultiLevelHierarchy"/>
    <dgm:cxn modelId="{F2D1766C-1056-47F9-A4B1-883BF88E76B5}" srcId="{269381E9-FEB3-49D1-B56B-475D01F0A56E}" destId="{23F64FEE-F66E-4289-BF00-603F407D1F5B}" srcOrd="0" destOrd="0" parTransId="{A13E1F82-5528-4F99-9252-7819EBDEB089}" sibTransId="{27E4CC3E-C2FE-4DD1-85C5-01A4DD671709}"/>
    <dgm:cxn modelId="{B0314471-55E1-4442-9087-BEEF526C1059}" srcId="{8F24FE59-DE4D-44E3-BA89-32F8A1CDF226}" destId="{D7D83766-2E3A-460C-81D7-609FAD7BC2B9}" srcOrd="1" destOrd="0" parTransId="{DF44A7D0-20E2-4CD9-8B4D-BFA24BB6BA20}" sibTransId="{BF3B1D13-6013-4C7E-BEE7-8A422A193F65}"/>
    <dgm:cxn modelId="{BD49A072-AD71-4706-B02F-1295F471D8C1}" type="presOf" srcId="{3996FD20-24D5-41F7-8DB6-24F6E8B5E1C8}" destId="{733E90BC-369B-4663-A860-B9BAAAE07B91}" srcOrd="0" destOrd="0" presId="urn:microsoft.com/office/officeart/2008/layout/HorizontalMultiLevelHierarchy"/>
    <dgm:cxn modelId="{2D860753-5340-4201-9006-7EA1635CB220}" type="presOf" srcId="{8F24FE59-DE4D-44E3-BA89-32F8A1CDF226}" destId="{41CF562C-6EDA-489F-813E-388966F7AE38}" srcOrd="0" destOrd="0" presId="urn:microsoft.com/office/officeart/2008/layout/HorizontalMultiLevelHierarchy"/>
    <dgm:cxn modelId="{9D253C74-6A83-4C2C-AD48-D87B61B9030B}" type="presOf" srcId="{7A2E48D8-14F2-4CE9-A6BE-FC882F3C481B}" destId="{1A946C3F-F91C-4DC7-92DE-86119BE517C3}" srcOrd="0" destOrd="0" presId="urn:microsoft.com/office/officeart/2008/layout/HorizontalMultiLevelHierarchy"/>
    <dgm:cxn modelId="{72D1FA76-6E0B-452A-8905-973186BA6947}" srcId="{8F24FE59-DE4D-44E3-BA89-32F8A1CDF226}" destId="{9A0F8346-84AF-4007-97C5-A9AB83B3547F}" srcOrd="5" destOrd="0" parTransId="{7A2E48D8-14F2-4CE9-A6BE-FC882F3C481B}" sibTransId="{0217EBCE-B4FF-4CA6-8775-00C32C3D9A70}"/>
    <dgm:cxn modelId="{3E9EB159-E93B-427F-85A2-6AE521DB2FB9}" srcId="{98DCAB25-A6ED-4F14-9BA8-4A19F2CE2CE2}" destId="{2050B21C-6D37-4A78-AF58-E4D5FB044863}" srcOrd="0" destOrd="0" parTransId="{D93607D3-69A9-44CD-9040-6BB03243744E}" sibTransId="{42E7DB62-114F-481B-A431-546EDF9AC1A6}"/>
    <dgm:cxn modelId="{6C3A1685-9722-4D6C-AE2F-B60ADF273AC2}" srcId="{268A0BA8-C515-4842-8E72-E472AA4559A1}" destId="{8F24FE59-DE4D-44E3-BA89-32F8A1CDF226}" srcOrd="0" destOrd="0" parTransId="{E74C9885-98DB-4EA9-ADFF-AD283EF20F2B}" sibTransId="{0C206E6F-42C1-4876-A93A-4C88574437EB}"/>
    <dgm:cxn modelId="{ABD65C88-B235-4CB5-84C1-D3A3F17CC441}" type="presOf" srcId="{A13E1F82-5528-4F99-9252-7819EBDEB089}" destId="{459F957E-5817-42AC-8E8A-D96619950B90}" srcOrd="1" destOrd="0" presId="urn:microsoft.com/office/officeart/2008/layout/HorizontalMultiLevelHierarchy"/>
    <dgm:cxn modelId="{20466989-F586-420F-85FB-0C3A731A75F9}" srcId="{D7D83766-2E3A-460C-81D7-609FAD7BC2B9}" destId="{26DBB48A-731C-46CD-9EE4-0E89AA2230A6}" srcOrd="0" destOrd="0" parTransId="{625849B0-366B-4311-918E-87DEB8C25BB8}" sibTransId="{2743743B-5F1D-4C18-ABEE-38B4F277FD53}"/>
    <dgm:cxn modelId="{32B9BE8D-2C39-4234-A8C4-5E568281FDFB}" srcId="{8F24FE59-DE4D-44E3-BA89-32F8A1CDF226}" destId="{87B9FFB3-4004-4E18-860B-4CBEE554CEC6}" srcOrd="3" destOrd="0" parTransId="{B4278617-45FE-4197-B7F5-2599F58C1544}" sibTransId="{85169170-65B3-4D56-8A30-CCA7CFB1D61D}"/>
    <dgm:cxn modelId="{A009E88F-D5AC-4679-82B5-853D56C5A01D}" type="presOf" srcId="{B4278617-45FE-4197-B7F5-2599F58C1544}" destId="{7859F49B-B4D8-484A-BA40-27F7C9AA655F}" srcOrd="1" destOrd="0" presId="urn:microsoft.com/office/officeart/2008/layout/HorizontalMultiLevelHierarchy"/>
    <dgm:cxn modelId="{5BDA6892-69E9-4057-B25E-77917801E508}" type="presOf" srcId="{625849B0-366B-4311-918E-87DEB8C25BB8}" destId="{5C8043EC-60D8-402E-8BAF-F3EFE0D3C8D0}" srcOrd="0" destOrd="0" presId="urn:microsoft.com/office/officeart/2008/layout/HorizontalMultiLevelHierarchy"/>
    <dgm:cxn modelId="{D8D00D93-AFA7-4629-A16C-C2E2EEF54BF8}" type="presOf" srcId="{B4278617-45FE-4197-B7F5-2599F58C1544}" destId="{1D7A007D-7877-4A01-AA20-967149A5F525}" srcOrd="0" destOrd="0" presId="urn:microsoft.com/office/officeart/2008/layout/HorizontalMultiLevelHierarchy"/>
    <dgm:cxn modelId="{EB2DB19C-7752-4259-84DC-2D45E69C7235}" type="presOf" srcId="{95C66EC9-A24B-463B-8312-1C3EF0C5762F}" destId="{65330C81-A669-4961-8FFD-64B9E9511FBD}" srcOrd="0" destOrd="0" presId="urn:microsoft.com/office/officeart/2008/layout/HorizontalMultiLevelHierarchy"/>
    <dgm:cxn modelId="{B6AB3CA0-86F9-4F76-A6C8-400A704B3521}" type="presOf" srcId="{269381E9-FEB3-49D1-B56B-475D01F0A56E}" destId="{195DCE89-E38F-4FB3-8388-E8EE6EA52C4E}" srcOrd="0" destOrd="0" presId="urn:microsoft.com/office/officeart/2008/layout/HorizontalMultiLevelHierarchy"/>
    <dgm:cxn modelId="{86EDDEA0-F57C-45AE-B042-88ED967C0A31}" type="presOf" srcId="{AA77E8E5-C44A-4392-B48F-74C8BA23892E}" destId="{E2FD5DAC-C7D6-4C2C-999F-CB028DC38998}" srcOrd="1" destOrd="0" presId="urn:microsoft.com/office/officeart/2008/layout/HorizontalMultiLevelHierarchy"/>
    <dgm:cxn modelId="{F4EF6EA1-66E9-46A8-9CAA-3542BB4E7DBE}" type="presOf" srcId="{7A2E48D8-14F2-4CE9-A6BE-FC882F3C481B}" destId="{8098240E-FF99-4E14-B56C-8C3AE51DA5B4}" srcOrd="1" destOrd="0" presId="urn:microsoft.com/office/officeart/2008/layout/HorizontalMultiLevelHierarchy"/>
    <dgm:cxn modelId="{390B0DAB-D648-46B6-8F67-0CFABFEA34D8}" type="presOf" srcId="{D93607D3-69A9-44CD-9040-6BB03243744E}" destId="{697D8A5C-028B-4061-8A60-EA8CC9CEA130}" srcOrd="0" destOrd="0" presId="urn:microsoft.com/office/officeart/2008/layout/HorizontalMultiLevelHierarchy"/>
    <dgm:cxn modelId="{0E0605B1-414F-4196-89F2-F3DC102EB20F}" type="presOf" srcId="{BF06D041-A38E-4119-8025-08495F2F778C}" destId="{CC2B8C07-D106-4023-91A2-86BEBF14475F}" srcOrd="0" destOrd="0" presId="urn:microsoft.com/office/officeart/2008/layout/HorizontalMultiLevelHierarchy"/>
    <dgm:cxn modelId="{271C3FB2-BD2F-46F6-B943-6DCE9B006ADB}" type="presOf" srcId="{D93607D3-69A9-44CD-9040-6BB03243744E}" destId="{5DD903BB-3F83-44EE-92CE-4ECAA58384E2}" srcOrd="1" destOrd="0" presId="urn:microsoft.com/office/officeart/2008/layout/HorizontalMultiLevelHierarchy"/>
    <dgm:cxn modelId="{6B72E7BA-192A-4DC0-9661-96210A104515}" srcId="{8F24FE59-DE4D-44E3-BA89-32F8A1CDF226}" destId="{98DCAB25-A6ED-4F14-9BA8-4A19F2CE2CE2}" srcOrd="2" destOrd="0" parTransId="{BF06D041-A38E-4119-8025-08495F2F778C}" sibTransId="{E8F45FFD-330C-4589-98A6-CFB813A17794}"/>
    <dgm:cxn modelId="{36D8AFC9-7645-4A57-B98F-E701FC7B92B8}" type="presOf" srcId="{98DCAB25-A6ED-4F14-9BA8-4A19F2CE2CE2}" destId="{730DA621-9386-4955-B975-585A3A9BD061}" srcOrd="0" destOrd="0" presId="urn:microsoft.com/office/officeart/2008/layout/HorizontalMultiLevelHierarchy"/>
    <dgm:cxn modelId="{506C28CB-D7B4-418B-BE99-565BC0E0B809}" type="presOf" srcId="{95C66EC9-A24B-463B-8312-1C3EF0C5762F}" destId="{CD075CF7-1793-4989-976E-17C83CE213EC}" srcOrd="1" destOrd="0" presId="urn:microsoft.com/office/officeart/2008/layout/HorizontalMultiLevelHierarchy"/>
    <dgm:cxn modelId="{ACFAADCF-FDD7-445C-B6DD-549A5C47FFDF}" type="presOf" srcId="{A13E1F82-5528-4F99-9252-7819EBDEB089}" destId="{99B50522-A5AE-4D38-B02C-71528AD4BAB7}" srcOrd="0" destOrd="0" presId="urn:microsoft.com/office/officeart/2008/layout/HorizontalMultiLevelHierarchy"/>
    <dgm:cxn modelId="{9F571AD2-82DC-416F-977D-142599D726A2}" type="presOf" srcId="{87B9FFB3-4004-4E18-860B-4CBEE554CEC6}" destId="{F5B88CE9-6491-4F87-A4E3-F48487F968BE}" srcOrd="0" destOrd="0" presId="urn:microsoft.com/office/officeart/2008/layout/HorizontalMultiLevelHierarchy"/>
    <dgm:cxn modelId="{4110BFD6-C2DB-4E59-B071-574B33CB5620}" type="presOf" srcId="{DF44A7D0-20E2-4CD9-8B4D-BFA24BB6BA20}" destId="{AA08C0D3-EF63-4326-9E19-3D4EDC8F8736}" srcOrd="1" destOrd="0" presId="urn:microsoft.com/office/officeart/2008/layout/HorizontalMultiLevelHierarchy"/>
    <dgm:cxn modelId="{261371DA-C8EE-4317-AA67-732003B50913}" type="presOf" srcId="{2050B21C-6D37-4A78-AF58-E4D5FB044863}" destId="{2B243891-AEAB-4430-9212-667B1889D809}" srcOrd="0" destOrd="0" presId="urn:microsoft.com/office/officeart/2008/layout/HorizontalMultiLevelHierarchy"/>
    <dgm:cxn modelId="{A9C4C8F2-B938-45C1-8857-522A43BBE750}" type="presOf" srcId="{02242210-18F5-4EC5-B3F8-2ED0D7DD1D5E}" destId="{AFB82316-27A7-480F-A55D-7F6D1E55BE3A}" srcOrd="1" destOrd="0" presId="urn:microsoft.com/office/officeart/2008/layout/HorizontalMultiLevelHierarchy"/>
    <dgm:cxn modelId="{ADE625F3-7CCF-47DD-A2FA-D485DA709E63}" srcId="{8F24FE59-DE4D-44E3-BA89-32F8A1CDF226}" destId="{269381E9-FEB3-49D1-B56B-475D01F0A56E}" srcOrd="0" destOrd="0" parTransId="{02242210-18F5-4EC5-B3F8-2ED0D7DD1D5E}" sibTransId="{99067291-71E9-4559-AE51-EF4B5E1EB88A}"/>
    <dgm:cxn modelId="{38AFE6F9-EC38-440B-B981-FE19BB84D213}" type="presOf" srcId="{71D9B2FB-C06F-4180-AB9D-E66C7FC88AAD}" destId="{75E33A11-0A43-4188-A988-2F599BF8E30B}" srcOrd="0" destOrd="0" presId="urn:microsoft.com/office/officeart/2008/layout/HorizontalMultiLevelHierarchy"/>
    <dgm:cxn modelId="{17341EFC-D481-419E-809C-104AB52BE9C4}" srcId="{71D9B2FB-C06F-4180-AB9D-E66C7FC88AAD}" destId="{193DBE01-6CED-4D8B-BC59-694B338DA323}" srcOrd="0" destOrd="0" parTransId="{3996FD20-24D5-41F7-8DB6-24F6E8B5E1C8}" sibTransId="{F7B0A50D-C510-46AA-8432-81D349B1FB80}"/>
    <dgm:cxn modelId="{FE7E98FF-F715-479A-AE7E-CC0638A2C1AF}" type="presOf" srcId="{D7D83766-2E3A-460C-81D7-609FAD7BC2B9}" destId="{D444D650-F705-4B61-A486-60EA33DD4B67}" srcOrd="0" destOrd="0" presId="urn:microsoft.com/office/officeart/2008/layout/HorizontalMultiLevelHierarchy"/>
    <dgm:cxn modelId="{5FACCBB8-2D92-4D27-8736-56C728194652}" type="presParOf" srcId="{EAEFF8C3-5672-4186-AE5B-F3954746E2FE}" destId="{8FA15943-D746-4087-A1EE-BFBC7A093A9F}" srcOrd="0" destOrd="0" presId="urn:microsoft.com/office/officeart/2008/layout/HorizontalMultiLevelHierarchy"/>
    <dgm:cxn modelId="{3A8315C4-F1CA-4C17-8454-FE3D03C123D9}" type="presParOf" srcId="{8FA15943-D746-4087-A1EE-BFBC7A093A9F}" destId="{41CF562C-6EDA-489F-813E-388966F7AE38}" srcOrd="0" destOrd="0" presId="urn:microsoft.com/office/officeart/2008/layout/HorizontalMultiLevelHierarchy"/>
    <dgm:cxn modelId="{70D292EA-9049-43A4-B46D-31A7AC742E6F}" type="presParOf" srcId="{8FA15943-D746-4087-A1EE-BFBC7A093A9F}" destId="{8E01AF22-E69E-4629-9B85-C6A18668D0A7}" srcOrd="1" destOrd="0" presId="urn:microsoft.com/office/officeart/2008/layout/HorizontalMultiLevelHierarchy"/>
    <dgm:cxn modelId="{DF5B13C6-C748-48B8-B169-3FBA1C2423D6}" type="presParOf" srcId="{8E01AF22-E69E-4629-9B85-C6A18668D0A7}" destId="{C0F1FD28-6706-4B5B-A62F-30F300EB85C9}" srcOrd="0" destOrd="0" presId="urn:microsoft.com/office/officeart/2008/layout/HorizontalMultiLevelHierarchy"/>
    <dgm:cxn modelId="{072541A6-C17C-4A4E-9FBF-D2E2F553945A}" type="presParOf" srcId="{C0F1FD28-6706-4B5B-A62F-30F300EB85C9}" destId="{AFB82316-27A7-480F-A55D-7F6D1E55BE3A}" srcOrd="0" destOrd="0" presId="urn:microsoft.com/office/officeart/2008/layout/HorizontalMultiLevelHierarchy"/>
    <dgm:cxn modelId="{804C346A-0441-4242-9CE3-6B645F3261B9}" type="presParOf" srcId="{8E01AF22-E69E-4629-9B85-C6A18668D0A7}" destId="{30AC0DF3-3752-4370-886C-60375FC072F3}" srcOrd="1" destOrd="0" presId="urn:microsoft.com/office/officeart/2008/layout/HorizontalMultiLevelHierarchy"/>
    <dgm:cxn modelId="{F05E7F10-8458-46A7-8CC9-56E93F34C57C}" type="presParOf" srcId="{30AC0DF3-3752-4370-886C-60375FC072F3}" destId="{195DCE89-E38F-4FB3-8388-E8EE6EA52C4E}" srcOrd="0" destOrd="0" presId="urn:microsoft.com/office/officeart/2008/layout/HorizontalMultiLevelHierarchy"/>
    <dgm:cxn modelId="{4CFA9DC3-815E-4021-897C-5467018E6802}" type="presParOf" srcId="{30AC0DF3-3752-4370-886C-60375FC072F3}" destId="{0BDBC8DB-128D-498E-B4AE-B86573FD0BE7}" srcOrd="1" destOrd="0" presId="urn:microsoft.com/office/officeart/2008/layout/HorizontalMultiLevelHierarchy"/>
    <dgm:cxn modelId="{22E6A92E-FC64-4205-B8DF-913BBE3599EA}" type="presParOf" srcId="{0BDBC8DB-128D-498E-B4AE-B86573FD0BE7}" destId="{99B50522-A5AE-4D38-B02C-71528AD4BAB7}" srcOrd="0" destOrd="0" presId="urn:microsoft.com/office/officeart/2008/layout/HorizontalMultiLevelHierarchy"/>
    <dgm:cxn modelId="{BD5289A7-A98E-48AC-B672-298A67F6027C}" type="presParOf" srcId="{99B50522-A5AE-4D38-B02C-71528AD4BAB7}" destId="{459F957E-5817-42AC-8E8A-D96619950B90}" srcOrd="0" destOrd="0" presId="urn:microsoft.com/office/officeart/2008/layout/HorizontalMultiLevelHierarchy"/>
    <dgm:cxn modelId="{98D90D5C-E61C-4280-BD5B-515B58F7A852}" type="presParOf" srcId="{0BDBC8DB-128D-498E-B4AE-B86573FD0BE7}" destId="{8EA3C863-1A99-42C9-981E-B9A422DD5BF8}" srcOrd="1" destOrd="0" presId="urn:microsoft.com/office/officeart/2008/layout/HorizontalMultiLevelHierarchy"/>
    <dgm:cxn modelId="{80080216-016C-4061-B0DC-DB267A73D275}" type="presParOf" srcId="{8EA3C863-1A99-42C9-981E-B9A422DD5BF8}" destId="{2278E380-953E-4E80-8720-02C6AD3334F9}" srcOrd="0" destOrd="0" presId="urn:microsoft.com/office/officeart/2008/layout/HorizontalMultiLevelHierarchy"/>
    <dgm:cxn modelId="{E5C3165E-0054-4F4D-B1A4-099735AD6D72}" type="presParOf" srcId="{8EA3C863-1A99-42C9-981E-B9A422DD5BF8}" destId="{E3803540-DF82-4B3F-9E74-3FE84DB852A0}" srcOrd="1" destOrd="0" presId="urn:microsoft.com/office/officeart/2008/layout/HorizontalMultiLevelHierarchy"/>
    <dgm:cxn modelId="{9973CC8F-A6C8-484E-9B33-CD5CC22DD1A4}" type="presParOf" srcId="{8E01AF22-E69E-4629-9B85-C6A18668D0A7}" destId="{F5F64467-1E93-4F8D-9A2A-891B05AE0E82}" srcOrd="2" destOrd="0" presId="urn:microsoft.com/office/officeart/2008/layout/HorizontalMultiLevelHierarchy"/>
    <dgm:cxn modelId="{FECC797B-A9A9-4A8D-8B09-26C87C33B0F1}" type="presParOf" srcId="{F5F64467-1E93-4F8D-9A2A-891B05AE0E82}" destId="{AA08C0D3-EF63-4326-9E19-3D4EDC8F8736}" srcOrd="0" destOrd="0" presId="urn:microsoft.com/office/officeart/2008/layout/HorizontalMultiLevelHierarchy"/>
    <dgm:cxn modelId="{2F1D2C19-C701-4252-84F1-A0E9F1005C79}" type="presParOf" srcId="{8E01AF22-E69E-4629-9B85-C6A18668D0A7}" destId="{179A8872-198B-4699-80AD-4E2BD347C49D}" srcOrd="3" destOrd="0" presId="urn:microsoft.com/office/officeart/2008/layout/HorizontalMultiLevelHierarchy"/>
    <dgm:cxn modelId="{9FA93E84-AC2B-4C80-903B-967669CC9C21}" type="presParOf" srcId="{179A8872-198B-4699-80AD-4E2BD347C49D}" destId="{D444D650-F705-4B61-A486-60EA33DD4B67}" srcOrd="0" destOrd="0" presId="urn:microsoft.com/office/officeart/2008/layout/HorizontalMultiLevelHierarchy"/>
    <dgm:cxn modelId="{A7E41B5B-3578-427D-AF15-B7184E377665}" type="presParOf" srcId="{179A8872-198B-4699-80AD-4E2BD347C49D}" destId="{D92C58CA-FC3F-4B3D-9669-79FCA363B66A}" srcOrd="1" destOrd="0" presId="urn:microsoft.com/office/officeart/2008/layout/HorizontalMultiLevelHierarchy"/>
    <dgm:cxn modelId="{A04354D0-45DE-48F0-9BE6-743541358A9F}" type="presParOf" srcId="{D92C58CA-FC3F-4B3D-9669-79FCA363B66A}" destId="{5C8043EC-60D8-402E-8BAF-F3EFE0D3C8D0}" srcOrd="0" destOrd="0" presId="urn:microsoft.com/office/officeart/2008/layout/HorizontalMultiLevelHierarchy"/>
    <dgm:cxn modelId="{E000C91D-5130-448B-BF27-40049AA2E04E}" type="presParOf" srcId="{5C8043EC-60D8-402E-8BAF-F3EFE0D3C8D0}" destId="{80329E46-373A-4B84-850D-B03CFAFE0740}" srcOrd="0" destOrd="0" presId="urn:microsoft.com/office/officeart/2008/layout/HorizontalMultiLevelHierarchy"/>
    <dgm:cxn modelId="{FBC5C7C8-E9C7-4516-8AEE-74C3776398C8}" type="presParOf" srcId="{D92C58CA-FC3F-4B3D-9669-79FCA363B66A}" destId="{6AF009CB-A24A-41D7-B861-EFA69B563C18}" srcOrd="1" destOrd="0" presId="urn:microsoft.com/office/officeart/2008/layout/HorizontalMultiLevelHierarchy"/>
    <dgm:cxn modelId="{39224BAF-36EC-4787-A91B-74103D96DD78}" type="presParOf" srcId="{6AF009CB-A24A-41D7-B861-EFA69B563C18}" destId="{2358B6C8-7909-4D2B-8D8C-FBC683F155A7}" srcOrd="0" destOrd="0" presId="urn:microsoft.com/office/officeart/2008/layout/HorizontalMultiLevelHierarchy"/>
    <dgm:cxn modelId="{F7D52CA1-FD0A-4BC6-9A8D-AC4907DD55F8}" type="presParOf" srcId="{6AF009CB-A24A-41D7-B861-EFA69B563C18}" destId="{63F4B425-019C-4B4C-A21E-3EADEBDA80D3}" srcOrd="1" destOrd="0" presId="urn:microsoft.com/office/officeart/2008/layout/HorizontalMultiLevelHierarchy"/>
    <dgm:cxn modelId="{B447BE6C-F970-43E9-A83D-157F0626FD5B}" type="presParOf" srcId="{8E01AF22-E69E-4629-9B85-C6A18668D0A7}" destId="{CC2B8C07-D106-4023-91A2-86BEBF14475F}" srcOrd="4" destOrd="0" presId="urn:microsoft.com/office/officeart/2008/layout/HorizontalMultiLevelHierarchy"/>
    <dgm:cxn modelId="{4DD52D9B-8FCD-469D-B5B1-4564CDE03E1D}" type="presParOf" srcId="{CC2B8C07-D106-4023-91A2-86BEBF14475F}" destId="{9FF65DA1-E562-4ABF-97D9-E534DE3AD15D}" srcOrd="0" destOrd="0" presId="urn:microsoft.com/office/officeart/2008/layout/HorizontalMultiLevelHierarchy"/>
    <dgm:cxn modelId="{176052DC-F5F4-4FC0-ACC6-2B4F5B73F254}" type="presParOf" srcId="{8E01AF22-E69E-4629-9B85-C6A18668D0A7}" destId="{CDE5448E-3ED0-4AC2-BF7C-3CC04BE862F0}" srcOrd="5" destOrd="0" presId="urn:microsoft.com/office/officeart/2008/layout/HorizontalMultiLevelHierarchy"/>
    <dgm:cxn modelId="{F396C2E7-6C09-4FFE-918F-FEA5D497495F}" type="presParOf" srcId="{CDE5448E-3ED0-4AC2-BF7C-3CC04BE862F0}" destId="{730DA621-9386-4955-B975-585A3A9BD061}" srcOrd="0" destOrd="0" presId="urn:microsoft.com/office/officeart/2008/layout/HorizontalMultiLevelHierarchy"/>
    <dgm:cxn modelId="{71FD11EC-A66B-48B5-AA54-A92CFEBF4101}" type="presParOf" srcId="{CDE5448E-3ED0-4AC2-BF7C-3CC04BE862F0}" destId="{FC4BD265-7533-4415-BDA1-4A7876D4BE1B}" srcOrd="1" destOrd="0" presId="urn:microsoft.com/office/officeart/2008/layout/HorizontalMultiLevelHierarchy"/>
    <dgm:cxn modelId="{935670CB-C3E2-4C8E-9BDA-0E864FC62C10}" type="presParOf" srcId="{FC4BD265-7533-4415-BDA1-4A7876D4BE1B}" destId="{697D8A5C-028B-4061-8A60-EA8CC9CEA130}" srcOrd="0" destOrd="0" presId="urn:microsoft.com/office/officeart/2008/layout/HorizontalMultiLevelHierarchy"/>
    <dgm:cxn modelId="{102E600A-23D0-4677-9938-D1989601B2EE}" type="presParOf" srcId="{697D8A5C-028B-4061-8A60-EA8CC9CEA130}" destId="{5DD903BB-3F83-44EE-92CE-4ECAA58384E2}" srcOrd="0" destOrd="0" presId="urn:microsoft.com/office/officeart/2008/layout/HorizontalMultiLevelHierarchy"/>
    <dgm:cxn modelId="{867BAAF1-AA24-44B6-B668-AF5782CEF2E1}" type="presParOf" srcId="{FC4BD265-7533-4415-BDA1-4A7876D4BE1B}" destId="{565FAD72-4CAE-41D2-B399-EB788F85912B}" srcOrd="1" destOrd="0" presId="urn:microsoft.com/office/officeart/2008/layout/HorizontalMultiLevelHierarchy"/>
    <dgm:cxn modelId="{820442A2-1515-49BA-A5CA-B6723FACDED3}" type="presParOf" srcId="{565FAD72-4CAE-41D2-B399-EB788F85912B}" destId="{2B243891-AEAB-4430-9212-667B1889D809}" srcOrd="0" destOrd="0" presId="urn:microsoft.com/office/officeart/2008/layout/HorizontalMultiLevelHierarchy"/>
    <dgm:cxn modelId="{29896A0F-6998-477F-B421-37CA2234DF44}" type="presParOf" srcId="{565FAD72-4CAE-41D2-B399-EB788F85912B}" destId="{820C595B-4C58-45D8-8639-9EB0A7E578B6}" srcOrd="1" destOrd="0" presId="urn:microsoft.com/office/officeart/2008/layout/HorizontalMultiLevelHierarchy"/>
    <dgm:cxn modelId="{2AD77916-2CFB-4AD5-B654-B34E15705577}" type="presParOf" srcId="{8E01AF22-E69E-4629-9B85-C6A18668D0A7}" destId="{1D7A007D-7877-4A01-AA20-967149A5F525}" srcOrd="6" destOrd="0" presId="urn:microsoft.com/office/officeart/2008/layout/HorizontalMultiLevelHierarchy"/>
    <dgm:cxn modelId="{929A4B97-D9AD-407D-AFE4-5E245AB4508E}" type="presParOf" srcId="{1D7A007D-7877-4A01-AA20-967149A5F525}" destId="{7859F49B-B4D8-484A-BA40-27F7C9AA655F}" srcOrd="0" destOrd="0" presId="urn:microsoft.com/office/officeart/2008/layout/HorizontalMultiLevelHierarchy"/>
    <dgm:cxn modelId="{6BA0A20A-3055-454A-8C10-214E017BF580}" type="presParOf" srcId="{8E01AF22-E69E-4629-9B85-C6A18668D0A7}" destId="{91FE69F1-D1F2-4CCF-86E9-607729AB3D8C}" srcOrd="7" destOrd="0" presId="urn:microsoft.com/office/officeart/2008/layout/HorizontalMultiLevelHierarchy"/>
    <dgm:cxn modelId="{21DB36B2-E8A6-4D26-B065-D2037017EBA4}" type="presParOf" srcId="{91FE69F1-D1F2-4CCF-86E9-607729AB3D8C}" destId="{F5B88CE9-6491-4F87-A4E3-F48487F968BE}" srcOrd="0" destOrd="0" presId="urn:microsoft.com/office/officeart/2008/layout/HorizontalMultiLevelHierarchy"/>
    <dgm:cxn modelId="{60443110-8E1C-4117-A082-0ED1CB8F7680}" type="presParOf" srcId="{91FE69F1-D1F2-4CCF-86E9-607729AB3D8C}" destId="{BA0E578E-1FD6-472D-8887-E7B4F217F553}" srcOrd="1" destOrd="0" presId="urn:microsoft.com/office/officeart/2008/layout/HorizontalMultiLevelHierarchy"/>
    <dgm:cxn modelId="{05BD0CBB-1005-4EC2-B0A6-F553C968F185}" type="presParOf" srcId="{8E01AF22-E69E-4629-9B85-C6A18668D0A7}" destId="{E236EDBB-877E-434C-A2E1-BC1FDB149C9B}" srcOrd="8" destOrd="0" presId="urn:microsoft.com/office/officeart/2008/layout/HorizontalMultiLevelHierarchy"/>
    <dgm:cxn modelId="{9411865E-8E64-42C0-9A23-46A138C9A544}" type="presParOf" srcId="{E236EDBB-877E-434C-A2E1-BC1FDB149C9B}" destId="{E2FD5DAC-C7D6-4C2C-999F-CB028DC38998}" srcOrd="0" destOrd="0" presId="urn:microsoft.com/office/officeart/2008/layout/HorizontalMultiLevelHierarchy"/>
    <dgm:cxn modelId="{C0E691F0-A487-497A-9FEE-81DB53D90823}" type="presParOf" srcId="{8E01AF22-E69E-4629-9B85-C6A18668D0A7}" destId="{7CAD6178-2CA5-410B-B3B0-2A0456875D9F}" srcOrd="9" destOrd="0" presId="urn:microsoft.com/office/officeart/2008/layout/HorizontalMultiLevelHierarchy"/>
    <dgm:cxn modelId="{5E8B8EA6-D365-467F-9039-6B1EB4EFF667}" type="presParOf" srcId="{7CAD6178-2CA5-410B-B3B0-2A0456875D9F}" destId="{75E33A11-0A43-4188-A988-2F599BF8E30B}" srcOrd="0" destOrd="0" presId="urn:microsoft.com/office/officeart/2008/layout/HorizontalMultiLevelHierarchy"/>
    <dgm:cxn modelId="{5596540B-622A-4BE7-BC4A-773D3F0BAFD0}" type="presParOf" srcId="{7CAD6178-2CA5-410B-B3B0-2A0456875D9F}" destId="{2EE77A69-4EB5-4023-AA41-FF7E830D97EE}" srcOrd="1" destOrd="0" presId="urn:microsoft.com/office/officeart/2008/layout/HorizontalMultiLevelHierarchy"/>
    <dgm:cxn modelId="{27F49195-34F3-4C70-9DBB-452EA79E7EB6}" type="presParOf" srcId="{2EE77A69-4EB5-4023-AA41-FF7E830D97EE}" destId="{733E90BC-369B-4663-A860-B9BAAAE07B91}" srcOrd="0" destOrd="0" presId="urn:microsoft.com/office/officeart/2008/layout/HorizontalMultiLevelHierarchy"/>
    <dgm:cxn modelId="{6B3C8352-7D85-4E9D-8467-D08D8324E341}" type="presParOf" srcId="{733E90BC-369B-4663-A860-B9BAAAE07B91}" destId="{9295AAF5-2AA7-4CD1-9A44-A8F30E7008A2}" srcOrd="0" destOrd="0" presId="urn:microsoft.com/office/officeart/2008/layout/HorizontalMultiLevelHierarchy"/>
    <dgm:cxn modelId="{98B9B9DA-F252-4B65-9BD2-5AD0E6F1FFA5}" type="presParOf" srcId="{2EE77A69-4EB5-4023-AA41-FF7E830D97EE}" destId="{B6B381B4-EDB4-46DE-9223-D9E159583773}" srcOrd="1" destOrd="0" presId="urn:microsoft.com/office/officeart/2008/layout/HorizontalMultiLevelHierarchy"/>
    <dgm:cxn modelId="{8BD1745B-9B2B-4BBD-8A3F-4A884BD82046}" type="presParOf" srcId="{B6B381B4-EDB4-46DE-9223-D9E159583773}" destId="{00B259FB-3F7A-469A-8F0F-4A1CE9949676}" srcOrd="0" destOrd="0" presId="urn:microsoft.com/office/officeart/2008/layout/HorizontalMultiLevelHierarchy"/>
    <dgm:cxn modelId="{5A591D6A-5A6F-41BC-9BB6-5C180FD792E2}" type="presParOf" srcId="{B6B381B4-EDB4-46DE-9223-D9E159583773}" destId="{50E3317B-B44F-43EA-8F7F-EBB56DCDB8C1}" srcOrd="1" destOrd="0" presId="urn:microsoft.com/office/officeart/2008/layout/HorizontalMultiLevelHierarchy"/>
    <dgm:cxn modelId="{DBF9EF0D-B91B-49D4-9DE7-C482C6F800FF}" type="presParOf" srcId="{8E01AF22-E69E-4629-9B85-C6A18668D0A7}" destId="{1A946C3F-F91C-4DC7-92DE-86119BE517C3}" srcOrd="10" destOrd="0" presId="urn:microsoft.com/office/officeart/2008/layout/HorizontalMultiLevelHierarchy"/>
    <dgm:cxn modelId="{F0C83886-83D1-4060-8A83-5914D9FA5D52}" type="presParOf" srcId="{1A946C3F-F91C-4DC7-92DE-86119BE517C3}" destId="{8098240E-FF99-4E14-B56C-8C3AE51DA5B4}" srcOrd="0" destOrd="0" presId="urn:microsoft.com/office/officeart/2008/layout/HorizontalMultiLevelHierarchy"/>
    <dgm:cxn modelId="{46289853-687F-41D3-A0DD-A4F040D68925}" type="presParOf" srcId="{8E01AF22-E69E-4629-9B85-C6A18668D0A7}" destId="{2D1460B9-E620-4852-A21D-386A47530783}" srcOrd="11" destOrd="0" presId="urn:microsoft.com/office/officeart/2008/layout/HorizontalMultiLevelHierarchy"/>
    <dgm:cxn modelId="{EA9F394B-E0F0-46B0-A81C-2D531B1F175C}" type="presParOf" srcId="{2D1460B9-E620-4852-A21D-386A47530783}" destId="{2E17A28D-895B-4967-BD50-81E6CAA56E13}" srcOrd="0" destOrd="0" presId="urn:microsoft.com/office/officeart/2008/layout/HorizontalMultiLevelHierarchy"/>
    <dgm:cxn modelId="{522FB1CD-A272-4BFA-9079-2383DB20439A}" type="presParOf" srcId="{2D1460B9-E620-4852-A21D-386A47530783}" destId="{F136BF77-EA8E-4A74-AD34-422E36D8A91B}" srcOrd="1" destOrd="0" presId="urn:microsoft.com/office/officeart/2008/layout/HorizontalMultiLevelHierarchy"/>
    <dgm:cxn modelId="{C2B10800-F274-4769-9B96-5E875F1C5024}" type="presParOf" srcId="{8E01AF22-E69E-4629-9B85-C6A18668D0A7}" destId="{65330C81-A669-4961-8FFD-64B9E9511FBD}" srcOrd="12" destOrd="0" presId="urn:microsoft.com/office/officeart/2008/layout/HorizontalMultiLevelHierarchy"/>
    <dgm:cxn modelId="{5E4B2A8C-B75C-4580-B72D-52A94BC9903B}" type="presParOf" srcId="{65330C81-A669-4961-8FFD-64B9E9511FBD}" destId="{CD075CF7-1793-4989-976E-17C83CE213EC}" srcOrd="0" destOrd="0" presId="urn:microsoft.com/office/officeart/2008/layout/HorizontalMultiLevelHierarchy"/>
    <dgm:cxn modelId="{52BEB3F8-570B-4C03-8E24-43642AF82BCB}" type="presParOf" srcId="{8E01AF22-E69E-4629-9B85-C6A18668D0A7}" destId="{5A2808BB-00ED-49C4-83B0-EC4654E1E81A}" srcOrd="13" destOrd="0" presId="urn:microsoft.com/office/officeart/2008/layout/HorizontalMultiLevelHierarchy"/>
    <dgm:cxn modelId="{1C484B9A-1AE2-471F-821F-676E29E8E6B8}" type="presParOf" srcId="{5A2808BB-00ED-49C4-83B0-EC4654E1E81A}" destId="{1DD3E65D-25DF-447F-A8FD-60A6F19CC959}" srcOrd="0" destOrd="0" presId="urn:microsoft.com/office/officeart/2008/layout/HorizontalMultiLevelHierarchy"/>
    <dgm:cxn modelId="{F90A867F-1F50-4095-84C9-61938675BC6C}" type="presParOf" srcId="{5A2808BB-00ED-49C4-83B0-EC4654E1E81A}" destId="{CC9E963F-8113-4B18-9A16-8BA37DAF01E4}" srcOrd="1" destOrd="0" presId="urn:microsoft.com/office/officeart/2008/layout/HorizontalMultiLevelHierarchy"/>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5330C81-A669-4961-8FFD-64B9E9511FBD}">
      <dsp:nvSpPr>
        <dsp:cNvPr id="0" name=""/>
        <dsp:cNvSpPr/>
      </dsp:nvSpPr>
      <dsp:spPr>
        <a:xfrm>
          <a:off x="1916500" y="1178560"/>
          <a:ext cx="1259945" cy="456209"/>
        </a:xfrm>
        <a:custGeom>
          <a:avLst/>
          <a:gdLst/>
          <a:ahLst/>
          <a:cxnLst/>
          <a:rect l="0" t="0" r="0" b="0"/>
          <a:pathLst>
            <a:path>
              <a:moveTo>
                <a:pt x="0" y="0"/>
              </a:moveTo>
              <a:lnTo>
                <a:pt x="629972" y="0"/>
              </a:lnTo>
              <a:lnTo>
                <a:pt x="629972" y="456209"/>
              </a:lnTo>
              <a:lnTo>
                <a:pt x="1259945" y="456209"/>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p>
      </dsp:txBody>
      <dsp:txXfrm>
        <a:off x="2512972" y="1373164"/>
        <a:ext cx="66999" cy="66999"/>
      </dsp:txXfrm>
    </dsp:sp>
    <dsp:sp modelId="{1A946C3F-F91C-4DC7-92DE-86119BE517C3}">
      <dsp:nvSpPr>
        <dsp:cNvPr id="0" name=""/>
        <dsp:cNvSpPr/>
      </dsp:nvSpPr>
      <dsp:spPr>
        <a:xfrm>
          <a:off x="1916500" y="1178560"/>
          <a:ext cx="217177" cy="467378"/>
        </a:xfrm>
        <a:custGeom>
          <a:avLst/>
          <a:gdLst/>
          <a:ahLst/>
          <a:cxnLst/>
          <a:rect l="0" t="0" r="0" b="0"/>
          <a:pathLst>
            <a:path>
              <a:moveTo>
                <a:pt x="0" y="0"/>
              </a:moveTo>
              <a:lnTo>
                <a:pt x="108588" y="0"/>
              </a:lnTo>
              <a:lnTo>
                <a:pt x="108588" y="467378"/>
              </a:lnTo>
              <a:lnTo>
                <a:pt x="217177" y="467378"/>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p>
      </dsp:txBody>
      <dsp:txXfrm>
        <a:off x="2012204" y="1399364"/>
        <a:ext cx="25768" cy="25768"/>
      </dsp:txXfrm>
    </dsp:sp>
    <dsp:sp modelId="{733E90BC-369B-4663-A860-B9BAAAE07B91}">
      <dsp:nvSpPr>
        <dsp:cNvPr id="0" name=""/>
        <dsp:cNvSpPr/>
      </dsp:nvSpPr>
      <dsp:spPr>
        <a:xfrm>
          <a:off x="3038002" y="1183039"/>
          <a:ext cx="201179" cy="91440"/>
        </a:xfrm>
        <a:custGeom>
          <a:avLst/>
          <a:gdLst/>
          <a:ahLst/>
          <a:cxnLst/>
          <a:rect l="0" t="0" r="0" b="0"/>
          <a:pathLst>
            <a:path>
              <a:moveTo>
                <a:pt x="0" y="53073"/>
              </a:moveTo>
              <a:lnTo>
                <a:pt x="100589" y="53073"/>
              </a:lnTo>
              <a:lnTo>
                <a:pt x="100589" y="45720"/>
              </a:lnTo>
              <a:lnTo>
                <a:pt x="201179" y="45720"/>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p>
      </dsp:txBody>
      <dsp:txXfrm>
        <a:off x="3133559" y="1223726"/>
        <a:ext cx="10065" cy="10065"/>
      </dsp:txXfrm>
    </dsp:sp>
    <dsp:sp modelId="{E236EDBB-877E-434C-A2E1-BC1FDB149C9B}">
      <dsp:nvSpPr>
        <dsp:cNvPr id="0" name=""/>
        <dsp:cNvSpPr/>
      </dsp:nvSpPr>
      <dsp:spPr>
        <a:xfrm>
          <a:off x="1916500" y="1132840"/>
          <a:ext cx="212011" cy="91440"/>
        </a:xfrm>
        <a:custGeom>
          <a:avLst/>
          <a:gdLst/>
          <a:ahLst/>
          <a:cxnLst/>
          <a:rect l="0" t="0" r="0" b="0"/>
          <a:pathLst>
            <a:path>
              <a:moveTo>
                <a:pt x="0" y="45720"/>
              </a:moveTo>
              <a:lnTo>
                <a:pt x="106005" y="45720"/>
              </a:lnTo>
              <a:lnTo>
                <a:pt x="106005" y="103273"/>
              </a:lnTo>
              <a:lnTo>
                <a:pt x="212011" y="103273"/>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p>
      </dsp:txBody>
      <dsp:txXfrm>
        <a:off x="2017013" y="1173067"/>
        <a:ext cx="10984" cy="10984"/>
      </dsp:txXfrm>
    </dsp:sp>
    <dsp:sp modelId="{1D7A007D-7877-4A01-AA20-967149A5F525}">
      <dsp:nvSpPr>
        <dsp:cNvPr id="0" name=""/>
        <dsp:cNvSpPr/>
      </dsp:nvSpPr>
      <dsp:spPr>
        <a:xfrm>
          <a:off x="1916500" y="479649"/>
          <a:ext cx="172175" cy="698910"/>
        </a:xfrm>
        <a:custGeom>
          <a:avLst/>
          <a:gdLst/>
          <a:ahLst/>
          <a:cxnLst/>
          <a:rect l="0" t="0" r="0" b="0"/>
          <a:pathLst>
            <a:path>
              <a:moveTo>
                <a:pt x="0" y="698910"/>
              </a:moveTo>
              <a:lnTo>
                <a:pt x="86087" y="698910"/>
              </a:lnTo>
              <a:lnTo>
                <a:pt x="86087" y="0"/>
              </a:lnTo>
              <a:lnTo>
                <a:pt x="172175" y="0"/>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p>
      </dsp:txBody>
      <dsp:txXfrm>
        <a:off x="1984592" y="811109"/>
        <a:ext cx="35990" cy="35990"/>
      </dsp:txXfrm>
    </dsp:sp>
    <dsp:sp modelId="{697D8A5C-028B-4061-8A60-EA8CC9CEA130}">
      <dsp:nvSpPr>
        <dsp:cNvPr id="0" name=""/>
        <dsp:cNvSpPr/>
      </dsp:nvSpPr>
      <dsp:spPr>
        <a:xfrm>
          <a:off x="3007889" y="786235"/>
          <a:ext cx="181898" cy="91440"/>
        </a:xfrm>
        <a:custGeom>
          <a:avLst/>
          <a:gdLst/>
          <a:ahLst/>
          <a:cxnLst/>
          <a:rect l="0" t="0" r="0" b="0"/>
          <a:pathLst>
            <a:path>
              <a:moveTo>
                <a:pt x="0" y="45720"/>
              </a:moveTo>
              <a:lnTo>
                <a:pt x="181898" y="45720"/>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p>
      </dsp:txBody>
      <dsp:txXfrm>
        <a:off x="3094291" y="827407"/>
        <a:ext cx="9094" cy="9094"/>
      </dsp:txXfrm>
    </dsp:sp>
    <dsp:sp modelId="{CC2B8C07-D106-4023-91A2-86BEBF14475F}">
      <dsp:nvSpPr>
        <dsp:cNvPr id="0" name=""/>
        <dsp:cNvSpPr/>
      </dsp:nvSpPr>
      <dsp:spPr>
        <a:xfrm>
          <a:off x="1916500" y="831955"/>
          <a:ext cx="181898" cy="346604"/>
        </a:xfrm>
        <a:custGeom>
          <a:avLst/>
          <a:gdLst/>
          <a:ahLst/>
          <a:cxnLst/>
          <a:rect l="0" t="0" r="0" b="0"/>
          <a:pathLst>
            <a:path>
              <a:moveTo>
                <a:pt x="0" y="346604"/>
              </a:moveTo>
              <a:lnTo>
                <a:pt x="90949" y="346604"/>
              </a:lnTo>
              <a:lnTo>
                <a:pt x="90949" y="0"/>
              </a:lnTo>
              <a:lnTo>
                <a:pt x="181898" y="0"/>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p>
      </dsp:txBody>
      <dsp:txXfrm>
        <a:off x="1997663" y="995471"/>
        <a:ext cx="19571" cy="19571"/>
      </dsp:txXfrm>
    </dsp:sp>
    <dsp:sp modelId="{5C8043EC-60D8-402E-8BAF-F3EFE0D3C8D0}">
      <dsp:nvSpPr>
        <dsp:cNvPr id="0" name=""/>
        <dsp:cNvSpPr/>
      </dsp:nvSpPr>
      <dsp:spPr>
        <a:xfrm>
          <a:off x="3007889" y="439630"/>
          <a:ext cx="181898" cy="91440"/>
        </a:xfrm>
        <a:custGeom>
          <a:avLst/>
          <a:gdLst/>
          <a:ahLst/>
          <a:cxnLst/>
          <a:rect l="0" t="0" r="0" b="0"/>
          <a:pathLst>
            <a:path>
              <a:moveTo>
                <a:pt x="0" y="45720"/>
              </a:moveTo>
              <a:lnTo>
                <a:pt x="181898" y="45720"/>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p>
      </dsp:txBody>
      <dsp:txXfrm>
        <a:off x="3094291" y="480802"/>
        <a:ext cx="9094" cy="9094"/>
      </dsp:txXfrm>
    </dsp:sp>
    <dsp:sp modelId="{F5F64467-1E93-4F8D-9A2A-891B05AE0E82}">
      <dsp:nvSpPr>
        <dsp:cNvPr id="0" name=""/>
        <dsp:cNvSpPr/>
      </dsp:nvSpPr>
      <dsp:spPr>
        <a:xfrm>
          <a:off x="1916500" y="485350"/>
          <a:ext cx="181898" cy="693209"/>
        </a:xfrm>
        <a:custGeom>
          <a:avLst/>
          <a:gdLst/>
          <a:ahLst/>
          <a:cxnLst/>
          <a:rect l="0" t="0" r="0" b="0"/>
          <a:pathLst>
            <a:path>
              <a:moveTo>
                <a:pt x="0" y="693209"/>
              </a:moveTo>
              <a:lnTo>
                <a:pt x="90949" y="693209"/>
              </a:lnTo>
              <a:lnTo>
                <a:pt x="90949" y="0"/>
              </a:lnTo>
              <a:lnTo>
                <a:pt x="181898" y="0"/>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p>
      </dsp:txBody>
      <dsp:txXfrm>
        <a:off x="1989532" y="814038"/>
        <a:ext cx="35833" cy="35833"/>
      </dsp:txXfrm>
    </dsp:sp>
    <dsp:sp modelId="{99B50522-A5AE-4D38-B02C-71528AD4BAB7}">
      <dsp:nvSpPr>
        <dsp:cNvPr id="0" name=""/>
        <dsp:cNvSpPr/>
      </dsp:nvSpPr>
      <dsp:spPr>
        <a:xfrm>
          <a:off x="3007889" y="93025"/>
          <a:ext cx="181898" cy="91440"/>
        </a:xfrm>
        <a:custGeom>
          <a:avLst/>
          <a:gdLst/>
          <a:ahLst/>
          <a:cxnLst/>
          <a:rect l="0" t="0" r="0" b="0"/>
          <a:pathLst>
            <a:path>
              <a:moveTo>
                <a:pt x="0" y="45720"/>
              </a:moveTo>
              <a:lnTo>
                <a:pt x="181898" y="45720"/>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p>
      </dsp:txBody>
      <dsp:txXfrm>
        <a:off x="3094291" y="134198"/>
        <a:ext cx="9094" cy="9094"/>
      </dsp:txXfrm>
    </dsp:sp>
    <dsp:sp modelId="{C0F1FD28-6706-4B5B-A62F-30F300EB85C9}">
      <dsp:nvSpPr>
        <dsp:cNvPr id="0" name=""/>
        <dsp:cNvSpPr/>
      </dsp:nvSpPr>
      <dsp:spPr>
        <a:xfrm>
          <a:off x="1916500" y="138745"/>
          <a:ext cx="181898" cy="1039814"/>
        </a:xfrm>
        <a:custGeom>
          <a:avLst/>
          <a:gdLst/>
          <a:ahLst/>
          <a:cxnLst/>
          <a:rect l="0" t="0" r="0" b="0"/>
          <a:pathLst>
            <a:path>
              <a:moveTo>
                <a:pt x="0" y="1039814"/>
              </a:moveTo>
              <a:lnTo>
                <a:pt x="90949" y="1039814"/>
              </a:lnTo>
              <a:lnTo>
                <a:pt x="90949" y="0"/>
              </a:lnTo>
              <a:lnTo>
                <a:pt x="181898" y="0"/>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p>
      </dsp:txBody>
      <dsp:txXfrm>
        <a:off x="1981059" y="632262"/>
        <a:ext cx="52780" cy="52780"/>
      </dsp:txXfrm>
    </dsp:sp>
    <dsp:sp modelId="{41CF562C-6EDA-489F-813E-388966F7AE38}">
      <dsp:nvSpPr>
        <dsp:cNvPr id="0" name=""/>
        <dsp:cNvSpPr/>
      </dsp:nvSpPr>
      <dsp:spPr>
        <a:xfrm rot="16200000">
          <a:off x="1048163" y="1039918"/>
          <a:ext cx="1459388" cy="277283"/>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zh-TW" altLang="en-US" sz="1600" kern="1200"/>
            <a:t>生活智慧王</a:t>
          </a:r>
        </a:p>
      </dsp:txBody>
      <dsp:txXfrm>
        <a:off x="1048163" y="1039918"/>
        <a:ext cx="1459388" cy="277283"/>
      </dsp:txXfrm>
    </dsp:sp>
    <dsp:sp modelId="{195DCE89-E38F-4FB3-8388-E8EE6EA52C4E}">
      <dsp:nvSpPr>
        <dsp:cNvPr id="0" name=""/>
        <dsp:cNvSpPr/>
      </dsp:nvSpPr>
      <dsp:spPr>
        <a:xfrm>
          <a:off x="2098398" y="103"/>
          <a:ext cx="909491" cy="277283"/>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zh-TW" altLang="en-US" sz="1100" kern="1200"/>
            <a:t>生活中的熱學</a:t>
          </a:r>
        </a:p>
      </dsp:txBody>
      <dsp:txXfrm>
        <a:off x="2098398" y="103"/>
        <a:ext cx="909491" cy="277283"/>
      </dsp:txXfrm>
    </dsp:sp>
    <dsp:sp modelId="{2278E380-953E-4E80-8720-02C6AD3334F9}">
      <dsp:nvSpPr>
        <dsp:cNvPr id="0" name=""/>
        <dsp:cNvSpPr/>
      </dsp:nvSpPr>
      <dsp:spPr>
        <a:xfrm>
          <a:off x="3189787" y="103"/>
          <a:ext cx="909491" cy="277283"/>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zh-TW" altLang="en-US" sz="1100" kern="1200"/>
            <a:t>搭配單元</a:t>
          </a:r>
          <a:r>
            <a:rPr lang="en-US" altLang="zh-TW" sz="1100" kern="1200"/>
            <a:t>1-5</a:t>
          </a:r>
          <a:endParaRPr lang="zh-TW" altLang="en-US" sz="1100" kern="1200"/>
        </a:p>
      </dsp:txBody>
      <dsp:txXfrm>
        <a:off x="3189787" y="103"/>
        <a:ext cx="909491" cy="277283"/>
      </dsp:txXfrm>
    </dsp:sp>
    <dsp:sp modelId="{D444D650-F705-4B61-A486-60EA33DD4B67}">
      <dsp:nvSpPr>
        <dsp:cNvPr id="0" name=""/>
        <dsp:cNvSpPr/>
      </dsp:nvSpPr>
      <dsp:spPr>
        <a:xfrm>
          <a:off x="2098398" y="346708"/>
          <a:ext cx="909491" cy="277283"/>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zh-TW" altLang="en-US" sz="1100" kern="1200"/>
            <a:t>光學演進</a:t>
          </a:r>
        </a:p>
      </dsp:txBody>
      <dsp:txXfrm>
        <a:off x="2098398" y="346708"/>
        <a:ext cx="909491" cy="277283"/>
      </dsp:txXfrm>
    </dsp:sp>
    <dsp:sp modelId="{2358B6C8-7909-4D2B-8D8C-FBC683F155A7}">
      <dsp:nvSpPr>
        <dsp:cNvPr id="0" name=""/>
        <dsp:cNvSpPr/>
      </dsp:nvSpPr>
      <dsp:spPr>
        <a:xfrm>
          <a:off x="3189787" y="346708"/>
          <a:ext cx="909491" cy="277283"/>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zh-TW" altLang="en-US" sz="1100" kern="1200"/>
            <a:t>搭配單元</a:t>
          </a:r>
          <a:r>
            <a:rPr lang="en-US" altLang="zh-TW" sz="1100" kern="1200"/>
            <a:t>6</a:t>
          </a:r>
          <a:endParaRPr lang="zh-TW" altLang="en-US" sz="1100" kern="1200"/>
        </a:p>
      </dsp:txBody>
      <dsp:txXfrm>
        <a:off x="3189787" y="346708"/>
        <a:ext cx="909491" cy="277283"/>
      </dsp:txXfrm>
    </dsp:sp>
    <dsp:sp modelId="{730DA621-9386-4955-B975-585A3A9BD061}">
      <dsp:nvSpPr>
        <dsp:cNvPr id="0" name=""/>
        <dsp:cNvSpPr/>
      </dsp:nvSpPr>
      <dsp:spPr>
        <a:xfrm>
          <a:off x="2098398" y="693313"/>
          <a:ext cx="909491" cy="277283"/>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zh-TW" altLang="en-US" sz="1100" kern="1200"/>
            <a:t>廚房裡的熱學</a:t>
          </a:r>
        </a:p>
      </dsp:txBody>
      <dsp:txXfrm>
        <a:off x="2098398" y="693313"/>
        <a:ext cx="909491" cy="277283"/>
      </dsp:txXfrm>
    </dsp:sp>
    <dsp:sp modelId="{2B243891-AEAB-4430-9212-667B1889D809}">
      <dsp:nvSpPr>
        <dsp:cNvPr id="0" name=""/>
        <dsp:cNvSpPr/>
      </dsp:nvSpPr>
      <dsp:spPr>
        <a:xfrm>
          <a:off x="3189787" y="693313"/>
          <a:ext cx="909491" cy="277283"/>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zh-TW" altLang="en-US" sz="1100" kern="1200"/>
            <a:t>搭配單元</a:t>
          </a:r>
          <a:r>
            <a:rPr lang="en-US" altLang="zh-TW" sz="1100" kern="1200"/>
            <a:t>7-8</a:t>
          </a:r>
          <a:endParaRPr lang="zh-TW" altLang="en-US" sz="1100" kern="1200"/>
        </a:p>
      </dsp:txBody>
      <dsp:txXfrm>
        <a:off x="3189787" y="693313"/>
        <a:ext cx="909491" cy="277283"/>
      </dsp:txXfrm>
    </dsp:sp>
    <dsp:sp modelId="{F5B88CE9-6491-4F87-A4E3-F48487F968BE}">
      <dsp:nvSpPr>
        <dsp:cNvPr id="0" name=""/>
        <dsp:cNvSpPr/>
      </dsp:nvSpPr>
      <dsp:spPr>
        <a:xfrm>
          <a:off x="2088675" y="341007"/>
          <a:ext cx="918040" cy="277283"/>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zh-TW" altLang="en-US" sz="1100" kern="1200"/>
            <a:t>光學演進</a:t>
          </a:r>
        </a:p>
      </dsp:txBody>
      <dsp:txXfrm>
        <a:off x="2088675" y="341007"/>
        <a:ext cx="918040" cy="277283"/>
      </dsp:txXfrm>
    </dsp:sp>
    <dsp:sp modelId="{75E33A11-0A43-4188-A988-2F599BF8E30B}">
      <dsp:nvSpPr>
        <dsp:cNvPr id="0" name=""/>
        <dsp:cNvSpPr/>
      </dsp:nvSpPr>
      <dsp:spPr>
        <a:xfrm>
          <a:off x="2128511" y="1097471"/>
          <a:ext cx="909491" cy="277283"/>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zh-TW" altLang="en-US" sz="1100" kern="1200"/>
            <a:t>門德列夫</a:t>
          </a:r>
        </a:p>
      </dsp:txBody>
      <dsp:txXfrm>
        <a:off x="2128511" y="1097471"/>
        <a:ext cx="909491" cy="277283"/>
      </dsp:txXfrm>
    </dsp:sp>
    <dsp:sp modelId="{00B259FB-3F7A-469A-8F0F-4A1CE9949676}">
      <dsp:nvSpPr>
        <dsp:cNvPr id="0" name=""/>
        <dsp:cNvSpPr/>
      </dsp:nvSpPr>
      <dsp:spPr>
        <a:xfrm>
          <a:off x="3239182" y="1090117"/>
          <a:ext cx="909491" cy="277283"/>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zh-TW" altLang="en-US" sz="1100" kern="1200"/>
            <a:t>搭配單元</a:t>
          </a:r>
          <a:r>
            <a:rPr lang="en-US" altLang="zh-TW" sz="1100" kern="1200"/>
            <a:t>9-10</a:t>
          </a:r>
          <a:endParaRPr lang="zh-TW" altLang="en-US" sz="1100" kern="1200"/>
        </a:p>
      </dsp:txBody>
      <dsp:txXfrm>
        <a:off x="3239182" y="1090117"/>
        <a:ext cx="909491" cy="277283"/>
      </dsp:txXfrm>
    </dsp:sp>
    <dsp:sp modelId="{2E17A28D-895B-4967-BD50-81E6CAA56E13}">
      <dsp:nvSpPr>
        <dsp:cNvPr id="0" name=""/>
        <dsp:cNvSpPr/>
      </dsp:nvSpPr>
      <dsp:spPr>
        <a:xfrm>
          <a:off x="2133677" y="1507296"/>
          <a:ext cx="865098" cy="277283"/>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zh-TW" altLang="en-US" sz="1100" kern="1200"/>
            <a:t>原子與分子</a:t>
          </a:r>
        </a:p>
      </dsp:txBody>
      <dsp:txXfrm>
        <a:off x="2133677" y="1507296"/>
        <a:ext cx="865098" cy="277283"/>
      </dsp:txXfrm>
    </dsp:sp>
    <dsp:sp modelId="{1DD3E65D-25DF-447F-A8FD-60A6F19CC959}">
      <dsp:nvSpPr>
        <dsp:cNvPr id="0" name=""/>
        <dsp:cNvSpPr/>
      </dsp:nvSpPr>
      <dsp:spPr>
        <a:xfrm>
          <a:off x="3176445" y="1496127"/>
          <a:ext cx="909491" cy="277283"/>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zh-TW" altLang="en-US" sz="1100" kern="1200"/>
            <a:t>搭配單元</a:t>
          </a:r>
          <a:r>
            <a:rPr lang="en-US" altLang="zh-TW" sz="1100" kern="1200"/>
            <a:t>11-12</a:t>
          </a:r>
          <a:endParaRPr lang="zh-TW" altLang="en-US" sz="1100" kern="1200"/>
        </a:p>
      </dsp:txBody>
      <dsp:txXfrm>
        <a:off x="3176445" y="1496127"/>
        <a:ext cx="909491" cy="277283"/>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A67651-17D8-4E9D-87FD-0D2F04915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1111</Words>
  <Characters>6335</Characters>
  <Application>Microsoft Office Word</Application>
  <DocSecurity>0</DocSecurity>
  <Lines>52</Lines>
  <Paragraphs>14</Paragraphs>
  <ScaleCrop>false</ScaleCrop>
  <Company>Hewlett-Packard Company</Company>
  <LinksUpToDate>false</LinksUpToDate>
  <CharactersWithSpaces>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4</cp:revision>
  <cp:lastPrinted>2022-09-29T02:49:00Z</cp:lastPrinted>
  <dcterms:created xsi:type="dcterms:W3CDTF">2022-05-22T16:18:00Z</dcterms:created>
  <dcterms:modified xsi:type="dcterms:W3CDTF">2022-09-29T02:49:00Z</dcterms:modified>
</cp:coreProperties>
</file>